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DA009" w14:textId="77777777" w:rsidR="005B6249" w:rsidRPr="008F13BB" w:rsidRDefault="005B6249" w:rsidP="008F13BB">
      <w:pPr>
        <w:pStyle w:val="Heading1"/>
        <w:rPr>
          <w:lang w:val="es-ES"/>
        </w:rPr>
      </w:pPr>
      <w:bookmarkStart w:id="0" w:name="_conrm17mes8w" w:colFirst="0" w:colLast="0"/>
      <w:bookmarkStart w:id="1" w:name="_Toc40945781"/>
      <w:bookmarkEnd w:id="0"/>
      <w:r w:rsidRPr="008F13BB">
        <w:rPr>
          <w:lang w:val="es-ES"/>
        </w:rPr>
        <w:t>INTRODUCCIÓN AL REVERSIN</w:t>
      </w:r>
      <w:r w:rsidR="001F6971" w:rsidRPr="008F13BB">
        <w:rPr>
          <w:lang w:val="es-ES"/>
        </w:rPr>
        <w:t>G CON IDA PRO DESDE CERO PARTE 5</w:t>
      </w:r>
      <w:bookmarkEnd w:id="1"/>
    </w:p>
    <w:p w14:paraId="20D1452D" w14:textId="6E099136" w:rsidR="006E1C62" w:rsidRDefault="00514348" w:rsidP="00611A1E">
      <w:pPr>
        <w:jc w:val="both"/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9716320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3F5E05" w14:textId="6BEDCD95" w:rsidR="00B8224F" w:rsidRDefault="00B8224F">
          <w:pPr>
            <w:pStyle w:val="TOCHeading"/>
          </w:pPr>
          <w:r>
            <w:t>Contents</w:t>
          </w:r>
        </w:p>
        <w:p w14:paraId="2EC32AA5" w14:textId="51A836BB" w:rsidR="00514348" w:rsidRDefault="00B8224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5781" w:history="1">
            <w:r w:rsidR="00514348" w:rsidRPr="003B1DAC">
              <w:rPr>
                <w:rStyle w:val="Hyperlink"/>
                <w:noProof/>
                <w:lang w:val="es-ES"/>
              </w:rPr>
              <w:t>INTRODUCCIÓN AL REVERSING CON IDA PRO DESDE CERO PARTE 5</w:t>
            </w:r>
            <w:r w:rsidR="00514348">
              <w:rPr>
                <w:noProof/>
                <w:webHidden/>
              </w:rPr>
              <w:tab/>
            </w:r>
            <w:r w:rsidR="00514348">
              <w:rPr>
                <w:noProof/>
                <w:webHidden/>
              </w:rPr>
              <w:fldChar w:fldCharType="begin"/>
            </w:r>
            <w:r w:rsidR="00514348">
              <w:rPr>
                <w:noProof/>
                <w:webHidden/>
              </w:rPr>
              <w:instrText xml:space="preserve"> PAGEREF _Toc40945781 \h </w:instrText>
            </w:r>
            <w:r w:rsidR="00514348">
              <w:rPr>
                <w:noProof/>
                <w:webHidden/>
              </w:rPr>
            </w:r>
            <w:r w:rsidR="00514348">
              <w:rPr>
                <w:noProof/>
                <w:webHidden/>
              </w:rPr>
              <w:fldChar w:fldCharType="separate"/>
            </w:r>
            <w:r w:rsidR="00514348">
              <w:rPr>
                <w:noProof/>
                <w:webHidden/>
              </w:rPr>
              <w:t>1</w:t>
            </w:r>
            <w:r w:rsidR="00514348">
              <w:rPr>
                <w:noProof/>
                <w:webHidden/>
              </w:rPr>
              <w:fldChar w:fldCharType="end"/>
            </w:r>
          </w:hyperlink>
        </w:p>
        <w:p w14:paraId="1047CD51" w14:textId="531C882C" w:rsidR="00514348" w:rsidRDefault="0051434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945782" w:history="1">
            <w:r w:rsidRPr="003B1DAC">
              <w:rPr>
                <w:rStyle w:val="Hyperlink"/>
                <w:noProof/>
                <w:lang w:val="es-AR"/>
              </w:rPr>
              <w:t>Mas instrucciones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9B63" w14:textId="03A3676B" w:rsidR="00B8224F" w:rsidRDefault="00B8224F">
          <w:r>
            <w:rPr>
              <w:b/>
              <w:bCs/>
              <w:noProof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14:paraId="57FE3447" w14:textId="272AECAA" w:rsidR="00B8224F" w:rsidRDefault="00B8224F" w:rsidP="00B8224F">
      <w:pPr>
        <w:rPr>
          <w:lang w:val="es-AR"/>
        </w:rPr>
      </w:pPr>
    </w:p>
    <w:p w14:paraId="2940A112" w14:textId="77777777" w:rsidR="00514348" w:rsidRDefault="00514348" w:rsidP="00514348">
      <w:pPr>
        <w:pStyle w:val="Heading2"/>
        <w:rPr>
          <w:lang w:val="es-AR"/>
        </w:rPr>
      </w:pPr>
      <w:bookmarkStart w:id="3" w:name="_Toc40945782"/>
      <w:r>
        <w:rPr>
          <w:lang w:val="es-AR"/>
        </w:rPr>
        <w:t>Mas instrucciones</w:t>
      </w:r>
      <w:bookmarkEnd w:id="3"/>
    </w:p>
    <w:p w14:paraId="34C5F479" w14:textId="77777777" w:rsidR="00514348" w:rsidRPr="00B8224F" w:rsidRDefault="00514348" w:rsidP="00B8224F">
      <w:pPr>
        <w:rPr>
          <w:lang w:val="es-AR"/>
        </w:rPr>
      </w:pPr>
    </w:p>
    <w:p w14:paraId="175782E7" w14:textId="77777777" w:rsidR="005B6249" w:rsidRDefault="005B6249" w:rsidP="00611A1E">
      <w:pPr>
        <w:jc w:val="both"/>
        <w:rPr>
          <w:lang w:val="es-AR"/>
        </w:rPr>
      </w:pPr>
      <w:r>
        <w:rPr>
          <w:lang w:val="es-AR"/>
        </w:rPr>
        <w:t>Seguiremos viendo las instr</w:t>
      </w:r>
      <w:r w:rsidR="00C52798">
        <w:rPr>
          <w:lang w:val="es-AR"/>
        </w:rPr>
        <w:t xml:space="preserve">ucciones principales y los usos </w:t>
      </w:r>
      <w:r>
        <w:rPr>
          <w:lang w:val="es-AR"/>
        </w:rPr>
        <w:t>en el código lógicamente cuando lleguemos a la parte del debugger veremos</w:t>
      </w:r>
      <w:r w:rsidR="00C52798">
        <w:rPr>
          <w:lang w:val="es-AR"/>
        </w:rPr>
        <w:t xml:space="preserve"> más</w:t>
      </w:r>
      <w:r>
        <w:rPr>
          <w:lang w:val="es-AR"/>
        </w:rPr>
        <w:t xml:space="preserve"> ejemplos donde se ven los resultados de aplicar cada una</w:t>
      </w:r>
      <w:r w:rsidR="00C52798">
        <w:rPr>
          <w:lang w:val="es-AR"/>
        </w:rPr>
        <w:t xml:space="preserve"> de ellas</w:t>
      </w:r>
      <w:r>
        <w:rPr>
          <w:lang w:val="es-AR"/>
        </w:rPr>
        <w:t xml:space="preserve"> en un contexto real. </w:t>
      </w:r>
    </w:p>
    <w:p w14:paraId="13458A33" w14:textId="77777777" w:rsidR="00611A1E" w:rsidRPr="008F13BB" w:rsidRDefault="00611A1E" w:rsidP="00611A1E">
      <w:pPr>
        <w:jc w:val="both"/>
        <w:rPr>
          <w:b/>
          <w:lang w:val="es-ES"/>
        </w:rPr>
      </w:pPr>
      <w:r w:rsidRPr="008F13BB">
        <w:rPr>
          <w:b/>
          <w:lang w:val="es-ES"/>
        </w:rPr>
        <w:t>LEA (LOAD EFFECTIVE ADDRESS)</w:t>
      </w:r>
    </w:p>
    <w:p w14:paraId="6DD3756E" w14:textId="77777777" w:rsidR="00166D35" w:rsidRPr="008F13BB" w:rsidRDefault="00166D35" w:rsidP="00611A1E">
      <w:pPr>
        <w:jc w:val="both"/>
        <w:rPr>
          <w:b/>
          <w:lang w:val="es-ES"/>
        </w:rPr>
      </w:pPr>
      <w:r w:rsidRPr="008F13BB">
        <w:rPr>
          <w:b/>
          <w:lang w:val="es-ES"/>
        </w:rPr>
        <w:t xml:space="preserve">LEA </w:t>
      </w:r>
      <w:proofErr w:type="gramStart"/>
      <w:r w:rsidRPr="008F13BB">
        <w:rPr>
          <w:b/>
          <w:lang w:val="es-ES"/>
        </w:rPr>
        <w:t>A,B</w:t>
      </w:r>
      <w:proofErr w:type="gramEnd"/>
    </w:p>
    <w:p w14:paraId="644CF1EC" w14:textId="77777777" w:rsidR="00611A1E" w:rsidRDefault="00166D35" w:rsidP="00611A1E">
      <w:pPr>
        <w:jc w:val="both"/>
        <w:rPr>
          <w:rFonts w:cstheme="minorHAnsi"/>
          <w:color w:val="000000"/>
          <w:shd w:val="clear" w:color="auto" w:fill="FFFFFF"/>
          <w:lang w:val="es-AR"/>
        </w:rPr>
      </w:pPr>
      <w:r w:rsidRPr="00166D35">
        <w:rPr>
          <w:rFonts w:cstheme="minorHAnsi"/>
          <w:color w:val="000000"/>
          <w:shd w:val="clear" w:color="auto" w:fill="FFFFFF"/>
          <w:lang w:val="es-AR"/>
        </w:rPr>
        <w:t>La</w:t>
      </w:r>
      <w:r w:rsidRPr="00166D35">
        <w:rPr>
          <w:rStyle w:val="keyword"/>
          <w:rFonts w:cstheme="minorHAnsi"/>
          <w:color w:val="000000"/>
          <w:shd w:val="clear" w:color="auto" w:fill="FFFFFF"/>
          <w:lang w:val="es-AR"/>
        </w:rPr>
        <w:t xml:space="preserve"> </w:t>
      </w:r>
      <w:r w:rsidRPr="00166D35">
        <w:rPr>
          <w:rFonts w:cstheme="minorHAnsi"/>
          <w:color w:val="000000"/>
          <w:shd w:val="clear" w:color="auto" w:fill="FFFFFF"/>
          <w:lang w:val="es-AR"/>
        </w:rPr>
        <w:t>instrucción LEA mueve la dirección</w:t>
      </w:r>
      <w:r w:rsidRPr="00166D35">
        <w:rPr>
          <w:rStyle w:val="apple-converted-space"/>
          <w:rFonts w:cstheme="minorHAnsi"/>
          <w:color w:val="000000"/>
          <w:shd w:val="clear" w:color="auto" w:fill="FFFFFF"/>
          <w:lang w:val="es-AR"/>
        </w:rPr>
        <w:t> </w:t>
      </w:r>
      <w:r w:rsidRPr="00166D35">
        <w:rPr>
          <w:rFonts w:cstheme="minorHAnsi"/>
          <w:color w:val="000000"/>
          <w:shd w:val="clear" w:color="auto" w:fill="FFFFFF"/>
          <w:lang w:val="es-AR"/>
        </w:rPr>
        <w:t>especificada en B en A. Nunca se accede al contenido de B siempre será la dirección o el</w:t>
      </w:r>
      <w:r>
        <w:rPr>
          <w:rFonts w:cstheme="minorHAnsi"/>
          <w:color w:val="000000"/>
          <w:shd w:val="clear" w:color="auto" w:fill="FFFFFF"/>
          <w:lang w:val="es-AR"/>
        </w:rPr>
        <w:t xml:space="preserve"> resultado de la operación </w:t>
      </w:r>
      <w:r w:rsidR="00C52798">
        <w:rPr>
          <w:rFonts w:cstheme="minorHAnsi"/>
          <w:color w:val="000000"/>
          <w:shd w:val="clear" w:color="auto" w:fill="FFFFFF"/>
          <w:lang w:val="es-AR"/>
        </w:rPr>
        <w:t xml:space="preserve">entre corchetes </w:t>
      </w:r>
      <w:r>
        <w:rPr>
          <w:rFonts w:cstheme="minorHAnsi"/>
          <w:color w:val="000000"/>
          <w:shd w:val="clear" w:color="auto" w:fill="FFFFFF"/>
          <w:lang w:val="es-AR"/>
        </w:rPr>
        <w:t>en el segundo operando. Se utiliza muchísimo para obtener las direcciones de memoria de variables</w:t>
      </w:r>
      <w:r w:rsidR="00C52798">
        <w:rPr>
          <w:rFonts w:cstheme="minorHAnsi"/>
          <w:color w:val="000000"/>
          <w:shd w:val="clear" w:color="auto" w:fill="FFFFFF"/>
          <w:lang w:val="es-AR"/>
        </w:rPr>
        <w:t xml:space="preserve"> o argumentos.</w:t>
      </w:r>
    </w:p>
    <w:p w14:paraId="76E9D967" w14:textId="77777777" w:rsidR="00166D35" w:rsidRDefault="00166D35" w:rsidP="00611A1E">
      <w:pPr>
        <w:jc w:val="both"/>
        <w:rPr>
          <w:rFonts w:cstheme="minorHAnsi"/>
          <w:color w:val="000000"/>
          <w:shd w:val="clear" w:color="auto" w:fill="FFFFFF"/>
          <w:lang w:val="es-AR"/>
        </w:rPr>
      </w:pPr>
      <w:r>
        <w:rPr>
          <w:rFonts w:cstheme="minorHAnsi"/>
          <w:color w:val="000000"/>
          <w:shd w:val="clear" w:color="auto" w:fill="FFFFFF"/>
          <w:lang w:val="es-AR"/>
        </w:rPr>
        <w:t>Veamos algunos ejemplos para aclarar.</w:t>
      </w:r>
    </w:p>
    <w:p w14:paraId="04462920" w14:textId="77777777" w:rsidR="00166D35" w:rsidRDefault="00166D35" w:rsidP="00611A1E">
      <w:pPr>
        <w:jc w:val="both"/>
        <w:rPr>
          <w:rFonts w:cstheme="minorHAnsi"/>
          <w:color w:val="000000"/>
          <w:shd w:val="clear" w:color="auto" w:fill="FFFFFF"/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99707E7" wp14:editId="1216FF9D">
            <wp:extent cx="4311696" cy="343984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696" cy="343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68E6" w14:textId="77777777" w:rsidR="00166D35" w:rsidRDefault="000D4E9A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Normalmente en las funciones detectadas por IDA existen argumentos que se le pasan a la misma, la mayor parte de las veces con la instrucción PUSH antes de llamar a la función.</w:t>
      </w:r>
    </w:p>
    <w:p w14:paraId="485902D7" w14:textId="77777777" w:rsidR="000D4E9A" w:rsidRDefault="000D4E9A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Como vimos PUSH guardaba esos valores en el stack dichos v</w:t>
      </w:r>
      <w:r w:rsidR="001B041C">
        <w:rPr>
          <w:rFonts w:cstheme="minorHAnsi"/>
          <w:lang w:val="es-AR"/>
        </w:rPr>
        <w:t>alores son llamados argumentos.</w:t>
      </w:r>
    </w:p>
    <w:p w14:paraId="19CED04B" w14:textId="77777777" w:rsidR="000D4E9A" w:rsidRDefault="000D4E9A" w:rsidP="00611A1E">
      <w:pPr>
        <w:jc w:val="both"/>
        <w:rPr>
          <w:rFonts w:cstheme="minorHAnsi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758E395" wp14:editId="481F91C9">
            <wp:extent cx="4107719" cy="1665763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719" cy="166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8D16" w14:textId="77777777" w:rsidR="00A35FD2" w:rsidRDefault="00A35FD2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Como vemos </w:t>
      </w:r>
      <w:r w:rsidR="001B041C">
        <w:rPr>
          <w:rFonts w:cstheme="minorHAnsi"/>
          <w:lang w:val="es-AR"/>
        </w:rPr>
        <w:t xml:space="preserve">en la lista de variables y argumentos que hay en el encabezado de cada función, esta </w:t>
      </w:r>
      <w:r>
        <w:rPr>
          <w:rFonts w:cstheme="minorHAnsi"/>
          <w:lang w:val="es-AR"/>
        </w:rPr>
        <w:t xml:space="preserve">tiene un solo argumento en el stack pues en la lista solo hay </w:t>
      </w:r>
      <w:r w:rsidR="00221F20">
        <w:rPr>
          <w:rFonts w:cstheme="minorHAnsi"/>
          <w:lang w:val="es-AR"/>
        </w:rPr>
        <w:t>un</w:t>
      </w:r>
      <w:r>
        <w:rPr>
          <w:rFonts w:cstheme="minorHAnsi"/>
          <w:lang w:val="es-AR"/>
        </w:rPr>
        <w:t xml:space="preserve"> </w:t>
      </w:r>
      <w:proofErr w:type="spellStart"/>
      <w:r>
        <w:rPr>
          <w:rFonts w:cstheme="minorHAnsi"/>
          <w:lang w:val="es-AR"/>
        </w:rPr>
        <w:t>arg</w:t>
      </w:r>
      <w:proofErr w:type="spellEnd"/>
      <w:r>
        <w:rPr>
          <w:rFonts w:cstheme="minorHAnsi"/>
          <w:lang w:val="es-AR"/>
        </w:rPr>
        <w:t xml:space="preserve"> en este caso el </w:t>
      </w:r>
      <w:r w:rsidRPr="001B041C">
        <w:rPr>
          <w:rFonts w:cstheme="minorHAnsi"/>
          <w:b/>
          <w:lang w:val="es-AR"/>
        </w:rPr>
        <w:t>arg_0</w:t>
      </w:r>
      <w:r>
        <w:rPr>
          <w:rFonts w:cstheme="minorHAnsi"/>
          <w:lang w:val="es-AR"/>
        </w:rPr>
        <w:t>.</w:t>
      </w:r>
    </w:p>
    <w:p w14:paraId="2546558B" w14:textId="77777777" w:rsidR="004F1BC0" w:rsidRDefault="004F1BC0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Vemos también que la </w:t>
      </w:r>
      <w:r w:rsidR="00221F20">
        <w:rPr>
          <w:rFonts w:cstheme="minorHAnsi"/>
          <w:lang w:val="es-AR"/>
        </w:rPr>
        <w:t>función</w:t>
      </w:r>
      <w:r>
        <w:rPr>
          <w:rFonts w:cstheme="minorHAnsi"/>
          <w:lang w:val="es-AR"/>
        </w:rPr>
        <w:t xml:space="preserve"> tiene variables locales para las cuales reserva un espacio en el</w:t>
      </w:r>
      <w:r w:rsidR="00AE51EE">
        <w:rPr>
          <w:rFonts w:cstheme="minorHAnsi"/>
          <w:lang w:val="es-AR"/>
        </w:rPr>
        <w:t xml:space="preserve"> stack arriba de los argumentos, esos son los </w:t>
      </w:r>
      <w:proofErr w:type="spellStart"/>
      <w:r w:rsidR="00AE51EE">
        <w:rPr>
          <w:rFonts w:cstheme="minorHAnsi"/>
          <w:lang w:val="es-AR"/>
        </w:rPr>
        <w:t>var_xx</w:t>
      </w:r>
      <w:proofErr w:type="spellEnd"/>
      <w:r w:rsidR="00AE51EE">
        <w:rPr>
          <w:rFonts w:cstheme="minorHAnsi"/>
          <w:lang w:val="es-AR"/>
        </w:rPr>
        <w:t>.</w:t>
      </w:r>
    </w:p>
    <w:p w14:paraId="164C7317" w14:textId="77777777" w:rsidR="004F1BC0" w:rsidRDefault="004F1BC0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Ya explicaremos </w:t>
      </w:r>
      <w:r w:rsidR="00221F20">
        <w:rPr>
          <w:rFonts w:cstheme="minorHAnsi"/>
          <w:lang w:val="es-AR"/>
        </w:rPr>
        <w:t>más</w:t>
      </w:r>
      <w:r>
        <w:rPr>
          <w:rFonts w:cstheme="minorHAnsi"/>
          <w:lang w:val="es-AR"/>
        </w:rPr>
        <w:t xml:space="preserve"> adelante la ubicación exacta de los argumentos y variables en el stack por ahora solo importa que cada a</w:t>
      </w:r>
      <w:r w:rsidR="00221F20">
        <w:rPr>
          <w:rFonts w:cstheme="minorHAnsi"/>
          <w:lang w:val="es-AR"/>
        </w:rPr>
        <w:t xml:space="preserve">rgumento o </w:t>
      </w:r>
      <w:r>
        <w:rPr>
          <w:rFonts w:cstheme="minorHAnsi"/>
          <w:lang w:val="es-AR"/>
        </w:rPr>
        <w:t xml:space="preserve">variable </w:t>
      </w:r>
      <w:r w:rsidR="00221F20">
        <w:rPr>
          <w:rFonts w:cstheme="minorHAnsi"/>
          <w:lang w:val="es-AR"/>
        </w:rPr>
        <w:t>que usa una función tendrá una dirección donde esta ubicada y un valor tal cual cualquier variable en cualquier parte de la memoria.</w:t>
      </w:r>
    </w:p>
    <w:p w14:paraId="0DE7F8AC" w14:textId="77777777" w:rsidR="00221F20" w:rsidRDefault="00221F20" w:rsidP="00611A1E">
      <w:pPr>
        <w:jc w:val="both"/>
        <w:rPr>
          <w:rFonts w:cstheme="minorHAnsi"/>
          <w:lang w:val="es-AR"/>
        </w:rPr>
      </w:pPr>
    </w:p>
    <w:p w14:paraId="173BA49F" w14:textId="77777777" w:rsidR="000D4E9A" w:rsidRDefault="00221F20" w:rsidP="00611A1E">
      <w:pPr>
        <w:jc w:val="both"/>
        <w:rPr>
          <w:rFonts w:cstheme="minorHAnsi"/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7E28B0DF" wp14:editId="7A164794">
            <wp:extent cx="3070371" cy="2449524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417" cy="244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1BD6" w14:textId="77777777" w:rsidR="00221F20" w:rsidRDefault="00221F20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Por lo </w:t>
      </w:r>
      <w:r w:rsidR="001B041C">
        <w:rPr>
          <w:rFonts w:cstheme="minorHAnsi"/>
          <w:lang w:val="es-AR"/>
        </w:rPr>
        <w:t>tanto,</w:t>
      </w:r>
      <w:r w:rsidR="00AF5787">
        <w:rPr>
          <w:rFonts w:cstheme="minorHAnsi"/>
          <w:lang w:val="es-AR"/>
        </w:rPr>
        <w:t xml:space="preserve"> en esta imagen vemos que </w:t>
      </w:r>
      <w:r>
        <w:rPr>
          <w:rFonts w:cstheme="minorHAnsi"/>
          <w:lang w:val="es-AR"/>
        </w:rPr>
        <w:t xml:space="preserve">cuando el programa en 0x401191 utiliza una instrucción </w:t>
      </w:r>
      <w:r w:rsidR="008A5BA4">
        <w:rPr>
          <w:rFonts w:cstheme="minorHAnsi"/>
          <w:lang w:val="es-AR"/>
        </w:rPr>
        <w:t>LEA</w:t>
      </w:r>
      <w:r w:rsidR="001B041C">
        <w:rPr>
          <w:rFonts w:cstheme="minorHAnsi"/>
          <w:lang w:val="es-AR"/>
        </w:rPr>
        <w:t>,</w:t>
      </w:r>
      <w:r>
        <w:rPr>
          <w:rFonts w:cstheme="minorHAnsi"/>
          <w:lang w:val="es-AR"/>
        </w:rPr>
        <w:t xml:space="preserve"> lo que hace es mover la </w:t>
      </w:r>
      <w:r w:rsidR="00AF3FF9">
        <w:rPr>
          <w:rFonts w:cstheme="minorHAnsi"/>
          <w:lang w:val="es-AR"/>
        </w:rPr>
        <w:t>dirección</w:t>
      </w:r>
      <w:r>
        <w:rPr>
          <w:rFonts w:cstheme="minorHAnsi"/>
          <w:lang w:val="es-AR"/>
        </w:rPr>
        <w:t xml:space="preserve"> del stack donde esta ubicada dicha variable a diferencia de si usara un MOV que movería el contenido o valor guardado en dicha variable.</w:t>
      </w:r>
    </w:p>
    <w:p w14:paraId="0563C3CD" w14:textId="77777777" w:rsidR="004F5052" w:rsidRDefault="00AF3FF9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O sea que LEA a pesar de usar un corchete solo mueve la dirección sin acceder al contenido de la misma porque en el fondo solo resuelve</w:t>
      </w:r>
      <w:r w:rsidR="001B041C">
        <w:rPr>
          <w:rFonts w:cstheme="minorHAnsi"/>
          <w:lang w:val="es-AR"/>
        </w:rPr>
        <w:t xml:space="preserve"> las</w:t>
      </w:r>
      <w:r>
        <w:rPr>
          <w:rFonts w:cstheme="minorHAnsi"/>
          <w:lang w:val="es-AR"/>
        </w:rPr>
        <w:t xml:space="preserve"> operaciones </w:t>
      </w:r>
      <w:r w:rsidR="001B041C">
        <w:rPr>
          <w:rFonts w:cstheme="minorHAnsi"/>
          <w:lang w:val="es-AR"/>
        </w:rPr>
        <w:t xml:space="preserve">dentro del corchete </w:t>
      </w:r>
      <w:r>
        <w:rPr>
          <w:rFonts w:cstheme="minorHAnsi"/>
          <w:lang w:val="es-AR"/>
        </w:rPr>
        <w:t>sin acceder al contenido y como EBP normalmente se usa como base de las variables y argumentos del stack en cada función</w:t>
      </w:r>
      <w:r w:rsidR="008A5BA4">
        <w:rPr>
          <w:rFonts w:cstheme="minorHAnsi"/>
          <w:lang w:val="es-AR"/>
        </w:rPr>
        <w:t>,</w:t>
      </w:r>
      <w:r>
        <w:rPr>
          <w:rFonts w:cstheme="minorHAnsi"/>
          <w:lang w:val="es-AR"/>
        </w:rPr>
        <w:t xml:space="preserve"> lo que hace realmente es sumarle o restarle una constante al valor de EBP que apunta a una </w:t>
      </w:r>
      <w:r w:rsidR="001B041C">
        <w:rPr>
          <w:rFonts w:cstheme="minorHAnsi"/>
          <w:lang w:val="es-AR"/>
        </w:rPr>
        <w:t>dirección</w:t>
      </w:r>
      <w:r>
        <w:rPr>
          <w:rFonts w:cstheme="minorHAnsi"/>
          <w:lang w:val="es-AR"/>
        </w:rPr>
        <w:t xml:space="preserve"> del stack tomada como base para dicha </w:t>
      </w:r>
      <w:r w:rsidR="004F5052">
        <w:rPr>
          <w:rFonts w:cstheme="minorHAnsi"/>
          <w:lang w:val="es-AR"/>
        </w:rPr>
        <w:t>función</w:t>
      </w:r>
      <w:r w:rsidR="001B041C">
        <w:rPr>
          <w:rFonts w:cstheme="minorHAnsi"/>
          <w:lang w:val="es-AR"/>
        </w:rPr>
        <w:t>.</w:t>
      </w:r>
    </w:p>
    <w:p w14:paraId="5F5B47E4" w14:textId="77777777" w:rsidR="00260E00" w:rsidRDefault="004F5052" w:rsidP="00611A1E">
      <w:pPr>
        <w:jc w:val="both"/>
        <w:rPr>
          <w:rFonts w:cstheme="minorHAnsi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3C5009C" wp14:editId="77B546A5">
            <wp:extent cx="5943600" cy="31026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ED6A" w14:textId="77777777" w:rsidR="00260E00" w:rsidRDefault="00260E00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Si hacemos </w:t>
      </w:r>
      <w:r w:rsidR="001B041C">
        <w:rPr>
          <w:rFonts w:cstheme="minorHAnsi"/>
          <w:lang w:val="es-AR"/>
        </w:rPr>
        <w:t>clic</w:t>
      </w:r>
      <w:r>
        <w:rPr>
          <w:rFonts w:cstheme="minorHAnsi"/>
          <w:lang w:val="es-AR"/>
        </w:rPr>
        <w:t xml:space="preserve"> derecho en esa variable vemos que la forma puramente matemática de escribirla a la cual se puede cambiar usando la tecla Q es [EBP-0C]</w:t>
      </w:r>
    </w:p>
    <w:p w14:paraId="355DD174" w14:textId="77777777" w:rsidR="00260E00" w:rsidRDefault="00260E00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lastRenderedPageBreak/>
        <w:t xml:space="preserve">Por eso el LEA lo que hace realmente es resolver esa operación </w:t>
      </w:r>
      <w:r w:rsidR="009F7F68">
        <w:rPr>
          <w:rFonts w:cstheme="minorHAnsi"/>
          <w:lang w:val="es-AR"/>
        </w:rPr>
        <w:t xml:space="preserve">EBP -0C </w:t>
      </w:r>
      <w:r>
        <w:rPr>
          <w:rFonts w:cstheme="minorHAnsi"/>
          <w:lang w:val="es-AR"/>
        </w:rPr>
        <w:t>ya que EBP tiene una dirección del stack que será la base en esta función, restándole 0c obtengo la dirección de dicha variable.</w:t>
      </w:r>
    </w:p>
    <w:p w14:paraId="6B390FBA" w14:textId="77777777" w:rsidR="00AF3FF9" w:rsidRDefault="00260E00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 Muchos se preguntan en este punto si no es </w:t>
      </w:r>
      <w:r w:rsidR="004573E2">
        <w:rPr>
          <w:rFonts w:cstheme="minorHAnsi"/>
          <w:lang w:val="es-AR"/>
        </w:rPr>
        <w:t>más</w:t>
      </w:r>
      <w:r>
        <w:rPr>
          <w:rFonts w:cstheme="minorHAnsi"/>
          <w:lang w:val="es-AR"/>
        </w:rPr>
        <w:t xml:space="preserve"> sencillo que IDA utilice la notación matemática pura para las variables y argumentos</w:t>
      </w:r>
      <w:r w:rsidR="004573E2">
        <w:rPr>
          <w:rFonts w:cstheme="minorHAnsi"/>
          <w:lang w:val="es-AR"/>
        </w:rPr>
        <w:t>,</w:t>
      </w:r>
      <w:r>
        <w:rPr>
          <w:rFonts w:cstheme="minorHAnsi"/>
          <w:lang w:val="es-AR"/>
        </w:rPr>
        <w:t xml:space="preserve"> en vez de </w:t>
      </w:r>
      <w:r w:rsidR="001B041C">
        <w:rPr>
          <w:rFonts w:cstheme="minorHAnsi"/>
          <w:lang w:val="es-AR"/>
        </w:rPr>
        <w:t xml:space="preserve">EBP </w:t>
      </w:r>
      <w:r w:rsidR="00C81FDE">
        <w:rPr>
          <w:rFonts w:cstheme="minorHAnsi"/>
          <w:lang w:val="es-AR"/>
        </w:rPr>
        <w:t>más</w:t>
      </w:r>
      <w:r>
        <w:rPr>
          <w:rFonts w:cstheme="minorHAnsi"/>
          <w:lang w:val="es-AR"/>
        </w:rPr>
        <w:t xml:space="preserve"> o menos un tag.</w:t>
      </w:r>
    </w:p>
    <w:p w14:paraId="071D4271" w14:textId="77777777" w:rsidR="00260E00" w:rsidRDefault="00260E00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El tema es que para el reversing es muy importante poder renombrar las variables y argumentos con nombres que le pongamos nosotros interactivamente a medida que nos vamos </w:t>
      </w:r>
      <w:r w:rsidR="001B041C">
        <w:rPr>
          <w:rFonts w:cstheme="minorHAnsi"/>
          <w:lang w:val="es-AR"/>
        </w:rPr>
        <w:t>dando</w:t>
      </w:r>
      <w:r>
        <w:rPr>
          <w:rFonts w:cstheme="minorHAnsi"/>
          <w:lang w:val="es-AR"/>
        </w:rPr>
        <w:t xml:space="preserve"> cuenta que </w:t>
      </w:r>
      <w:r w:rsidR="001B041C">
        <w:rPr>
          <w:rFonts w:cstheme="minorHAnsi"/>
          <w:lang w:val="es-AR"/>
        </w:rPr>
        <w:t xml:space="preserve">rol </w:t>
      </w:r>
      <w:r>
        <w:rPr>
          <w:rFonts w:cstheme="minorHAnsi"/>
          <w:lang w:val="es-AR"/>
        </w:rPr>
        <w:t>cumple cada una y el nombre me servirá para orientarme.</w:t>
      </w:r>
    </w:p>
    <w:p w14:paraId="088AA3E0" w14:textId="77777777" w:rsidR="00260E00" w:rsidRDefault="00260E00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No es lo mismo</w:t>
      </w:r>
      <w:r w:rsidR="009F7F68">
        <w:rPr>
          <w:rFonts w:cstheme="minorHAnsi"/>
          <w:lang w:val="es-AR"/>
        </w:rPr>
        <w:t xml:space="preserve"> una variable que se llame EBP -</w:t>
      </w:r>
      <w:r>
        <w:rPr>
          <w:rFonts w:cstheme="minorHAnsi"/>
          <w:lang w:val="es-AR"/>
        </w:rPr>
        <w:t xml:space="preserve"> 0C que yo la pueda renombrar a</w:t>
      </w:r>
      <w:r w:rsidR="00DF70B6">
        <w:rPr>
          <w:rFonts w:cstheme="minorHAnsi"/>
          <w:lang w:val="es-AR"/>
        </w:rPr>
        <w:t xml:space="preserve"> EBP</w:t>
      </w:r>
      <w:r>
        <w:rPr>
          <w:rFonts w:cstheme="minorHAnsi"/>
          <w:lang w:val="es-AR"/>
        </w:rPr>
        <w:t xml:space="preserve"> + </w:t>
      </w:r>
      <w:r w:rsidR="00DF70B6">
        <w:rPr>
          <w:rFonts w:cstheme="minorHAnsi"/>
          <w:lang w:val="es-AR"/>
        </w:rPr>
        <w:t>SIZE</w:t>
      </w:r>
      <w:r w:rsidR="007130AF">
        <w:rPr>
          <w:rFonts w:cstheme="minorHAnsi"/>
          <w:lang w:val="es-AR"/>
        </w:rPr>
        <w:t>,</w:t>
      </w:r>
      <w:r w:rsidR="00C81FDE">
        <w:rPr>
          <w:rFonts w:cstheme="minorHAnsi"/>
          <w:lang w:val="es-AR"/>
        </w:rPr>
        <w:t xml:space="preserve"> si me doy cue</w:t>
      </w:r>
      <w:r>
        <w:rPr>
          <w:rFonts w:cstheme="minorHAnsi"/>
          <w:lang w:val="es-AR"/>
        </w:rPr>
        <w:t xml:space="preserve">nta por ejemplo de que allí </w:t>
      </w:r>
      <w:r w:rsidR="001B041C">
        <w:rPr>
          <w:rFonts w:cstheme="minorHAnsi"/>
          <w:lang w:val="es-AR"/>
        </w:rPr>
        <w:t>guarda un size o sea un</w:t>
      </w:r>
      <w:r w:rsidR="00DF70B6">
        <w:rPr>
          <w:rFonts w:cstheme="minorHAnsi"/>
          <w:lang w:val="es-AR"/>
        </w:rPr>
        <w:t xml:space="preserve"> tamaño</w:t>
      </w:r>
      <w:r w:rsidR="00C81FDE">
        <w:rPr>
          <w:rFonts w:cstheme="minorHAnsi"/>
          <w:lang w:val="es-AR"/>
        </w:rPr>
        <w:t xml:space="preserve"> (se renombra usando la tecla N prueben)</w:t>
      </w:r>
      <w:r w:rsidR="005E222A">
        <w:rPr>
          <w:rFonts w:cstheme="minorHAnsi"/>
          <w:lang w:val="es-AR"/>
        </w:rPr>
        <w:t xml:space="preserve"> de ultima si necesito la expresión matemática pura la puedo consultar haciendo click derecho.</w:t>
      </w:r>
    </w:p>
    <w:p w14:paraId="49BD6C0A" w14:textId="77777777" w:rsidR="00260E00" w:rsidRDefault="00260E00" w:rsidP="00611A1E">
      <w:pPr>
        <w:jc w:val="both"/>
        <w:rPr>
          <w:rFonts w:cstheme="minorHAnsi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0643051" wp14:editId="1E9E3705">
            <wp:extent cx="4812280" cy="2207171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280" cy="220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A729" w14:textId="77777777" w:rsidR="00AF3FF9" w:rsidRDefault="00AF3FF9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Por eso también LEA se usa para resolver operaciones que están dentro del corchete lo cual mueve luego al registro de destino </w:t>
      </w:r>
      <w:r w:rsidR="00CE510E">
        <w:rPr>
          <w:rFonts w:cstheme="minorHAnsi"/>
          <w:lang w:val="es-AR"/>
        </w:rPr>
        <w:t xml:space="preserve">el resultado, </w:t>
      </w:r>
      <w:r>
        <w:rPr>
          <w:rFonts w:cstheme="minorHAnsi"/>
          <w:lang w:val="es-AR"/>
        </w:rPr>
        <w:t>sin ac</w:t>
      </w:r>
      <w:r w:rsidR="00CE510E">
        <w:rPr>
          <w:rFonts w:cstheme="minorHAnsi"/>
          <w:lang w:val="es-AR"/>
        </w:rPr>
        <w:t>ceder al contenido del mismo</w:t>
      </w:r>
      <w:r>
        <w:rPr>
          <w:rFonts w:cstheme="minorHAnsi"/>
          <w:lang w:val="es-AR"/>
        </w:rPr>
        <w:t>.</w:t>
      </w:r>
    </w:p>
    <w:p w14:paraId="65A7761B" w14:textId="77777777" w:rsidR="00AF3FF9" w:rsidRDefault="00BA49A9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P EJ:</w:t>
      </w:r>
    </w:p>
    <w:p w14:paraId="646ADC13" w14:textId="77777777" w:rsidR="00AF3FF9" w:rsidRDefault="00AF3FF9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LEA </w:t>
      </w:r>
      <w:proofErr w:type="gramStart"/>
      <w:r>
        <w:rPr>
          <w:rFonts w:cstheme="minorHAnsi"/>
          <w:lang w:val="es-AR"/>
        </w:rPr>
        <w:t xml:space="preserve">EAX </w:t>
      </w:r>
      <w:r w:rsidR="00A807C4">
        <w:rPr>
          <w:rFonts w:cstheme="minorHAnsi"/>
          <w:lang w:val="es-AR"/>
        </w:rPr>
        <w:t>,</w:t>
      </w:r>
      <w:proofErr w:type="gramEnd"/>
      <w:r w:rsidR="00A807C4">
        <w:rPr>
          <w:rFonts w:cstheme="minorHAnsi"/>
          <w:lang w:val="es-AR"/>
        </w:rPr>
        <w:t>[4+5]</w:t>
      </w:r>
    </w:p>
    <w:p w14:paraId="7289B5D1" w14:textId="77777777" w:rsidR="00A807C4" w:rsidRDefault="004F5052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Moverá 9 a EAX Y no moverá</w:t>
      </w:r>
      <w:r w:rsidR="00A807C4">
        <w:rPr>
          <w:rFonts w:cstheme="minorHAnsi"/>
          <w:lang w:val="es-AR"/>
        </w:rPr>
        <w:t xml:space="preserve"> el contenido de</w:t>
      </w:r>
      <w:r>
        <w:rPr>
          <w:rFonts w:cstheme="minorHAnsi"/>
          <w:lang w:val="es-AR"/>
        </w:rPr>
        <w:t xml:space="preserve"> la dirección 0x9</w:t>
      </w:r>
      <w:r w:rsidR="00A807C4">
        <w:rPr>
          <w:rFonts w:cstheme="minorHAnsi"/>
          <w:lang w:val="es-AR"/>
        </w:rPr>
        <w:t xml:space="preserve"> como haría un</w:t>
      </w:r>
      <w:r w:rsidR="00A807C4">
        <w:rPr>
          <w:rFonts w:cstheme="minorHAnsi"/>
          <w:lang w:val="es-AR"/>
        </w:rPr>
        <w:br/>
      </w:r>
      <w:r w:rsidR="00A807C4">
        <w:rPr>
          <w:rFonts w:cstheme="minorHAnsi"/>
          <w:lang w:val="es-AR"/>
        </w:rPr>
        <w:br/>
        <w:t xml:space="preserve">MOV </w:t>
      </w:r>
      <w:proofErr w:type="gramStart"/>
      <w:r w:rsidR="00A807C4">
        <w:rPr>
          <w:rFonts w:cstheme="minorHAnsi"/>
          <w:lang w:val="es-AR"/>
        </w:rPr>
        <w:t>EAX,[</w:t>
      </w:r>
      <w:proofErr w:type="gramEnd"/>
      <w:r>
        <w:rPr>
          <w:rFonts w:cstheme="minorHAnsi"/>
          <w:lang w:val="es-AR"/>
        </w:rPr>
        <w:t>4 +5]</w:t>
      </w:r>
    </w:p>
    <w:p w14:paraId="281108DD" w14:textId="77777777" w:rsidR="004F5052" w:rsidRDefault="00F13742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Y por eso </w:t>
      </w:r>
    </w:p>
    <w:p w14:paraId="308DDC87" w14:textId="77777777" w:rsidR="00F13742" w:rsidRDefault="00F13742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LEA </w:t>
      </w:r>
      <w:proofErr w:type="gramStart"/>
      <w:r>
        <w:rPr>
          <w:rFonts w:cstheme="minorHAnsi"/>
          <w:lang w:val="es-AR"/>
        </w:rPr>
        <w:t>EAX,[</w:t>
      </w:r>
      <w:proofErr w:type="gramEnd"/>
      <w:r w:rsidR="00572927">
        <w:rPr>
          <w:rFonts w:cstheme="minorHAnsi"/>
          <w:lang w:val="es-AR"/>
        </w:rPr>
        <w:t>EBP -</w:t>
      </w:r>
      <w:r>
        <w:rPr>
          <w:rFonts w:cstheme="minorHAnsi"/>
          <w:lang w:val="es-AR"/>
        </w:rPr>
        <w:t xml:space="preserve"> 0C]</w:t>
      </w:r>
    </w:p>
    <w:p w14:paraId="4D520381" w14:textId="77777777" w:rsidR="00F13742" w:rsidRDefault="00F13742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Mueve el resultado de </w:t>
      </w:r>
      <w:r w:rsidR="00572927">
        <w:rPr>
          <w:rFonts w:cstheme="minorHAnsi"/>
          <w:lang w:val="es-AR"/>
        </w:rPr>
        <w:t xml:space="preserve">EBP - </w:t>
      </w:r>
      <w:r>
        <w:rPr>
          <w:rFonts w:cstheme="minorHAnsi"/>
          <w:lang w:val="es-AR"/>
        </w:rPr>
        <w:t>0C que es la dirección de memoria de la variable</w:t>
      </w:r>
      <w:r w:rsidR="00572927">
        <w:rPr>
          <w:rFonts w:cstheme="minorHAnsi"/>
          <w:lang w:val="es-AR"/>
        </w:rPr>
        <w:t xml:space="preserve"> que se obtiene al resolver</w:t>
      </w:r>
      <w:r>
        <w:rPr>
          <w:rFonts w:cstheme="minorHAnsi"/>
          <w:lang w:val="es-AR"/>
        </w:rPr>
        <w:t xml:space="preserve"> </w:t>
      </w:r>
      <w:r w:rsidR="00572927">
        <w:rPr>
          <w:rFonts w:cstheme="minorHAnsi"/>
          <w:lang w:val="es-AR"/>
        </w:rPr>
        <w:t>EBP -</w:t>
      </w:r>
      <w:r>
        <w:rPr>
          <w:rFonts w:cstheme="minorHAnsi"/>
          <w:lang w:val="es-AR"/>
        </w:rPr>
        <w:t xml:space="preserve"> 0C y la mueve</w:t>
      </w:r>
      <w:r w:rsidR="003C288C">
        <w:rPr>
          <w:rFonts w:cstheme="minorHAnsi"/>
          <w:lang w:val="es-AR"/>
        </w:rPr>
        <w:t xml:space="preserve"> a </w:t>
      </w:r>
      <w:r>
        <w:rPr>
          <w:rFonts w:cstheme="minorHAnsi"/>
          <w:lang w:val="es-AR"/>
        </w:rPr>
        <w:t>EAX.</w:t>
      </w:r>
    </w:p>
    <w:p w14:paraId="5E5D4B3F" w14:textId="77777777" w:rsidR="00F13742" w:rsidRDefault="00F13742" w:rsidP="00F13742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MOV </w:t>
      </w:r>
      <w:proofErr w:type="gramStart"/>
      <w:r>
        <w:rPr>
          <w:rFonts w:cstheme="minorHAnsi"/>
          <w:lang w:val="es-AR"/>
        </w:rPr>
        <w:t>EAX ,</w:t>
      </w:r>
      <w:proofErr w:type="gramEnd"/>
      <w:r>
        <w:rPr>
          <w:rFonts w:cstheme="minorHAnsi"/>
          <w:lang w:val="es-AR"/>
        </w:rPr>
        <w:t>[</w:t>
      </w:r>
      <w:r w:rsidR="00572927">
        <w:rPr>
          <w:rFonts w:cstheme="minorHAnsi"/>
          <w:lang w:val="es-AR"/>
        </w:rPr>
        <w:t xml:space="preserve">EBP - </w:t>
      </w:r>
      <w:r>
        <w:rPr>
          <w:rFonts w:cstheme="minorHAnsi"/>
          <w:lang w:val="es-AR"/>
        </w:rPr>
        <w:t>0C]</w:t>
      </w:r>
    </w:p>
    <w:p w14:paraId="3C1C927E" w14:textId="77777777" w:rsidR="00F13742" w:rsidRDefault="00F13742" w:rsidP="00F13742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lastRenderedPageBreak/>
        <w:t xml:space="preserve">Además de resolver </w:t>
      </w:r>
      <w:r w:rsidR="00572927">
        <w:rPr>
          <w:rFonts w:cstheme="minorHAnsi"/>
          <w:lang w:val="es-AR"/>
        </w:rPr>
        <w:t xml:space="preserve">EBP - </w:t>
      </w:r>
      <w:r>
        <w:rPr>
          <w:rFonts w:cstheme="minorHAnsi"/>
          <w:lang w:val="es-AR"/>
        </w:rPr>
        <w:t>0C y obtener la misma dirección busca el contenido de la misma o sea el valor guardado en dicha variable y lo mueve a EAX.</w:t>
      </w:r>
    </w:p>
    <w:p w14:paraId="2F2CC71D" w14:textId="77777777" w:rsidR="008C6B2D" w:rsidRDefault="008C6B2D" w:rsidP="00F13742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Es muy importante que nos demos cuenta la diferencia del LEA y el MOV y como se termina utilizando el primero para obtener direcciones de variables y el segundo para obtener los valores guardados en la misma.</w:t>
      </w:r>
    </w:p>
    <w:p w14:paraId="63DF671E" w14:textId="77777777" w:rsidR="008C6B2D" w:rsidRDefault="007E46BF" w:rsidP="00F13742">
      <w:pPr>
        <w:jc w:val="both"/>
        <w:rPr>
          <w:rFonts w:cstheme="minorHAnsi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6B17902" wp14:editId="517C20CF">
            <wp:extent cx="4744337" cy="3325091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250" cy="332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E3F6" w14:textId="77777777" w:rsidR="007E46BF" w:rsidRDefault="007E46BF" w:rsidP="00F13742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Vemos en el result</w:t>
      </w:r>
      <w:r w:rsidR="007A6AEA">
        <w:rPr>
          <w:rFonts w:cstheme="minorHAnsi"/>
          <w:lang w:val="es-AR"/>
        </w:rPr>
        <w:t>ado de la búsqueda del texto LEA</w:t>
      </w:r>
      <w:r>
        <w:rPr>
          <w:rFonts w:cstheme="minorHAnsi"/>
          <w:lang w:val="es-AR"/>
        </w:rPr>
        <w:t xml:space="preserve"> en el VEWIEVER que la mayor parte de las veces se usa para obtener direcciones de variables o argumentos del stack. (</w:t>
      </w:r>
      <w:r w:rsidR="001C0861">
        <w:rPr>
          <w:rFonts w:cstheme="minorHAnsi"/>
          <w:lang w:val="es-AR"/>
        </w:rPr>
        <w:t>Las</w:t>
      </w:r>
      <w:r>
        <w:rPr>
          <w:rFonts w:cstheme="minorHAnsi"/>
          <w:lang w:val="es-AR"/>
        </w:rPr>
        <w:t xml:space="preserve"> que tienen EBP </w:t>
      </w:r>
      <w:r w:rsidR="001C0861">
        <w:rPr>
          <w:rFonts w:cstheme="minorHAnsi"/>
          <w:lang w:val="es-AR"/>
        </w:rPr>
        <w:t>más</w:t>
      </w:r>
      <w:r>
        <w:rPr>
          <w:rFonts w:cstheme="minorHAnsi"/>
          <w:lang w:val="es-AR"/>
        </w:rPr>
        <w:t xml:space="preserve"> algo son mayoría)</w:t>
      </w:r>
    </w:p>
    <w:p w14:paraId="3ACD03B9" w14:textId="77777777" w:rsidR="007E46BF" w:rsidRDefault="007E46BF" w:rsidP="00F13742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El resto son operaciones combinadas entre registros y constantes cuyo resultado se mueve al primer operando que pueden dar resultados numéricos o alguna dirección también dependiendo del valor de los registros.</w:t>
      </w:r>
    </w:p>
    <w:p w14:paraId="6614A240" w14:textId="77777777" w:rsidR="007E46BF" w:rsidRDefault="0019229A" w:rsidP="00F13742">
      <w:pPr>
        <w:jc w:val="both"/>
        <w:rPr>
          <w:rFonts w:cstheme="minorHAnsi"/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2203924C" wp14:editId="7E103310">
            <wp:extent cx="5419725" cy="24765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6D7B" w14:textId="77777777" w:rsidR="009C1A2F" w:rsidRDefault="009C1A2F" w:rsidP="00F13742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Al momento de resolver la operación si ESI vale por ejemplo 400000 y EAX vale 2 se moverá a EDX el resultado </w:t>
      </w:r>
      <w:proofErr w:type="gramStart"/>
      <w:r>
        <w:rPr>
          <w:rFonts w:cstheme="minorHAnsi"/>
          <w:lang w:val="es-AR"/>
        </w:rPr>
        <w:t>de .</w:t>
      </w:r>
      <w:proofErr w:type="gramEnd"/>
    </w:p>
    <w:p w14:paraId="0BF1E7AC" w14:textId="77777777" w:rsidR="009C1A2F" w:rsidRDefault="009C1A2F" w:rsidP="00F13742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0x400000 + 2 *4+0x14</w:t>
      </w:r>
    </w:p>
    <w:p w14:paraId="5A5158BF" w14:textId="77777777" w:rsidR="009C1A2F" w:rsidRDefault="009C1A2F" w:rsidP="00F13742">
      <w:pPr>
        <w:jc w:val="both"/>
        <w:rPr>
          <w:rFonts w:cstheme="minorHAnsi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E83FBA0" wp14:editId="38590B0F">
            <wp:extent cx="4284999" cy="2053079"/>
            <wp:effectExtent l="0" t="0" r="127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560" cy="20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781E" w14:textId="77777777" w:rsidR="008070ED" w:rsidRDefault="008070ED" w:rsidP="00F13742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O sea se moverá 0x40001c.</w:t>
      </w:r>
    </w:p>
    <w:p w14:paraId="41FB03D8" w14:textId="77777777" w:rsidR="008070ED" w:rsidRDefault="008070ED" w:rsidP="00F13742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Hasta la parte 6.</w:t>
      </w:r>
    </w:p>
    <w:p w14:paraId="55CF5381" w14:textId="77777777" w:rsidR="000D4E9A" w:rsidRDefault="008070ED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Ricardo Narvaja</w:t>
      </w:r>
    </w:p>
    <w:p w14:paraId="0DC35422" w14:textId="77777777" w:rsidR="000D4E9A" w:rsidRDefault="000D4E9A" w:rsidP="00611A1E">
      <w:pPr>
        <w:jc w:val="both"/>
        <w:rPr>
          <w:rFonts w:cstheme="minorHAnsi"/>
          <w:lang w:val="es-AR"/>
        </w:rPr>
      </w:pPr>
    </w:p>
    <w:p w14:paraId="197F4EC8" w14:textId="77777777" w:rsidR="000D4E9A" w:rsidRDefault="000D4E9A" w:rsidP="00611A1E">
      <w:pPr>
        <w:jc w:val="both"/>
        <w:rPr>
          <w:rFonts w:cstheme="minorHAnsi"/>
          <w:lang w:val="es-AR"/>
        </w:rPr>
      </w:pPr>
    </w:p>
    <w:p w14:paraId="43FE0B80" w14:textId="77777777" w:rsidR="000D4E9A" w:rsidRDefault="000D4E9A" w:rsidP="00611A1E">
      <w:pPr>
        <w:jc w:val="both"/>
        <w:rPr>
          <w:rFonts w:cstheme="minorHAnsi"/>
          <w:lang w:val="es-AR"/>
        </w:rPr>
      </w:pPr>
    </w:p>
    <w:p w14:paraId="040BF3DD" w14:textId="77777777" w:rsidR="000D4E9A" w:rsidRPr="00166D35" w:rsidRDefault="000D4E9A" w:rsidP="00611A1E">
      <w:pPr>
        <w:jc w:val="both"/>
        <w:rPr>
          <w:rFonts w:cstheme="minorHAnsi"/>
          <w:lang w:val="es-AR"/>
        </w:rPr>
      </w:pPr>
    </w:p>
    <w:sectPr w:rsidR="000D4E9A" w:rsidRPr="0016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6249"/>
    <w:rsid w:val="000D4E9A"/>
    <w:rsid w:val="00166D35"/>
    <w:rsid w:val="0019229A"/>
    <w:rsid w:val="001B041C"/>
    <w:rsid w:val="001C0861"/>
    <w:rsid w:val="001F6971"/>
    <w:rsid w:val="00221F20"/>
    <w:rsid w:val="00260E00"/>
    <w:rsid w:val="003C288C"/>
    <w:rsid w:val="004573E2"/>
    <w:rsid w:val="004F1BC0"/>
    <w:rsid w:val="004F5052"/>
    <w:rsid w:val="00514348"/>
    <w:rsid w:val="00572927"/>
    <w:rsid w:val="005B3521"/>
    <w:rsid w:val="005B6249"/>
    <w:rsid w:val="005E222A"/>
    <w:rsid w:val="00611A1E"/>
    <w:rsid w:val="007130AF"/>
    <w:rsid w:val="007A6AEA"/>
    <w:rsid w:val="007E46BF"/>
    <w:rsid w:val="008070ED"/>
    <w:rsid w:val="008A5BA4"/>
    <w:rsid w:val="008C6B2D"/>
    <w:rsid w:val="008F13BB"/>
    <w:rsid w:val="009C1A2F"/>
    <w:rsid w:val="009F7F68"/>
    <w:rsid w:val="00A35FD2"/>
    <w:rsid w:val="00A807C4"/>
    <w:rsid w:val="00AE51EE"/>
    <w:rsid w:val="00AF3FF9"/>
    <w:rsid w:val="00AF5787"/>
    <w:rsid w:val="00B8224F"/>
    <w:rsid w:val="00BA49A9"/>
    <w:rsid w:val="00C52798"/>
    <w:rsid w:val="00C81FDE"/>
    <w:rsid w:val="00CE510E"/>
    <w:rsid w:val="00D736DD"/>
    <w:rsid w:val="00DF70B6"/>
    <w:rsid w:val="00F13742"/>
    <w:rsid w:val="00F5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E7FF"/>
  <w15:docId w15:val="{AD55AC6B-3115-49D3-A553-AF4CC3B2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13BB"/>
  </w:style>
  <w:style w:type="paragraph" w:styleId="Heading1">
    <w:name w:val="heading 1"/>
    <w:basedOn w:val="Normal"/>
    <w:next w:val="Normal"/>
    <w:link w:val="Heading1Char"/>
    <w:uiPriority w:val="9"/>
    <w:qFormat/>
    <w:rsid w:val="008F13B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3B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3B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3B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3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3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3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3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13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F13B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pple-converted-space">
    <w:name w:val="apple-converted-space"/>
    <w:basedOn w:val="DefaultParagraphFont"/>
    <w:rsid w:val="00166D35"/>
  </w:style>
  <w:style w:type="character" w:customStyle="1" w:styleId="keyword">
    <w:name w:val="keyword"/>
    <w:basedOn w:val="DefaultParagraphFont"/>
    <w:rsid w:val="00166D35"/>
  </w:style>
  <w:style w:type="character" w:styleId="Emphasis">
    <w:name w:val="Emphasis"/>
    <w:basedOn w:val="DefaultParagraphFont"/>
    <w:uiPriority w:val="20"/>
    <w:qFormat/>
    <w:rsid w:val="008F13BB"/>
    <w:rPr>
      <w:i/>
      <w:iCs/>
      <w:color w:val="F79646" w:themeColor="accent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1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F13BB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13BB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3BB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3BB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3BB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3BB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3BB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3BB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3BB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13BB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3B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F13B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F13BB"/>
    <w:rPr>
      <w:b/>
      <w:bCs/>
    </w:rPr>
  </w:style>
  <w:style w:type="paragraph" w:styleId="NoSpacing">
    <w:name w:val="No Spacing"/>
    <w:uiPriority w:val="1"/>
    <w:qFormat/>
    <w:rsid w:val="008F13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13B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F13B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B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3BB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13B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F13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13B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F13BB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8F13B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F13B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22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224F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B822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4FC2D-B827-45F1-B631-FA6091B52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narvaja</dc:creator>
  <cp:keywords/>
  <dc:description/>
  <cp:lastModifiedBy>ricardo narvaja</cp:lastModifiedBy>
  <cp:revision>35</cp:revision>
  <dcterms:created xsi:type="dcterms:W3CDTF">2016-11-03T18:35:00Z</dcterms:created>
  <dcterms:modified xsi:type="dcterms:W3CDTF">2020-05-21T12:29:00Z</dcterms:modified>
</cp:coreProperties>
</file>