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DDB" w:rsidRPr="00F206FE" w:rsidRDefault="00F206FE">
      <w:pPr>
        <w:pStyle w:val="Heading1"/>
        <w:rPr>
          <w:b/>
          <w:color w:val="262626" w:themeColor="text1" w:themeTint="D9"/>
        </w:rPr>
      </w:pPr>
      <w:bookmarkStart w:id="0" w:name="X1fd3c11959aebf1c93707145b998637996a4666"/>
      <w:r w:rsidRPr="00F206FE">
        <w:rPr>
          <w:b/>
          <w:color w:val="262626" w:themeColor="text1" w:themeTint="D9"/>
        </w:rPr>
        <w:t>Clinical Trial Data Analysis: Diabetes Prediction</w:t>
      </w:r>
    </w:p>
    <w:p w:rsidR="00704DDB" w:rsidRPr="00F206FE" w:rsidRDefault="00F206FE">
      <w:pPr>
        <w:pStyle w:val="Heading2"/>
        <w:rPr>
          <w:color w:val="262626" w:themeColor="text1" w:themeTint="D9"/>
        </w:rPr>
      </w:pPr>
      <w:bookmarkStart w:id="1" w:name="project-by-data-analyst"/>
      <w:r w:rsidRPr="00F206FE">
        <w:rPr>
          <w:color w:val="262626" w:themeColor="text1" w:themeTint="D9"/>
        </w:rPr>
        <w:t xml:space="preserve">Project by: </w:t>
      </w:r>
      <w:r>
        <w:rPr>
          <w:color w:val="262626" w:themeColor="text1" w:themeTint="D9"/>
        </w:rPr>
        <w:t>Apurva Kumari</w:t>
      </w:r>
    </w:p>
    <w:p w:rsidR="00704DDB" w:rsidRPr="00F206FE" w:rsidRDefault="00F206FE">
      <w:pPr>
        <w:rPr>
          <w:color w:val="262626" w:themeColor="text1" w:themeTint="D9"/>
        </w:rPr>
      </w:pPr>
      <w:r w:rsidRPr="00F206FE">
        <w:rPr>
          <w:color w:val="262626" w:themeColor="text1" w:themeTint="D9"/>
        </w:rPr>
        <w:pict>
          <v:rect id="_x0000_i1025" style="width:0;height:1.5pt" o:hralign="center" o:hrstd="t" o:hr="t"/>
        </w:pict>
      </w:r>
    </w:p>
    <w:p w:rsidR="00704DDB" w:rsidRPr="00F206FE" w:rsidRDefault="00F206FE">
      <w:pPr>
        <w:pStyle w:val="Heading2"/>
        <w:rPr>
          <w:b/>
          <w:color w:val="262626" w:themeColor="text1" w:themeTint="D9"/>
        </w:rPr>
      </w:pPr>
      <w:bookmarkStart w:id="2" w:name="objective"/>
      <w:bookmarkEnd w:id="1"/>
      <w:r w:rsidRPr="00F206FE">
        <w:rPr>
          <w:b/>
          <w:color w:val="262626" w:themeColor="text1" w:themeTint="D9"/>
        </w:rPr>
        <w:t>Objective</w:t>
      </w:r>
    </w:p>
    <w:p w:rsidR="00704DDB" w:rsidRPr="00F206FE" w:rsidRDefault="00F206FE">
      <w:pPr>
        <w:pStyle w:val="FirstParagraph"/>
        <w:rPr>
          <w:color w:val="262626" w:themeColor="text1" w:themeTint="D9"/>
        </w:rPr>
      </w:pPr>
      <w:r w:rsidRPr="00F206FE">
        <w:rPr>
          <w:color w:val="262626" w:themeColor="text1" w:themeTint="D9"/>
        </w:rPr>
        <w:t>The objective of this project is to analyze clinical trial data to predict whether an individual has diabetes based on key health indicators such as Glucose, Blood Pressure, Skin Thickness, Insulin, and BMI. This prediction is clinically important for earl</w:t>
      </w:r>
      <w:r w:rsidRPr="00F206FE">
        <w:rPr>
          <w:color w:val="262626" w:themeColor="text1" w:themeTint="D9"/>
        </w:rPr>
        <w:t>y detection and management of diabetes, which is a chronic disease with significant health risks.</w:t>
      </w:r>
    </w:p>
    <w:p w:rsidR="00704DDB" w:rsidRPr="00F206FE" w:rsidRDefault="00F206FE">
      <w:pPr>
        <w:pStyle w:val="Heading3"/>
        <w:rPr>
          <w:b/>
          <w:color w:val="262626" w:themeColor="text1" w:themeTint="D9"/>
        </w:rPr>
      </w:pPr>
      <w:bookmarkStart w:id="3" w:name="goals"/>
      <w:r w:rsidRPr="00F206FE">
        <w:rPr>
          <w:b/>
          <w:color w:val="262626" w:themeColor="text1" w:themeTint="D9"/>
        </w:rPr>
        <w:t>Goals:</w:t>
      </w:r>
    </w:p>
    <w:p w:rsidR="00704DDB" w:rsidRPr="00F206FE" w:rsidRDefault="00F206FE">
      <w:pPr>
        <w:pStyle w:val="Compact"/>
        <w:numPr>
          <w:ilvl w:val="0"/>
          <w:numId w:val="2"/>
        </w:numPr>
        <w:rPr>
          <w:color w:val="262626" w:themeColor="text1" w:themeTint="D9"/>
        </w:rPr>
      </w:pPr>
      <w:r w:rsidRPr="00F206FE">
        <w:rPr>
          <w:color w:val="262626" w:themeColor="text1" w:themeTint="D9"/>
        </w:rPr>
        <w:t>Understand the structure and quality of the dataset.</w:t>
      </w:r>
    </w:p>
    <w:p w:rsidR="00704DDB" w:rsidRPr="00F206FE" w:rsidRDefault="00F206FE">
      <w:pPr>
        <w:pStyle w:val="Compact"/>
        <w:numPr>
          <w:ilvl w:val="0"/>
          <w:numId w:val="2"/>
        </w:numPr>
        <w:rPr>
          <w:color w:val="262626" w:themeColor="text1" w:themeTint="D9"/>
        </w:rPr>
      </w:pPr>
      <w:r w:rsidRPr="00F206FE">
        <w:rPr>
          <w:color w:val="262626" w:themeColor="text1" w:themeTint="D9"/>
        </w:rPr>
        <w:t>Identify and handle missing or biologically implausible values.</w:t>
      </w:r>
    </w:p>
    <w:p w:rsidR="00704DDB" w:rsidRPr="00F206FE" w:rsidRDefault="00F206FE">
      <w:pPr>
        <w:pStyle w:val="Compact"/>
        <w:numPr>
          <w:ilvl w:val="0"/>
          <w:numId w:val="2"/>
        </w:numPr>
        <w:rPr>
          <w:color w:val="262626" w:themeColor="text1" w:themeTint="D9"/>
        </w:rPr>
      </w:pPr>
      <w:r w:rsidRPr="00F206FE">
        <w:rPr>
          <w:color w:val="262626" w:themeColor="text1" w:themeTint="D9"/>
        </w:rPr>
        <w:t>Visualize data distributions to re</w:t>
      </w:r>
      <w:r w:rsidRPr="00F206FE">
        <w:rPr>
          <w:color w:val="262626" w:themeColor="text1" w:themeTint="D9"/>
        </w:rPr>
        <w:t>veal trends.</w:t>
      </w:r>
    </w:p>
    <w:p w:rsidR="00704DDB" w:rsidRPr="00F206FE" w:rsidRDefault="00F206FE">
      <w:pPr>
        <w:pStyle w:val="Compact"/>
        <w:numPr>
          <w:ilvl w:val="0"/>
          <w:numId w:val="2"/>
        </w:numPr>
        <w:rPr>
          <w:color w:val="262626" w:themeColor="text1" w:themeTint="D9"/>
        </w:rPr>
      </w:pPr>
      <w:r w:rsidRPr="00F206FE">
        <w:rPr>
          <w:color w:val="262626" w:themeColor="text1" w:themeTint="D9"/>
        </w:rPr>
        <w:t>Prepare data for potential machine learning models.</w:t>
      </w:r>
    </w:p>
    <w:p w:rsidR="00704DDB" w:rsidRPr="00F206FE" w:rsidRDefault="00F206FE">
      <w:pPr>
        <w:rPr>
          <w:color w:val="262626" w:themeColor="text1" w:themeTint="D9"/>
        </w:rPr>
      </w:pPr>
      <w:r w:rsidRPr="00F206FE">
        <w:rPr>
          <w:color w:val="262626" w:themeColor="text1" w:themeTint="D9"/>
        </w:rPr>
        <w:pict>
          <v:rect id="_x0000_i1026" style="width:0;height:1.5pt" o:hralign="center" o:hrstd="t" o:hr="t"/>
        </w:pict>
      </w:r>
    </w:p>
    <w:p w:rsidR="00704DDB" w:rsidRPr="00F206FE" w:rsidRDefault="00F206FE">
      <w:pPr>
        <w:pStyle w:val="Heading2"/>
        <w:rPr>
          <w:b/>
          <w:color w:val="262626" w:themeColor="text1" w:themeTint="D9"/>
        </w:rPr>
      </w:pPr>
      <w:bookmarkStart w:id="4" w:name="dataset-overview"/>
      <w:bookmarkEnd w:id="2"/>
      <w:bookmarkEnd w:id="3"/>
      <w:r w:rsidRPr="00F206FE">
        <w:rPr>
          <w:b/>
          <w:color w:val="262626" w:themeColor="text1" w:themeTint="D9"/>
        </w:rPr>
        <w:t>Dataset Overview</w:t>
      </w:r>
    </w:p>
    <w:p w:rsidR="00704DDB" w:rsidRPr="00F206FE" w:rsidRDefault="00F206FE">
      <w:pPr>
        <w:pStyle w:val="FirstParagraph"/>
        <w:rPr>
          <w:color w:val="262626" w:themeColor="text1" w:themeTint="D9"/>
        </w:rPr>
      </w:pPr>
      <w:r w:rsidRPr="00F206FE">
        <w:rPr>
          <w:color w:val="262626" w:themeColor="text1" w:themeTint="D9"/>
        </w:rPr>
        <w:t xml:space="preserve">The dataset contains the following features: - Pregnancies - Glucose - Blood Pressure - Skin Thickness - Insulin - BMI - Diabetes Pedigree Function - Age - Outcome (1 = </w:t>
      </w:r>
      <w:r w:rsidRPr="00F206FE">
        <w:rPr>
          <w:color w:val="262626" w:themeColor="text1" w:themeTint="D9"/>
        </w:rPr>
        <w:t>Diabetic, 0 = Non-Diabetic)</w:t>
      </w:r>
    </w:p>
    <w:p w:rsidR="00704DDB" w:rsidRPr="00F206FE" w:rsidRDefault="00F206FE">
      <w:pPr>
        <w:rPr>
          <w:color w:val="262626" w:themeColor="text1" w:themeTint="D9"/>
        </w:rPr>
      </w:pPr>
      <w:r w:rsidRPr="00F206FE">
        <w:rPr>
          <w:color w:val="262626" w:themeColor="text1" w:themeTint="D9"/>
        </w:rPr>
        <w:pict>
          <v:rect id="_x0000_i1027" style="width:0;height:1.5pt" o:hralign="center" o:hrstd="t" o:hr="t"/>
        </w:pict>
      </w:r>
    </w:p>
    <w:p w:rsidR="00704DDB" w:rsidRPr="00F206FE" w:rsidRDefault="00F206FE">
      <w:pPr>
        <w:pStyle w:val="Heading2"/>
        <w:rPr>
          <w:b/>
          <w:color w:val="262626" w:themeColor="text1" w:themeTint="D9"/>
        </w:rPr>
      </w:pPr>
      <w:bookmarkStart w:id="5" w:name="data-cleaning-preprocessing"/>
      <w:bookmarkEnd w:id="4"/>
      <w:r w:rsidRPr="00F206FE">
        <w:rPr>
          <w:b/>
          <w:color w:val="262626" w:themeColor="text1" w:themeTint="D9"/>
        </w:rPr>
        <w:t>Data Cleaning &amp; Preprocessing</w:t>
      </w:r>
    </w:p>
    <w:p w:rsidR="00704DDB" w:rsidRPr="00F206FE" w:rsidRDefault="00F206FE">
      <w:pPr>
        <w:pStyle w:val="Compact"/>
        <w:numPr>
          <w:ilvl w:val="0"/>
          <w:numId w:val="3"/>
        </w:numPr>
        <w:rPr>
          <w:color w:val="262626" w:themeColor="text1" w:themeTint="D9"/>
        </w:rPr>
      </w:pPr>
      <w:r w:rsidRPr="00F206FE">
        <w:rPr>
          <w:color w:val="262626" w:themeColor="text1" w:themeTint="D9"/>
        </w:rPr>
        <w:t>Identified values like 0 for Glucose, Insulin, BMI, etc., which are biologically impossible.</w:t>
      </w:r>
    </w:p>
    <w:p w:rsidR="00704DDB" w:rsidRPr="00F206FE" w:rsidRDefault="00F206FE">
      <w:pPr>
        <w:pStyle w:val="Compact"/>
        <w:numPr>
          <w:ilvl w:val="0"/>
          <w:numId w:val="3"/>
        </w:numPr>
        <w:rPr>
          <w:color w:val="262626" w:themeColor="text1" w:themeTint="D9"/>
        </w:rPr>
      </w:pPr>
      <w:r w:rsidRPr="00F206FE">
        <w:rPr>
          <w:color w:val="262626" w:themeColor="text1" w:themeTint="D9"/>
        </w:rPr>
        <w:t>Treated these as missing values.</w:t>
      </w:r>
    </w:p>
    <w:p w:rsidR="00704DDB" w:rsidRPr="00F206FE" w:rsidRDefault="00F206FE">
      <w:pPr>
        <w:pStyle w:val="Compact"/>
        <w:numPr>
          <w:ilvl w:val="0"/>
          <w:numId w:val="3"/>
        </w:numPr>
        <w:rPr>
          <w:color w:val="262626" w:themeColor="text1" w:themeTint="D9"/>
        </w:rPr>
      </w:pPr>
      <w:r w:rsidRPr="00F206FE">
        <w:rPr>
          <w:color w:val="262626" w:themeColor="text1" w:themeTint="D9"/>
        </w:rPr>
        <w:t xml:space="preserve">Imputed </w:t>
      </w:r>
      <w:proofErr w:type="gramStart"/>
      <w:r w:rsidRPr="00F206FE">
        <w:rPr>
          <w:color w:val="262626" w:themeColor="text1" w:themeTint="D9"/>
        </w:rPr>
        <w:t>them</w:t>
      </w:r>
      <w:proofErr w:type="gramEnd"/>
      <w:r w:rsidRPr="00F206FE">
        <w:rPr>
          <w:color w:val="262626" w:themeColor="text1" w:themeTint="D9"/>
        </w:rPr>
        <w:t xml:space="preserve"> using statistical techniques (e.g., mean or median).</w:t>
      </w:r>
    </w:p>
    <w:p w:rsidR="00704DDB" w:rsidRPr="00F206FE" w:rsidRDefault="00F206FE">
      <w:pPr>
        <w:rPr>
          <w:color w:val="262626" w:themeColor="text1" w:themeTint="D9"/>
        </w:rPr>
      </w:pPr>
      <w:r w:rsidRPr="00F206FE">
        <w:rPr>
          <w:color w:val="262626" w:themeColor="text1" w:themeTint="D9"/>
        </w:rPr>
        <w:pict>
          <v:rect id="_x0000_i1028" style="width:0;height:1.5pt" o:hralign="center" o:hrstd="t" o:hr="t"/>
        </w:pict>
      </w:r>
    </w:p>
    <w:p w:rsidR="00704DDB" w:rsidRPr="00F206FE" w:rsidRDefault="00F206FE">
      <w:pPr>
        <w:pStyle w:val="Heading2"/>
        <w:rPr>
          <w:b/>
          <w:color w:val="262626" w:themeColor="text1" w:themeTint="D9"/>
        </w:rPr>
      </w:pPr>
      <w:bookmarkStart w:id="6" w:name="exploratory-data-analysis-eda"/>
      <w:bookmarkEnd w:id="5"/>
      <w:r w:rsidRPr="00F206FE">
        <w:rPr>
          <w:b/>
          <w:color w:val="262626" w:themeColor="text1" w:themeTint="D9"/>
        </w:rPr>
        <w:t>Exploratory Data Analysis (EDA)</w:t>
      </w:r>
    </w:p>
    <w:p w:rsidR="00704DDB" w:rsidRPr="00F206FE" w:rsidRDefault="00F206FE">
      <w:pPr>
        <w:pStyle w:val="Compact"/>
        <w:numPr>
          <w:ilvl w:val="0"/>
          <w:numId w:val="4"/>
        </w:numPr>
        <w:rPr>
          <w:color w:val="262626" w:themeColor="text1" w:themeTint="D9"/>
        </w:rPr>
      </w:pPr>
      <w:r w:rsidRPr="00F206FE">
        <w:rPr>
          <w:color w:val="262626" w:themeColor="text1" w:themeTint="D9"/>
        </w:rPr>
        <w:t>Used KDE plots to examine the distribution of clinical variables.</w:t>
      </w:r>
    </w:p>
    <w:p w:rsidR="00704DDB" w:rsidRPr="00F206FE" w:rsidRDefault="00F206FE">
      <w:pPr>
        <w:pStyle w:val="Compact"/>
        <w:numPr>
          <w:ilvl w:val="0"/>
          <w:numId w:val="4"/>
        </w:numPr>
        <w:rPr>
          <w:color w:val="262626" w:themeColor="text1" w:themeTint="D9"/>
        </w:rPr>
      </w:pPr>
      <w:r w:rsidRPr="00F206FE">
        <w:rPr>
          <w:color w:val="262626" w:themeColor="text1" w:themeTint="D9"/>
        </w:rPr>
        <w:t>Visualized both the mean and median to assess skewness.</w:t>
      </w:r>
    </w:p>
    <w:p w:rsidR="00704DDB" w:rsidRPr="00F206FE" w:rsidRDefault="00F206FE">
      <w:pPr>
        <w:pStyle w:val="Heading3"/>
        <w:rPr>
          <w:color w:val="262626" w:themeColor="text1" w:themeTint="D9"/>
        </w:rPr>
      </w:pPr>
      <w:bookmarkStart w:id="7" w:name="example-kde-insights"/>
      <w:r w:rsidRPr="00F206FE">
        <w:rPr>
          <w:color w:val="262626" w:themeColor="text1" w:themeTint="D9"/>
        </w:rPr>
        <w:t>Example KDE Insights:</w:t>
      </w:r>
    </w:p>
    <w:p w:rsidR="00704DDB" w:rsidRPr="00F206FE" w:rsidRDefault="00F206FE">
      <w:pPr>
        <w:pStyle w:val="Compact"/>
        <w:numPr>
          <w:ilvl w:val="0"/>
          <w:numId w:val="5"/>
        </w:numPr>
        <w:rPr>
          <w:color w:val="262626" w:themeColor="text1" w:themeTint="D9"/>
        </w:rPr>
      </w:pPr>
      <w:r w:rsidRPr="00F206FE">
        <w:rPr>
          <w:color w:val="262626" w:themeColor="text1" w:themeTint="D9"/>
        </w:rPr>
        <w:t>Glucose: Skewed distribution, with a mean higher than the median.</w:t>
      </w:r>
    </w:p>
    <w:p w:rsidR="00704DDB" w:rsidRPr="00F206FE" w:rsidRDefault="00F206FE">
      <w:pPr>
        <w:pStyle w:val="Compact"/>
        <w:numPr>
          <w:ilvl w:val="0"/>
          <w:numId w:val="5"/>
        </w:numPr>
        <w:rPr>
          <w:color w:val="262626" w:themeColor="text1" w:themeTint="D9"/>
        </w:rPr>
      </w:pPr>
      <w:r w:rsidRPr="00F206FE">
        <w:rPr>
          <w:color w:val="262626" w:themeColor="text1" w:themeTint="D9"/>
        </w:rPr>
        <w:t>BMI: Revea</w:t>
      </w:r>
      <w:r w:rsidRPr="00F206FE">
        <w:rPr>
          <w:color w:val="262626" w:themeColor="text1" w:themeTint="D9"/>
        </w:rPr>
        <w:t>ls outliers and central tendency.</w:t>
      </w:r>
    </w:p>
    <w:p w:rsidR="00704DDB" w:rsidRPr="00F206FE" w:rsidRDefault="00F206FE">
      <w:pPr>
        <w:pStyle w:val="FirstParagraph"/>
        <w:rPr>
          <w:color w:val="262626" w:themeColor="text1" w:themeTint="D9"/>
        </w:rPr>
      </w:pPr>
      <w:r w:rsidRPr="00F206FE">
        <w:rPr>
          <w:color w:val="262626" w:themeColor="text1" w:themeTint="D9"/>
        </w:rPr>
        <w:lastRenderedPageBreak/>
        <w:t>These insights help clinicians understand typical vs. abnormal ranges in the population.</w:t>
      </w:r>
    </w:p>
    <w:p w:rsidR="00704DDB" w:rsidRPr="00F206FE" w:rsidRDefault="00F206FE">
      <w:pPr>
        <w:rPr>
          <w:color w:val="262626" w:themeColor="text1" w:themeTint="D9"/>
        </w:rPr>
      </w:pPr>
      <w:r w:rsidRPr="00F206FE">
        <w:rPr>
          <w:color w:val="262626" w:themeColor="text1" w:themeTint="D9"/>
        </w:rPr>
        <w:pict>
          <v:rect id="_x0000_i1029" style="width:0;height:1.5pt" o:hralign="center" o:hrstd="t" o:hr="t"/>
        </w:pict>
      </w:r>
    </w:p>
    <w:p w:rsidR="00704DDB" w:rsidRPr="00F206FE" w:rsidRDefault="00F206FE">
      <w:pPr>
        <w:pStyle w:val="Heading2"/>
        <w:rPr>
          <w:b/>
          <w:color w:val="262626" w:themeColor="text1" w:themeTint="D9"/>
        </w:rPr>
      </w:pPr>
      <w:bookmarkStart w:id="8" w:name="why-are-we-predicting-diabetes"/>
      <w:bookmarkEnd w:id="6"/>
      <w:bookmarkEnd w:id="7"/>
      <w:r w:rsidRPr="00F206FE">
        <w:rPr>
          <w:b/>
          <w:color w:val="262626" w:themeColor="text1" w:themeTint="D9"/>
        </w:rPr>
        <w:t>Why Are We Predicting Diabetes?</w:t>
      </w:r>
    </w:p>
    <w:p w:rsidR="00704DDB" w:rsidRPr="00F206FE" w:rsidRDefault="00F206FE">
      <w:pPr>
        <w:pStyle w:val="FirstParagraph"/>
        <w:rPr>
          <w:color w:val="262626" w:themeColor="text1" w:themeTint="D9"/>
        </w:rPr>
      </w:pPr>
      <w:r w:rsidRPr="00F206FE">
        <w:rPr>
          <w:color w:val="262626" w:themeColor="text1" w:themeTint="D9"/>
        </w:rPr>
        <w:t>Predicting whether someone has diabetes based on clinical data is crucial for:</w:t>
      </w:r>
    </w:p>
    <w:p w:rsidR="00704DDB" w:rsidRPr="00F206FE" w:rsidRDefault="00F206FE">
      <w:pPr>
        <w:pStyle w:val="Heading3"/>
        <w:rPr>
          <w:color w:val="262626" w:themeColor="text1" w:themeTint="D9"/>
        </w:rPr>
      </w:pPr>
      <w:bookmarkStart w:id="9" w:name="early-detection"/>
      <w:r w:rsidRPr="00F206FE">
        <w:rPr>
          <w:color w:val="262626" w:themeColor="text1" w:themeTint="D9"/>
        </w:rPr>
        <w:t>1. Early Detection</w:t>
      </w:r>
    </w:p>
    <w:p w:rsidR="00704DDB" w:rsidRPr="00F206FE" w:rsidRDefault="00F206FE">
      <w:pPr>
        <w:pStyle w:val="Compact"/>
        <w:numPr>
          <w:ilvl w:val="0"/>
          <w:numId w:val="6"/>
        </w:numPr>
        <w:rPr>
          <w:color w:val="262626" w:themeColor="text1" w:themeTint="D9"/>
        </w:rPr>
      </w:pPr>
      <w:r w:rsidRPr="00F206FE">
        <w:rPr>
          <w:color w:val="262626" w:themeColor="text1" w:themeTint="D9"/>
        </w:rPr>
        <w:t>Many individuals with early-stage diabetes show no symptoms.</w:t>
      </w:r>
    </w:p>
    <w:p w:rsidR="00704DDB" w:rsidRPr="00F206FE" w:rsidRDefault="00F206FE">
      <w:pPr>
        <w:pStyle w:val="Compact"/>
        <w:numPr>
          <w:ilvl w:val="0"/>
          <w:numId w:val="6"/>
        </w:numPr>
        <w:rPr>
          <w:color w:val="262626" w:themeColor="text1" w:themeTint="D9"/>
        </w:rPr>
      </w:pPr>
      <w:r w:rsidRPr="00F206FE">
        <w:rPr>
          <w:color w:val="262626" w:themeColor="text1" w:themeTint="D9"/>
        </w:rPr>
        <w:t>Prediction models can flag at-risk individuals for early intervention.</w:t>
      </w:r>
    </w:p>
    <w:p w:rsidR="00704DDB" w:rsidRPr="00F206FE" w:rsidRDefault="00F206FE">
      <w:pPr>
        <w:pStyle w:val="Heading3"/>
        <w:rPr>
          <w:color w:val="262626" w:themeColor="text1" w:themeTint="D9"/>
        </w:rPr>
      </w:pPr>
      <w:bookmarkStart w:id="10" w:name="preventive-healthcare"/>
      <w:bookmarkEnd w:id="9"/>
      <w:r w:rsidRPr="00F206FE">
        <w:rPr>
          <w:color w:val="262626" w:themeColor="text1" w:themeTint="D9"/>
        </w:rPr>
        <w:t>2. Preventive Healthcare</w:t>
      </w:r>
    </w:p>
    <w:p w:rsidR="00704DDB" w:rsidRPr="00F206FE" w:rsidRDefault="00F206FE">
      <w:pPr>
        <w:pStyle w:val="Compact"/>
        <w:numPr>
          <w:ilvl w:val="0"/>
          <w:numId w:val="7"/>
        </w:numPr>
        <w:rPr>
          <w:color w:val="262626" w:themeColor="text1" w:themeTint="D9"/>
        </w:rPr>
      </w:pPr>
      <w:r w:rsidRPr="00F206FE">
        <w:rPr>
          <w:color w:val="262626" w:themeColor="text1" w:themeTint="D9"/>
        </w:rPr>
        <w:t>Enables proactive lifestyle or medical interventions.</w:t>
      </w:r>
    </w:p>
    <w:p w:rsidR="00704DDB" w:rsidRPr="00F206FE" w:rsidRDefault="00F206FE">
      <w:pPr>
        <w:pStyle w:val="Heading3"/>
        <w:rPr>
          <w:color w:val="262626" w:themeColor="text1" w:themeTint="D9"/>
        </w:rPr>
      </w:pPr>
      <w:bookmarkStart w:id="11" w:name="risk-stratification"/>
      <w:bookmarkEnd w:id="10"/>
      <w:r w:rsidRPr="00F206FE">
        <w:rPr>
          <w:color w:val="262626" w:themeColor="text1" w:themeTint="D9"/>
        </w:rPr>
        <w:t>3. Risk Stratification</w:t>
      </w:r>
    </w:p>
    <w:p w:rsidR="00704DDB" w:rsidRPr="00F206FE" w:rsidRDefault="00F206FE">
      <w:pPr>
        <w:pStyle w:val="Compact"/>
        <w:numPr>
          <w:ilvl w:val="0"/>
          <w:numId w:val="8"/>
        </w:numPr>
        <w:rPr>
          <w:color w:val="262626" w:themeColor="text1" w:themeTint="D9"/>
        </w:rPr>
      </w:pPr>
      <w:r w:rsidRPr="00F206FE">
        <w:rPr>
          <w:color w:val="262626" w:themeColor="text1" w:themeTint="D9"/>
        </w:rPr>
        <w:t>Hel</w:t>
      </w:r>
      <w:r w:rsidRPr="00F206FE">
        <w:rPr>
          <w:color w:val="262626" w:themeColor="text1" w:themeTint="D9"/>
        </w:rPr>
        <w:t>ps healthcare providers prioritize care.</w:t>
      </w:r>
    </w:p>
    <w:p w:rsidR="00704DDB" w:rsidRPr="00F206FE" w:rsidRDefault="00F206FE">
      <w:pPr>
        <w:rPr>
          <w:color w:val="262626" w:themeColor="text1" w:themeTint="D9"/>
        </w:rPr>
      </w:pPr>
      <w:r w:rsidRPr="00F206FE">
        <w:rPr>
          <w:color w:val="262626" w:themeColor="text1" w:themeTint="D9"/>
        </w:rPr>
        <w:pict>
          <v:rect id="_x0000_i1030" style="width:0;height:1.5pt" o:hralign="center" o:hrstd="t" o:hr="t"/>
        </w:pict>
      </w:r>
    </w:p>
    <w:p w:rsidR="00704DDB" w:rsidRPr="00F206FE" w:rsidRDefault="00F206FE">
      <w:pPr>
        <w:pStyle w:val="Heading2"/>
        <w:rPr>
          <w:b/>
          <w:color w:val="262626" w:themeColor="text1" w:themeTint="D9"/>
        </w:rPr>
      </w:pPr>
      <w:bookmarkStart w:id="12" w:name="clinical-significance"/>
      <w:bookmarkEnd w:id="8"/>
      <w:bookmarkEnd w:id="11"/>
      <w:r w:rsidRPr="00F206FE">
        <w:rPr>
          <w:b/>
          <w:color w:val="262626" w:themeColor="text1" w:themeTint="D9"/>
        </w:rPr>
        <w:t>Clinical Significance</w:t>
      </w:r>
    </w:p>
    <w:p w:rsidR="00704DDB" w:rsidRPr="00F206FE" w:rsidRDefault="00F206FE">
      <w:pPr>
        <w:pStyle w:val="Heading3"/>
        <w:rPr>
          <w:color w:val="262626" w:themeColor="text1" w:themeTint="D9"/>
        </w:rPr>
      </w:pPr>
      <w:bookmarkStart w:id="13" w:name="reducing-complications"/>
      <w:r w:rsidRPr="00F206FE">
        <w:rPr>
          <w:color w:val="262626" w:themeColor="text1" w:themeTint="D9"/>
        </w:rPr>
        <w:t>✅</w:t>
      </w:r>
      <w:r w:rsidRPr="00F206FE">
        <w:rPr>
          <w:color w:val="262626" w:themeColor="text1" w:themeTint="D9"/>
        </w:rPr>
        <w:t xml:space="preserve"> Reducing Complications</w:t>
      </w:r>
    </w:p>
    <w:p w:rsidR="00704DDB" w:rsidRPr="00F206FE" w:rsidRDefault="00F206FE">
      <w:pPr>
        <w:pStyle w:val="Compact"/>
        <w:numPr>
          <w:ilvl w:val="0"/>
          <w:numId w:val="9"/>
        </w:numPr>
        <w:rPr>
          <w:color w:val="262626" w:themeColor="text1" w:themeTint="D9"/>
        </w:rPr>
      </w:pPr>
      <w:r w:rsidRPr="00F206FE">
        <w:rPr>
          <w:color w:val="262626" w:themeColor="text1" w:themeTint="D9"/>
        </w:rPr>
        <w:t>Early intervention prevents complications such as heart disease, kidney failure, and neuropathy.</w:t>
      </w:r>
    </w:p>
    <w:p w:rsidR="00704DDB" w:rsidRPr="00F206FE" w:rsidRDefault="00F206FE">
      <w:pPr>
        <w:pStyle w:val="Heading3"/>
        <w:rPr>
          <w:color w:val="262626" w:themeColor="text1" w:themeTint="D9"/>
        </w:rPr>
      </w:pPr>
      <w:bookmarkStart w:id="14" w:name="improving-patient-outcomes"/>
      <w:bookmarkEnd w:id="13"/>
      <w:r w:rsidRPr="00F206FE">
        <w:rPr>
          <w:color w:val="262626" w:themeColor="text1" w:themeTint="D9"/>
        </w:rPr>
        <w:t>✅</w:t>
      </w:r>
      <w:r w:rsidRPr="00F206FE">
        <w:rPr>
          <w:color w:val="262626" w:themeColor="text1" w:themeTint="D9"/>
        </w:rPr>
        <w:t xml:space="preserve"> Improving Patient Outcomes</w:t>
      </w:r>
    </w:p>
    <w:p w:rsidR="00704DDB" w:rsidRPr="00F206FE" w:rsidRDefault="00F206FE">
      <w:pPr>
        <w:pStyle w:val="Compact"/>
        <w:numPr>
          <w:ilvl w:val="0"/>
          <w:numId w:val="10"/>
        </w:numPr>
        <w:rPr>
          <w:color w:val="262626" w:themeColor="text1" w:themeTint="D9"/>
        </w:rPr>
      </w:pPr>
      <w:r w:rsidRPr="00F206FE">
        <w:rPr>
          <w:color w:val="262626" w:themeColor="text1" w:themeTint="D9"/>
        </w:rPr>
        <w:t>Supports timely treatments, better pr</w:t>
      </w:r>
      <w:r w:rsidRPr="00F206FE">
        <w:rPr>
          <w:color w:val="262626" w:themeColor="text1" w:themeTint="D9"/>
        </w:rPr>
        <w:t>ognosis, and improved quality of life.</w:t>
      </w:r>
    </w:p>
    <w:p w:rsidR="00704DDB" w:rsidRPr="00F206FE" w:rsidRDefault="00F206FE">
      <w:pPr>
        <w:pStyle w:val="Heading3"/>
        <w:rPr>
          <w:color w:val="262626" w:themeColor="text1" w:themeTint="D9"/>
        </w:rPr>
      </w:pPr>
      <w:bookmarkStart w:id="15" w:name="supporting-public-health"/>
      <w:bookmarkEnd w:id="14"/>
      <w:r w:rsidRPr="00F206FE">
        <w:rPr>
          <w:color w:val="262626" w:themeColor="text1" w:themeTint="D9"/>
        </w:rPr>
        <w:t>✅</w:t>
      </w:r>
      <w:r w:rsidRPr="00F206FE">
        <w:rPr>
          <w:color w:val="262626" w:themeColor="text1" w:themeTint="D9"/>
        </w:rPr>
        <w:t xml:space="preserve"> Supporting Public Health</w:t>
      </w:r>
    </w:p>
    <w:p w:rsidR="00704DDB" w:rsidRPr="00F206FE" w:rsidRDefault="00F206FE">
      <w:pPr>
        <w:pStyle w:val="Compact"/>
        <w:numPr>
          <w:ilvl w:val="0"/>
          <w:numId w:val="11"/>
        </w:numPr>
        <w:rPr>
          <w:color w:val="262626" w:themeColor="text1" w:themeTint="D9"/>
        </w:rPr>
      </w:pPr>
      <w:r w:rsidRPr="00F206FE">
        <w:rPr>
          <w:color w:val="262626" w:themeColor="text1" w:themeTint="D9"/>
        </w:rPr>
        <w:t>Scalable prediction models can be deployed in mass screenings and remote areas.</w:t>
      </w:r>
    </w:p>
    <w:p w:rsidR="00704DDB" w:rsidRPr="00F206FE" w:rsidRDefault="00F206FE">
      <w:pPr>
        <w:rPr>
          <w:color w:val="262626" w:themeColor="text1" w:themeTint="D9"/>
        </w:rPr>
      </w:pPr>
      <w:r w:rsidRPr="00F206FE">
        <w:rPr>
          <w:color w:val="262626" w:themeColor="text1" w:themeTint="D9"/>
        </w:rPr>
        <w:pict>
          <v:rect id="_x0000_i1031" style="width:0;height:1.5pt" o:hralign="center" o:hrstd="t" o:hr="t"/>
        </w:pict>
      </w:r>
    </w:p>
    <w:p w:rsidR="00704DDB" w:rsidRPr="00F206FE" w:rsidRDefault="00F206FE">
      <w:pPr>
        <w:pStyle w:val="Heading2"/>
        <w:rPr>
          <w:b/>
          <w:color w:val="262626" w:themeColor="text1" w:themeTint="D9"/>
        </w:rPr>
      </w:pPr>
      <w:bookmarkStart w:id="16" w:name="clinical-trial-relevance"/>
      <w:bookmarkEnd w:id="12"/>
      <w:bookmarkEnd w:id="15"/>
      <w:r w:rsidRPr="00F206FE">
        <w:rPr>
          <w:b/>
          <w:color w:val="262626" w:themeColor="text1" w:themeTint="D9"/>
        </w:rPr>
        <w:t>Clinical Trial Relevance</w:t>
      </w:r>
    </w:p>
    <w:p w:rsidR="00704DDB" w:rsidRPr="00F206FE" w:rsidRDefault="00F206FE">
      <w:pPr>
        <w:pStyle w:val="FirstParagraph"/>
        <w:rPr>
          <w:color w:val="262626" w:themeColor="text1" w:themeTint="D9"/>
        </w:rPr>
      </w:pPr>
      <w:r w:rsidRPr="00F206FE">
        <w:rPr>
          <w:color w:val="262626" w:themeColor="text1" w:themeTint="D9"/>
        </w:rPr>
        <w:t>Prediction models are directly useful in clinical trials in the following ways:</w:t>
      </w:r>
    </w:p>
    <w:p w:rsidR="00704DDB" w:rsidRPr="00F206FE" w:rsidRDefault="00F206FE">
      <w:pPr>
        <w:pStyle w:val="Heading3"/>
        <w:rPr>
          <w:color w:val="262626" w:themeColor="text1" w:themeTint="D9"/>
        </w:rPr>
      </w:pPr>
      <w:bookmarkStart w:id="17" w:name="patient-selection"/>
      <w:r w:rsidRPr="00F206FE">
        <w:rPr>
          <w:color w:val="262626" w:themeColor="text1" w:themeTint="D9"/>
        </w:rPr>
        <w:t>1. Patient Selection</w:t>
      </w:r>
    </w:p>
    <w:p w:rsidR="00704DDB" w:rsidRPr="00F206FE" w:rsidRDefault="00F206FE">
      <w:pPr>
        <w:pStyle w:val="Compact"/>
        <w:numPr>
          <w:ilvl w:val="0"/>
          <w:numId w:val="12"/>
        </w:numPr>
        <w:rPr>
          <w:color w:val="262626" w:themeColor="text1" w:themeTint="D9"/>
        </w:rPr>
      </w:pPr>
      <w:r w:rsidRPr="00F206FE">
        <w:rPr>
          <w:color w:val="262626" w:themeColor="text1" w:themeTint="D9"/>
        </w:rPr>
        <w:t>Filters trial participants based on risk profile.</w:t>
      </w:r>
    </w:p>
    <w:p w:rsidR="00704DDB" w:rsidRPr="00F206FE" w:rsidRDefault="00F206FE">
      <w:pPr>
        <w:pStyle w:val="Heading3"/>
        <w:rPr>
          <w:color w:val="262626" w:themeColor="text1" w:themeTint="D9"/>
        </w:rPr>
      </w:pPr>
      <w:bookmarkStart w:id="18" w:name="stratification-and-randomization"/>
      <w:bookmarkEnd w:id="17"/>
      <w:r w:rsidRPr="00F206FE">
        <w:rPr>
          <w:color w:val="262626" w:themeColor="text1" w:themeTint="D9"/>
        </w:rPr>
        <w:t>2. Stratification and Randomization</w:t>
      </w:r>
    </w:p>
    <w:p w:rsidR="00704DDB" w:rsidRPr="00F206FE" w:rsidRDefault="00F206FE">
      <w:pPr>
        <w:pStyle w:val="Compact"/>
        <w:numPr>
          <w:ilvl w:val="0"/>
          <w:numId w:val="13"/>
        </w:numPr>
        <w:rPr>
          <w:color w:val="262626" w:themeColor="text1" w:themeTint="D9"/>
        </w:rPr>
      </w:pPr>
      <w:r w:rsidRPr="00F206FE">
        <w:rPr>
          <w:color w:val="262626" w:themeColor="text1" w:themeTint="D9"/>
        </w:rPr>
        <w:t>Ensures equal distribution of diabetic/non-diabetic patients across groups.</w:t>
      </w:r>
    </w:p>
    <w:p w:rsidR="00704DDB" w:rsidRPr="00F206FE" w:rsidRDefault="00F206FE">
      <w:pPr>
        <w:pStyle w:val="Heading3"/>
        <w:rPr>
          <w:color w:val="262626" w:themeColor="text1" w:themeTint="D9"/>
        </w:rPr>
      </w:pPr>
      <w:bookmarkStart w:id="19" w:name="monitoring"/>
      <w:bookmarkEnd w:id="18"/>
      <w:r w:rsidRPr="00F206FE">
        <w:rPr>
          <w:color w:val="262626" w:themeColor="text1" w:themeTint="D9"/>
        </w:rPr>
        <w:t>3. Monitoring</w:t>
      </w:r>
    </w:p>
    <w:p w:rsidR="00704DDB" w:rsidRPr="00F206FE" w:rsidRDefault="00F206FE">
      <w:pPr>
        <w:pStyle w:val="Compact"/>
        <w:numPr>
          <w:ilvl w:val="0"/>
          <w:numId w:val="14"/>
        </w:numPr>
        <w:rPr>
          <w:color w:val="262626" w:themeColor="text1" w:themeTint="D9"/>
        </w:rPr>
      </w:pPr>
      <w:r w:rsidRPr="00F206FE">
        <w:rPr>
          <w:color w:val="262626" w:themeColor="text1" w:themeTint="D9"/>
        </w:rPr>
        <w:t>Predicts treatment response and monitors adverse changes.</w:t>
      </w:r>
    </w:p>
    <w:p w:rsidR="00704DDB" w:rsidRPr="00F206FE" w:rsidRDefault="00F206FE">
      <w:pPr>
        <w:pStyle w:val="Heading3"/>
        <w:rPr>
          <w:color w:val="262626" w:themeColor="text1" w:themeTint="D9"/>
        </w:rPr>
      </w:pPr>
      <w:bookmarkStart w:id="20" w:name="data-quality"/>
      <w:bookmarkEnd w:id="19"/>
      <w:r w:rsidRPr="00F206FE">
        <w:rPr>
          <w:color w:val="262626" w:themeColor="text1" w:themeTint="D9"/>
        </w:rPr>
        <w:lastRenderedPageBreak/>
        <w:t>4. Data Quality</w:t>
      </w:r>
    </w:p>
    <w:p w:rsidR="00704DDB" w:rsidRPr="00F206FE" w:rsidRDefault="00F206FE">
      <w:pPr>
        <w:pStyle w:val="Compact"/>
        <w:numPr>
          <w:ilvl w:val="0"/>
          <w:numId w:val="15"/>
        </w:numPr>
        <w:rPr>
          <w:color w:val="262626" w:themeColor="text1" w:themeTint="D9"/>
        </w:rPr>
      </w:pPr>
      <w:r w:rsidRPr="00F206FE">
        <w:rPr>
          <w:color w:val="262626" w:themeColor="text1" w:themeTint="D9"/>
        </w:rPr>
        <w:t>Identifies and corrects missing or invalid clinical entries.</w:t>
      </w:r>
    </w:p>
    <w:p w:rsidR="00704DDB" w:rsidRPr="00F206FE" w:rsidRDefault="00F206FE">
      <w:pPr>
        <w:pStyle w:val="Heading3"/>
        <w:rPr>
          <w:color w:val="262626" w:themeColor="text1" w:themeTint="D9"/>
        </w:rPr>
      </w:pPr>
      <w:bookmarkStart w:id="21" w:name="subgroup-analysis"/>
      <w:bookmarkEnd w:id="20"/>
      <w:r w:rsidRPr="00F206FE">
        <w:rPr>
          <w:color w:val="262626" w:themeColor="text1" w:themeTint="D9"/>
        </w:rPr>
        <w:t>5. Subgroup Analysis</w:t>
      </w:r>
    </w:p>
    <w:p w:rsidR="00704DDB" w:rsidRPr="00F206FE" w:rsidRDefault="00F206FE">
      <w:pPr>
        <w:pStyle w:val="Compact"/>
        <w:numPr>
          <w:ilvl w:val="0"/>
          <w:numId w:val="16"/>
        </w:numPr>
        <w:rPr>
          <w:color w:val="262626" w:themeColor="text1" w:themeTint="D9"/>
        </w:rPr>
      </w:pPr>
      <w:r w:rsidRPr="00F206FE">
        <w:rPr>
          <w:color w:val="262626" w:themeColor="text1" w:themeTint="D9"/>
        </w:rPr>
        <w:t>Evaluates which patient profiles respond best to interventions.</w:t>
      </w:r>
    </w:p>
    <w:p w:rsidR="00704DDB" w:rsidRDefault="00F206FE">
      <w:pPr>
        <w:rPr>
          <w:color w:val="262626" w:themeColor="text1" w:themeTint="D9"/>
        </w:rPr>
      </w:pPr>
      <w:r w:rsidRPr="00F206FE">
        <w:rPr>
          <w:color w:val="262626" w:themeColor="text1" w:themeTint="D9"/>
        </w:rPr>
        <w:pict>
          <v:rect id="_x0000_i1032" style="width:0;height:1.5pt" o:hralign="center" o:hrstd="t" o:hr="t"/>
        </w:pict>
      </w:r>
    </w:p>
    <w:p w:rsidR="00F206FE" w:rsidRPr="00F206FE" w:rsidRDefault="00F206FE">
      <w:pPr>
        <w:rPr>
          <w:color w:val="262626" w:themeColor="text1" w:themeTint="D9"/>
        </w:rPr>
      </w:pPr>
      <w:r w:rsidRPr="00F206FE">
        <w:rPr>
          <w:color w:val="262626" w:themeColor="text1" w:themeTint="D9"/>
        </w:rPr>
        <w:drawing>
          <wp:inline distT="0" distB="0" distL="0" distR="0" wp14:anchorId="7EE76F8D" wp14:editId="3373FE8B">
            <wp:extent cx="5943600" cy="2282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282190"/>
                    </a:xfrm>
                    <a:prstGeom prst="rect">
                      <a:avLst/>
                    </a:prstGeom>
                  </pic:spPr>
                </pic:pic>
              </a:graphicData>
            </a:graphic>
          </wp:inline>
        </w:drawing>
      </w:r>
      <w:bookmarkStart w:id="22" w:name="_GoBack"/>
      <w:bookmarkEnd w:id="22"/>
    </w:p>
    <w:p w:rsidR="00704DDB" w:rsidRPr="00F206FE" w:rsidRDefault="00F206FE">
      <w:pPr>
        <w:pStyle w:val="Heading2"/>
        <w:rPr>
          <w:b/>
          <w:color w:val="262626" w:themeColor="text1" w:themeTint="D9"/>
        </w:rPr>
      </w:pPr>
      <w:bookmarkStart w:id="23" w:name="conclusion"/>
      <w:bookmarkEnd w:id="16"/>
      <w:bookmarkEnd w:id="21"/>
      <w:r w:rsidRPr="00F206FE">
        <w:rPr>
          <w:b/>
          <w:color w:val="262626" w:themeColor="text1" w:themeTint="D9"/>
        </w:rPr>
        <w:t>Conclusion</w:t>
      </w:r>
    </w:p>
    <w:p w:rsidR="00704DDB" w:rsidRPr="00F206FE" w:rsidRDefault="00F206FE">
      <w:pPr>
        <w:pStyle w:val="FirstParagraph"/>
        <w:rPr>
          <w:color w:val="262626" w:themeColor="text1" w:themeTint="D9"/>
        </w:rPr>
      </w:pPr>
      <w:r w:rsidRPr="00F206FE">
        <w:rPr>
          <w:color w:val="262626" w:themeColor="text1" w:themeTint="D9"/>
        </w:rPr>
        <w:t>This project de</w:t>
      </w:r>
      <w:r w:rsidRPr="00F206FE">
        <w:rPr>
          <w:color w:val="262626" w:themeColor="text1" w:themeTint="D9"/>
        </w:rPr>
        <w:t>monstrates the value of data analysis in a clinical context: - Identifies and corrects key data issues. - Reveals patterns using KDE and summary statistics. - Provides insights that aid in the design and execution of clinical trials.</w:t>
      </w:r>
    </w:p>
    <w:p w:rsidR="00704DDB" w:rsidRPr="00F206FE" w:rsidRDefault="00F206FE">
      <w:pPr>
        <w:pStyle w:val="BodyText"/>
        <w:rPr>
          <w:color w:val="262626" w:themeColor="text1" w:themeTint="D9"/>
        </w:rPr>
      </w:pPr>
      <w:r w:rsidRPr="00F206FE">
        <w:rPr>
          <w:color w:val="262626" w:themeColor="text1" w:themeTint="D9"/>
        </w:rPr>
        <w:t>Such analysis not only</w:t>
      </w:r>
      <w:r w:rsidRPr="00F206FE">
        <w:rPr>
          <w:color w:val="262626" w:themeColor="text1" w:themeTint="D9"/>
        </w:rPr>
        <w:t xml:space="preserve"> supports data quality improvement but also directly contributes to better patient outcomes and smarter clinical decisions.</w:t>
      </w:r>
      <w:bookmarkEnd w:id="0"/>
      <w:bookmarkEnd w:id="23"/>
    </w:p>
    <w:sectPr w:rsidR="00704DDB" w:rsidRPr="00F206FE">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0"/>
    <w:multiLevelType w:val="multilevel"/>
    <w:tmpl w:val="A1641DE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nsid w:val="0000A991"/>
    <w:multiLevelType w:val="multilevel"/>
    <w:tmpl w:val="CB8C2F2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
  <w:rsids>
    <w:rsidRoot w:val="00704DDB"/>
    <w:rsid w:val="00704DDB"/>
    <w:rsid w:val="00F20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F206FE"/>
    <w:pPr>
      <w:spacing w:after="0"/>
    </w:pPr>
    <w:rPr>
      <w:rFonts w:ascii="Tahoma" w:hAnsi="Tahoma" w:cs="Tahoma"/>
      <w:sz w:val="16"/>
      <w:szCs w:val="16"/>
    </w:rPr>
  </w:style>
  <w:style w:type="character" w:customStyle="1" w:styleId="BalloonTextChar">
    <w:name w:val="Balloon Text Char"/>
    <w:basedOn w:val="DefaultParagraphFont"/>
    <w:link w:val="BalloonText"/>
    <w:rsid w:val="00F206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475</Words>
  <Characters>2709</Characters>
  <Application>Microsoft Office Word</Application>
  <DocSecurity>0</DocSecurity>
  <Lines>22</Lines>
  <Paragraphs>6</Paragraphs>
  <ScaleCrop>false</ScaleCrop>
  <Company/>
  <LinksUpToDate>false</LinksUpToDate>
  <CharactersWithSpaces>3178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asus</cp:lastModifiedBy>
  <cp:revision>2</cp:revision>
  <dcterms:created xsi:type="dcterms:W3CDTF">2025-06-10T07:48:00Z</dcterms:created>
  <dcterms:modified xsi:type="dcterms:W3CDTF">2025-06-10T08:00:00Z</dcterms:modified>
</cp:coreProperties>
</file>