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7"/>
        <w:ind w:left="119" w:right="0" w:firstLine="0"/>
        <w:jc w:val="left"/>
        <w:rPr>
          <w:b/>
          <w:sz w:val="36"/>
        </w:rPr>
      </w:pPr>
      <w:r>
        <w:rPr>
          <w:b/>
          <w:w w:val="95"/>
          <w:sz w:val="36"/>
        </w:rPr>
        <w:t>SUMIT KUMAR VERMA</w:t>
      </w:r>
    </w:p>
    <w:p>
      <w:pPr>
        <w:pStyle w:val="BodyText"/>
        <w:spacing w:before="10"/>
        <w:ind w:left="635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527050</wp:posOffset>
            </wp:positionH>
            <wp:positionV relativeFrom="paragraph">
              <wp:posOffset>38136</wp:posOffset>
            </wp:positionV>
            <wp:extent cx="274320" cy="126836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2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(+91) 7500209942 </w:t>
      </w:r>
      <w:r>
        <w:rPr>
          <w:rFonts w:ascii="Trebuchet MS"/>
          <w:b/>
        </w:rPr>
        <w:t>|  </w:t>
      </w:r>
      <w:r>
        <w:rPr>
          <w:rFonts w:ascii="Trebuchet MS"/>
          <w:b/>
          <w:spacing w:val="14"/>
        </w:rPr>
        <w:drawing>
          <wp:inline distT="0" distB="0" distL="0" distR="0">
            <wp:extent cx="158750" cy="15748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spacing w:val="14"/>
        </w:rPr>
      </w:r>
      <w:r>
        <w:rPr>
          <w:rFonts w:ascii="Times New Roman"/>
          <w:spacing w:val="-5"/>
        </w:rPr>
        <w:t> </w:t>
      </w:r>
      <w:hyperlink r:id="rId7">
        <w:r>
          <w:rPr>
            <w:rFonts w:ascii="Times New Roman"/>
            <w:color w:val="0000FF"/>
            <w:u w:val="single" w:color="0000FF"/>
          </w:rPr>
          <w:t>sumitkmrvrm@gmail.com</w:t>
        </w:r>
      </w:hyperlink>
      <w:r>
        <w:rPr>
          <w:rFonts w:ascii="Times New Roman"/>
          <w:color w:val="0000FF"/>
          <w:u w:val="single" w:color="0000FF"/>
        </w:rPr>
        <w:t>  </w:t>
      </w:r>
      <w:r>
        <w:rPr>
          <w:rFonts w:ascii="Trebuchet MS"/>
          <w:b/>
        </w:rPr>
        <w:t>|</w:t>
      </w:r>
      <w:r>
        <w:rPr>
          <w:rFonts w:ascii="Trebuchet MS"/>
          <w:b/>
          <w:spacing w:val="26"/>
        </w:rPr>
        <w:t> </w:t>
      </w:r>
      <w:r>
        <w:rPr>
          <w:rFonts w:ascii="Trebuchet MS"/>
          <w:b/>
          <w:spacing w:val="2"/>
        </w:rPr>
        <w:drawing>
          <wp:inline distT="0" distB="0" distL="0" distR="0">
            <wp:extent cx="158178" cy="15748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8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spacing w:val="2"/>
        </w:rPr>
      </w:r>
      <w:r>
        <w:rPr>
          <w:rFonts w:ascii="Times New Roman"/>
          <w:spacing w:val="10"/>
        </w:rPr>
        <w:t> </w:t>
      </w:r>
      <w:r>
        <w:rPr>
          <w:rFonts w:ascii="Arial"/>
        </w:rPr>
        <w:t>https://in.linkedin.com/in/sumitkmrvrm</w:t>
      </w:r>
    </w:p>
    <w:p>
      <w:pPr>
        <w:pStyle w:val="BodyText"/>
        <w:spacing w:before="0"/>
        <w:rPr>
          <w:rFonts w:ascii="Arial"/>
          <w:sz w:val="27"/>
        </w:rPr>
      </w:pPr>
    </w:p>
    <w:p>
      <w:pPr>
        <w:pStyle w:val="Heading1"/>
        <w:tabs>
          <w:tab w:pos="10376" w:val="left" w:leader="none"/>
        </w:tabs>
        <w:ind w:left="121"/>
        <w:rPr>
          <w:u w:val="none"/>
        </w:rPr>
      </w:pPr>
      <w:r>
        <w:rPr>
          <w:w w:val="95"/>
          <w:u w:val="thick" w:color="006EC0"/>
        </w:rPr>
        <w:t>EDUCATION</w:t>
      </w:r>
      <w:r>
        <w:rPr>
          <w:u w:val="thick" w:color="006EC0"/>
        </w:rPr>
        <w:tab/>
      </w:r>
    </w:p>
    <w:p>
      <w:pPr>
        <w:pStyle w:val="Heading2"/>
        <w:spacing w:before="169"/>
        <w:ind w:left="227"/>
      </w:pPr>
      <w:r>
        <w:rPr/>
        <w:t>Krishna Institute of Engineering and Technology (KIET), Ghaziabad(UP)</w:t>
      </w:r>
    </w:p>
    <w:p>
      <w:pPr>
        <w:tabs>
          <w:tab w:pos="9313" w:val="left" w:leader="none"/>
        </w:tabs>
        <w:spacing w:before="50"/>
        <w:ind w:left="222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(Dr.</w:t>
      </w:r>
      <w:r>
        <w:rPr>
          <w:b/>
          <w:spacing w:val="-20"/>
          <w:w w:val="85"/>
          <w:sz w:val="22"/>
        </w:rPr>
        <w:t> </w:t>
      </w:r>
      <w:r>
        <w:rPr>
          <w:b/>
          <w:w w:val="85"/>
          <w:sz w:val="22"/>
        </w:rPr>
        <w:t>A.P.J.A.K.T.U)</w:t>
      </w:r>
      <w:r>
        <w:rPr>
          <w:b/>
          <w:spacing w:val="-26"/>
          <w:w w:val="85"/>
          <w:sz w:val="22"/>
        </w:rPr>
        <w:t> </w:t>
      </w:r>
      <w:r>
        <w:rPr>
          <w:b/>
          <w:w w:val="85"/>
          <w:sz w:val="22"/>
        </w:rPr>
        <w:t>B.Tech</w:t>
        <w:tab/>
        <w:t>June</w:t>
      </w:r>
      <w:r>
        <w:rPr>
          <w:b/>
          <w:spacing w:val="14"/>
          <w:w w:val="85"/>
          <w:sz w:val="22"/>
        </w:rPr>
        <w:t> </w:t>
      </w:r>
      <w:r>
        <w:rPr>
          <w:b/>
          <w:w w:val="85"/>
          <w:sz w:val="22"/>
        </w:rPr>
        <w:t>2016</w:t>
      </w:r>
    </w:p>
    <w:p>
      <w:pPr>
        <w:pStyle w:val="BodyText"/>
        <w:tabs>
          <w:tab w:pos="8542" w:val="left" w:leader="none"/>
        </w:tabs>
        <w:spacing w:before="15"/>
        <w:ind w:left="181"/>
        <w:rPr>
          <w:b/>
          <w:sz w:val="24"/>
        </w:rPr>
      </w:pPr>
      <w:r>
        <w:rPr/>
        <w:t>Electrical</w:t>
      </w:r>
      <w:r>
        <w:rPr>
          <w:spacing w:val="-35"/>
        </w:rPr>
        <w:t> </w:t>
      </w:r>
      <w:r>
        <w:rPr/>
        <w:t>and</w:t>
      </w:r>
      <w:r>
        <w:rPr>
          <w:spacing w:val="-37"/>
        </w:rPr>
        <w:t> </w:t>
      </w:r>
      <w:r>
        <w:rPr/>
        <w:t>Electronics</w:t>
      </w:r>
      <w:r>
        <w:rPr>
          <w:spacing w:val="-45"/>
        </w:rPr>
        <w:t> </w:t>
      </w:r>
      <w:r>
        <w:rPr/>
        <w:t>Engineering</w:t>
        <w:tab/>
      </w:r>
      <w:r>
        <w:rPr>
          <w:w w:val="95"/>
        </w:rPr>
        <w:t>Percentage:</w:t>
      </w:r>
      <w:r>
        <w:rPr>
          <w:spacing w:val="39"/>
          <w:w w:val="95"/>
        </w:rPr>
        <w:t> </w:t>
      </w:r>
      <w:r>
        <w:rPr>
          <w:b/>
          <w:w w:val="95"/>
          <w:sz w:val="24"/>
        </w:rPr>
        <w:t>75.12</w:t>
      </w:r>
    </w:p>
    <w:p>
      <w:pPr>
        <w:pStyle w:val="Heading2"/>
        <w:tabs>
          <w:tab w:pos="9322" w:val="left" w:leader="none"/>
        </w:tabs>
        <w:spacing w:before="141"/>
      </w:pPr>
      <w:r>
        <w:rPr>
          <w:w w:val="90"/>
        </w:rPr>
        <w:t>St.</w:t>
      </w:r>
      <w:r>
        <w:rPr>
          <w:spacing w:val="-24"/>
          <w:w w:val="90"/>
        </w:rPr>
        <w:t> </w:t>
      </w:r>
      <w:r>
        <w:rPr>
          <w:w w:val="90"/>
        </w:rPr>
        <w:t>Francis</w:t>
      </w:r>
      <w:r>
        <w:rPr>
          <w:spacing w:val="-24"/>
          <w:w w:val="90"/>
        </w:rPr>
        <w:t> </w:t>
      </w:r>
      <w:r>
        <w:rPr>
          <w:w w:val="90"/>
        </w:rPr>
        <w:t>Inter</w:t>
      </w:r>
      <w:r>
        <w:rPr>
          <w:spacing w:val="-22"/>
          <w:w w:val="90"/>
        </w:rPr>
        <w:t> </w:t>
      </w:r>
      <w:r>
        <w:rPr>
          <w:w w:val="90"/>
        </w:rPr>
        <w:t>College,</w:t>
      </w:r>
      <w:r>
        <w:rPr>
          <w:spacing w:val="-25"/>
          <w:w w:val="90"/>
        </w:rPr>
        <w:t> </w:t>
      </w:r>
      <w:r>
        <w:rPr>
          <w:w w:val="90"/>
        </w:rPr>
        <w:t>Hathras(UP)</w:t>
        <w:tab/>
        <w:t>May</w:t>
      </w:r>
      <w:r>
        <w:rPr>
          <w:spacing w:val="8"/>
          <w:w w:val="90"/>
        </w:rPr>
        <w:t> </w:t>
      </w:r>
      <w:r>
        <w:rPr>
          <w:w w:val="90"/>
        </w:rPr>
        <w:t>2012</w:t>
      </w:r>
    </w:p>
    <w:p>
      <w:pPr>
        <w:pStyle w:val="BodyText"/>
        <w:tabs>
          <w:tab w:pos="8530" w:val="left" w:leader="none"/>
        </w:tabs>
        <w:spacing w:before="13"/>
        <w:ind w:left="181"/>
        <w:rPr>
          <w:b/>
          <w:sz w:val="24"/>
        </w:rPr>
      </w:pPr>
      <w:r>
        <w:rPr/>
        <w:t>(CBSE)</w:t>
      </w:r>
      <w:r>
        <w:rPr>
          <w:spacing w:val="-34"/>
        </w:rPr>
        <w:t> </w:t>
      </w:r>
      <w:r>
        <w:rPr/>
        <w:t>Intermediate</w:t>
        <w:tab/>
      </w:r>
      <w:r>
        <w:rPr>
          <w:w w:val="95"/>
        </w:rPr>
        <w:t>Percentage:</w:t>
      </w:r>
      <w:r>
        <w:rPr>
          <w:spacing w:val="-15"/>
          <w:w w:val="95"/>
        </w:rPr>
        <w:t> </w:t>
      </w:r>
      <w:r>
        <w:rPr>
          <w:b/>
          <w:w w:val="95"/>
          <w:sz w:val="24"/>
        </w:rPr>
        <w:t>75.60</w:t>
      </w:r>
    </w:p>
    <w:p>
      <w:pPr>
        <w:pStyle w:val="Heading2"/>
        <w:tabs>
          <w:tab w:pos="9322" w:val="left" w:leader="none"/>
        </w:tabs>
        <w:spacing w:before="146"/>
      </w:pPr>
      <w:r>
        <w:rPr>
          <w:w w:val="90"/>
        </w:rPr>
        <w:t>St.</w:t>
      </w:r>
      <w:r>
        <w:rPr>
          <w:spacing w:val="-21"/>
          <w:w w:val="90"/>
        </w:rPr>
        <w:t> </w:t>
      </w:r>
      <w:r>
        <w:rPr>
          <w:w w:val="90"/>
        </w:rPr>
        <w:t>Francis</w:t>
      </w:r>
      <w:r>
        <w:rPr>
          <w:spacing w:val="-21"/>
          <w:w w:val="90"/>
        </w:rPr>
        <w:t> </w:t>
      </w:r>
      <w:r>
        <w:rPr>
          <w:w w:val="90"/>
        </w:rPr>
        <w:t>Inter</w:t>
      </w:r>
      <w:r>
        <w:rPr>
          <w:spacing w:val="-21"/>
          <w:w w:val="90"/>
        </w:rPr>
        <w:t> </w:t>
      </w:r>
      <w:r>
        <w:rPr>
          <w:w w:val="90"/>
        </w:rPr>
        <w:t>College,</w:t>
      </w:r>
      <w:r>
        <w:rPr>
          <w:spacing w:val="-26"/>
          <w:w w:val="90"/>
        </w:rPr>
        <w:t> </w:t>
      </w:r>
      <w:r>
        <w:rPr>
          <w:w w:val="90"/>
        </w:rPr>
        <w:t>Hathras</w:t>
      </w:r>
      <w:r>
        <w:rPr>
          <w:spacing w:val="-12"/>
          <w:w w:val="90"/>
        </w:rPr>
        <w:t> </w:t>
      </w:r>
      <w:r>
        <w:rPr>
          <w:w w:val="90"/>
        </w:rPr>
        <w:t>(UP)</w:t>
        <w:tab/>
        <w:t>May</w:t>
      </w:r>
      <w:r>
        <w:rPr>
          <w:spacing w:val="-6"/>
          <w:w w:val="90"/>
        </w:rPr>
        <w:t> </w:t>
      </w:r>
      <w:r>
        <w:rPr>
          <w:w w:val="90"/>
        </w:rPr>
        <w:t>2010</w:t>
      </w:r>
    </w:p>
    <w:p>
      <w:pPr>
        <w:pStyle w:val="BodyText"/>
        <w:tabs>
          <w:tab w:pos="8530" w:val="left" w:leader="none"/>
        </w:tabs>
        <w:spacing w:before="18"/>
        <w:ind w:left="181"/>
        <w:rPr>
          <w:b/>
          <w:sz w:val="24"/>
        </w:rPr>
      </w:pPr>
      <w:r>
        <w:rPr/>
        <w:t>(CBSE)</w:t>
      </w:r>
      <w:r>
        <w:rPr>
          <w:spacing w:val="-33"/>
        </w:rPr>
        <w:t> </w:t>
      </w:r>
      <w:r>
        <w:rPr/>
        <w:t>High</w:t>
      </w:r>
      <w:r>
        <w:rPr>
          <w:spacing w:val="-34"/>
        </w:rPr>
        <w:t> </w:t>
      </w:r>
      <w:r>
        <w:rPr/>
        <w:t>School</w:t>
        <w:tab/>
      </w:r>
      <w:r>
        <w:rPr>
          <w:w w:val="95"/>
        </w:rPr>
        <w:t>Percentage:</w:t>
      </w:r>
      <w:r>
        <w:rPr>
          <w:spacing w:val="-34"/>
          <w:w w:val="95"/>
        </w:rPr>
        <w:t> </w:t>
      </w:r>
      <w:r>
        <w:rPr>
          <w:b/>
          <w:w w:val="95"/>
          <w:sz w:val="24"/>
        </w:rPr>
        <w:t>79.80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  <w:tabs>
          <w:tab w:pos="10299" w:val="left" w:leader="none"/>
        </w:tabs>
        <w:ind w:left="124"/>
        <w:rPr>
          <w:u w:val="none"/>
        </w:rPr>
      </w:pPr>
      <w:r>
        <w:rPr>
          <w:w w:val="90"/>
          <w:u w:val="thick" w:color="006EC0"/>
        </w:rPr>
        <w:t>PROJECTS</w:t>
      </w:r>
      <w:r>
        <w:rPr>
          <w:u w:val="thick" w:color="006EC0"/>
        </w:rPr>
        <w:tab/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3029"/>
        <w:gridCol w:w="907"/>
        <w:gridCol w:w="1181"/>
        <w:gridCol w:w="1728"/>
        <w:gridCol w:w="2349"/>
      </w:tblGrid>
      <w:tr>
        <w:trPr>
          <w:trHeight w:val="531" w:hRule="atLeast"/>
        </w:trPr>
        <w:tc>
          <w:tcPr>
            <w:tcW w:w="766" w:type="dxa"/>
          </w:tcPr>
          <w:p>
            <w:pPr>
              <w:pStyle w:val="TableParagraph"/>
              <w:spacing w:before="172"/>
              <w:ind w:left="85" w:right="66"/>
              <w:jc w:val="center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85"/>
                <w:sz w:val="22"/>
              </w:rPr>
              <w:t>S.NO.</w:t>
            </w:r>
          </w:p>
        </w:tc>
        <w:tc>
          <w:tcPr>
            <w:tcW w:w="3029" w:type="dxa"/>
          </w:tcPr>
          <w:p>
            <w:pPr>
              <w:pStyle w:val="TableParagraph"/>
              <w:spacing w:before="172"/>
              <w:ind w:left="114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5"/>
                <w:sz w:val="22"/>
              </w:rPr>
              <w:t>PROJECT TITLE</w:t>
            </w:r>
          </w:p>
        </w:tc>
        <w:tc>
          <w:tcPr>
            <w:tcW w:w="907" w:type="dxa"/>
          </w:tcPr>
          <w:p>
            <w:pPr>
              <w:pStyle w:val="TableParagraph"/>
              <w:spacing w:line="250" w:lineRule="atLeast" w:before="30"/>
              <w:ind w:left="112" w:right="159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85"/>
                <w:sz w:val="22"/>
              </w:rPr>
              <w:t>TEAM </w:t>
            </w:r>
            <w:r>
              <w:rPr>
                <w:rFonts w:ascii="Georgia"/>
                <w:b/>
                <w:w w:val="95"/>
                <w:sz w:val="22"/>
              </w:rPr>
              <w:t>SIZE</w:t>
            </w:r>
          </w:p>
        </w:tc>
        <w:tc>
          <w:tcPr>
            <w:tcW w:w="1181" w:type="dxa"/>
          </w:tcPr>
          <w:p>
            <w:pPr>
              <w:pStyle w:val="TableParagraph"/>
              <w:spacing w:before="172"/>
              <w:ind w:left="113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0"/>
                <w:sz w:val="22"/>
              </w:rPr>
              <w:t>ROLE</w:t>
            </w:r>
          </w:p>
        </w:tc>
        <w:tc>
          <w:tcPr>
            <w:tcW w:w="1728" w:type="dxa"/>
          </w:tcPr>
          <w:p>
            <w:pPr>
              <w:pStyle w:val="TableParagraph"/>
              <w:spacing w:line="250" w:lineRule="atLeast" w:before="30"/>
              <w:ind w:left="110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80"/>
                <w:sz w:val="22"/>
              </w:rPr>
              <w:t>MATERIAL </w:t>
            </w:r>
            <w:r>
              <w:rPr>
                <w:rFonts w:ascii="Georgia"/>
                <w:b/>
                <w:w w:val="95"/>
                <w:sz w:val="22"/>
              </w:rPr>
              <w:t>USED</w:t>
            </w:r>
          </w:p>
        </w:tc>
        <w:tc>
          <w:tcPr>
            <w:tcW w:w="2349" w:type="dxa"/>
          </w:tcPr>
          <w:p>
            <w:pPr>
              <w:pStyle w:val="TableParagraph"/>
              <w:spacing w:before="160"/>
              <w:ind w:left="576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5"/>
                <w:sz w:val="22"/>
              </w:rPr>
              <w:t>INNOVATION</w:t>
            </w:r>
          </w:p>
        </w:tc>
      </w:tr>
      <w:tr>
        <w:trPr>
          <w:trHeight w:val="1180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spacing w:before="174"/>
              <w:ind w:left="85" w:right="66"/>
              <w:jc w:val="center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1.</w:t>
            </w:r>
          </w:p>
        </w:tc>
        <w:tc>
          <w:tcPr>
            <w:tcW w:w="3029" w:type="dxa"/>
          </w:tcPr>
          <w:p>
            <w:pPr>
              <w:pStyle w:val="TableParagraph"/>
              <w:spacing w:line="254" w:lineRule="auto" w:before="95"/>
              <w:ind w:left="114" w:right="466"/>
              <w:rPr>
                <w:sz w:val="20"/>
              </w:rPr>
            </w:pPr>
            <w:r>
              <w:rPr>
                <w:w w:val="90"/>
                <w:sz w:val="20"/>
              </w:rPr>
              <w:t>Energy Efficient Fluorescent </w:t>
            </w:r>
            <w:r>
              <w:rPr>
                <w:w w:val="95"/>
                <w:sz w:val="20"/>
              </w:rPr>
              <w:t>Tube light Using Triangular </w:t>
            </w:r>
            <w:r>
              <w:rPr>
                <w:sz w:val="20"/>
              </w:rPr>
              <w:t>Reflector Sheet</w:t>
            </w:r>
          </w:p>
          <w:p>
            <w:pPr>
              <w:pStyle w:val="TableParagraph"/>
              <w:spacing w:before="1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(Oct2015 to Jan 2016)</w:t>
            </w:r>
          </w:p>
        </w:tc>
        <w:tc>
          <w:tcPr>
            <w:tcW w:w="907" w:type="dxa"/>
          </w:tcPr>
          <w:p>
            <w:pPr>
              <w:pStyle w:val="TableParagraph"/>
              <w:spacing w:before="11"/>
              <w:rPr>
                <w:rFonts w:ascii="Georgia"/>
                <w:b/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6"/>
                <w:sz w:val="20"/>
              </w:rPr>
              <w:t>3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ind w:left="17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Technical</w:t>
            </w:r>
          </w:p>
        </w:tc>
        <w:tc>
          <w:tcPr>
            <w:tcW w:w="172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2" w:val="left" w:leader="none"/>
              </w:tabs>
              <w:spacing w:line="240" w:lineRule="auto" w:before="134" w:after="0"/>
              <w:ind w:left="322" w:right="0" w:hanging="17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WSN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Nodes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2" w:val="left" w:leader="none"/>
              </w:tabs>
              <w:spacing w:line="240" w:lineRule="auto" w:before="135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Intensity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Meter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2" w:val="left" w:leader="none"/>
              </w:tabs>
              <w:spacing w:line="246" w:lineRule="exact" w:before="134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Sheet</w:t>
            </w:r>
          </w:p>
        </w:tc>
        <w:tc>
          <w:tcPr>
            <w:tcW w:w="2349" w:type="dxa"/>
          </w:tcPr>
          <w:p>
            <w:pPr>
              <w:pStyle w:val="TableParagraph"/>
              <w:spacing w:before="10"/>
              <w:rPr>
                <w:rFonts w:ascii="Georgia"/>
                <w:b/>
                <w:sz w:val="29"/>
              </w:rPr>
            </w:pPr>
          </w:p>
          <w:p>
            <w:pPr>
              <w:pStyle w:val="TableParagraph"/>
              <w:spacing w:line="244" w:lineRule="auto"/>
              <w:ind w:left="281" w:right="17" w:hanging="168"/>
              <w:rPr>
                <w:sz w:val="20"/>
              </w:rPr>
            </w:pPr>
            <w:r>
              <w:rPr>
                <w:rFonts w:ascii="Trebuchet MS"/>
                <w:b/>
                <w:w w:val="95"/>
                <w:sz w:val="22"/>
              </w:rPr>
              <w:t>o</w:t>
            </w:r>
            <w:r>
              <w:rPr>
                <w:rFonts w:ascii="Trebuchet MS"/>
                <w:b/>
                <w:spacing w:val="-38"/>
                <w:w w:val="95"/>
                <w:sz w:val="22"/>
              </w:rPr>
              <w:t> </w:t>
            </w:r>
            <w:r>
              <w:rPr>
                <w:w w:val="95"/>
                <w:sz w:val="20"/>
              </w:rPr>
              <w:t>Design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Placement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Reflector</w:t>
            </w:r>
          </w:p>
        </w:tc>
      </w:tr>
      <w:tr>
        <w:trPr>
          <w:trHeight w:val="1180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spacing w:before="174"/>
              <w:ind w:left="66" w:right="66"/>
              <w:jc w:val="center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5"/>
                <w:sz w:val="22"/>
              </w:rPr>
              <w:t>2.</w:t>
            </w:r>
          </w:p>
        </w:tc>
        <w:tc>
          <w:tcPr>
            <w:tcW w:w="3029" w:type="dxa"/>
          </w:tcPr>
          <w:p>
            <w:pPr>
              <w:pStyle w:val="TableParagraph"/>
              <w:spacing w:line="254" w:lineRule="auto" w:before="97"/>
              <w:ind w:left="114" w:right="694"/>
              <w:rPr>
                <w:b/>
                <w:i/>
                <w:sz w:val="20"/>
              </w:rPr>
            </w:pPr>
            <w:r>
              <w:rPr>
                <w:w w:val="95"/>
                <w:sz w:val="20"/>
              </w:rPr>
              <w:t>Energy Production Using </w:t>
            </w:r>
            <w:r>
              <w:rPr>
                <w:w w:val="90"/>
                <w:sz w:val="20"/>
              </w:rPr>
              <w:t>Reciprocating Wind Energy </w:t>
            </w:r>
            <w:r>
              <w:rPr>
                <w:sz w:val="20"/>
              </w:rPr>
              <w:t>Harvester System </w:t>
            </w:r>
            <w:r>
              <w:rPr>
                <w:b/>
                <w:i/>
                <w:w w:val="90"/>
                <w:sz w:val="20"/>
              </w:rPr>
              <w:t>(June2015 to March2016)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Georgia"/>
                <w:b/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3"/>
                <w:sz w:val="20"/>
              </w:rPr>
              <w:t>4</w:t>
            </w:r>
          </w:p>
        </w:tc>
        <w:tc>
          <w:tcPr>
            <w:tcW w:w="1181" w:type="dxa"/>
          </w:tcPr>
          <w:p>
            <w:pPr>
              <w:pStyle w:val="TableParagraph"/>
              <w:spacing w:line="249" w:lineRule="auto" w:before="128"/>
              <w:ind w:left="197" w:right="184" w:firstLine="7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0"/>
                <w:sz w:val="20"/>
              </w:rPr>
              <w:t>Ideation, Technical </w:t>
            </w:r>
            <w:r>
              <w:rPr>
                <w:rFonts w:ascii="Georgia"/>
                <w:sz w:val="20"/>
              </w:rPr>
              <w:t>Head</w:t>
            </w:r>
          </w:p>
        </w:tc>
        <w:tc>
          <w:tcPr>
            <w:tcW w:w="172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22" w:val="left" w:leader="none"/>
              </w:tabs>
              <w:spacing w:line="240" w:lineRule="auto" w:before="131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Diaphragm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2" w:val="left" w:leader="none"/>
              </w:tabs>
              <w:spacing w:line="240" w:lineRule="auto" w:before="129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Gear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2" w:val="left" w:leader="none"/>
              </w:tabs>
              <w:spacing w:line="240" w:lineRule="auto" w:before="128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Dynamo</w:t>
            </w:r>
          </w:p>
        </w:tc>
        <w:tc>
          <w:tcPr>
            <w:tcW w:w="234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40" w:lineRule="auto" w:before="86" w:after="0"/>
              <w:ind w:left="113" w:right="298" w:firstLine="0"/>
              <w:jc w:val="left"/>
              <w:rPr>
                <w:sz w:val="20"/>
              </w:rPr>
            </w:pPr>
            <w:r>
              <w:rPr>
                <w:sz w:val="20"/>
              </w:rPr>
              <w:t>Energy Generation </w:t>
            </w:r>
            <w:r>
              <w:rPr>
                <w:w w:val="90"/>
                <w:sz w:val="20"/>
              </w:rPr>
              <w:t>From Hoardings and</w:t>
            </w:r>
            <w:r>
              <w:rPr>
                <w:spacing w:val="-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Bill </w:t>
            </w:r>
            <w:r>
              <w:rPr>
                <w:sz w:val="20"/>
              </w:rPr>
              <w:t>Boards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40" w:lineRule="auto" w:before="14" w:after="0"/>
              <w:ind w:left="11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Free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Betz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Law</w:t>
            </w:r>
          </w:p>
        </w:tc>
      </w:tr>
      <w:tr>
        <w:trPr>
          <w:trHeight w:val="1264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spacing w:before="218"/>
              <w:ind w:left="66" w:right="66"/>
              <w:jc w:val="center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5"/>
                <w:sz w:val="22"/>
              </w:rPr>
              <w:t>3.</w:t>
            </w:r>
          </w:p>
        </w:tc>
        <w:tc>
          <w:tcPr>
            <w:tcW w:w="3029" w:type="dxa"/>
          </w:tcPr>
          <w:p>
            <w:pPr>
              <w:pStyle w:val="TableParagraph"/>
              <w:spacing w:line="254" w:lineRule="auto" w:before="37"/>
              <w:ind w:left="114" w:right="466"/>
              <w:rPr>
                <w:sz w:val="20"/>
              </w:rPr>
            </w:pPr>
            <w:r>
              <w:rPr>
                <w:w w:val="95"/>
                <w:sz w:val="20"/>
              </w:rPr>
              <w:t>Energy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Production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Drag Reduction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Vehicles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Duct </w:t>
            </w:r>
            <w:r>
              <w:rPr>
                <w:sz w:val="20"/>
              </w:rPr>
              <w:t>Connected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Dynamo</w:t>
            </w:r>
          </w:p>
          <w:p>
            <w:pPr>
              <w:pStyle w:val="TableParagraph"/>
              <w:spacing w:before="1"/>
              <w:ind w:left="11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(Jan 2015 to Mar2015)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Georgia"/>
                <w:b/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3"/>
                <w:sz w:val="20"/>
              </w:rPr>
              <w:t>4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Georgia"/>
                <w:b/>
                <w:sz w:val="18"/>
              </w:rPr>
            </w:pPr>
          </w:p>
          <w:p>
            <w:pPr>
              <w:pStyle w:val="TableParagraph"/>
              <w:spacing w:line="278" w:lineRule="auto"/>
              <w:ind w:left="312" w:hanging="68"/>
              <w:rPr>
                <w:rFonts w:ascii="Georgia"/>
                <w:sz w:val="20"/>
              </w:rPr>
            </w:pPr>
            <w:r>
              <w:rPr>
                <w:rFonts w:ascii="Georgia"/>
                <w:w w:val="85"/>
                <w:sz w:val="20"/>
              </w:rPr>
              <w:t>Design </w:t>
            </w:r>
            <w:r>
              <w:rPr>
                <w:rFonts w:ascii="Georgia"/>
                <w:w w:val="95"/>
                <w:sz w:val="20"/>
              </w:rPr>
              <w:t>Head</w:t>
            </w:r>
          </w:p>
        </w:tc>
        <w:tc>
          <w:tcPr>
            <w:tcW w:w="172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2" w:val="left" w:leader="none"/>
              </w:tabs>
              <w:spacing w:line="240" w:lineRule="auto" w:before="134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Dynamo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2" w:val="left" w:leader="none"/>
              </w:tabs>
              <w:spacing w:line="240" w:lineRule="auto" w:before="128" w:after="0"/>
              <w:ind w:left="322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Modular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Truck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2" w:val="left" w:leader="none"/>
              </w:tabs>
              <w:spacing w:line="240" w:lineRule="auto" w:before="131" w:after="0"/>
              <w:ind w:left="322" w:right="0" w:hanging="17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SMD’s</w:t>
            </w:r>
          </w:p>
        </w:tc>
        <w:tc>
          <w:tcPr>
            <w:tcW w:w="23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2" w:val="left" w:leader="none"/>
              </w:tabs>
              <w:spacing w:line="244" w:lineRule="auto" w:before="136" w:after="0"/>
              <w:ind w:left="113" w:right="339" w:firstLine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Arrangement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Duct </w:t>
            </w:r>
            <w:r>
              <w:rPr>
                <w:sz w:val="20"/>
              </w:rPr>
              <w:t>Turbine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2" w:val="left" w:leader="none"/>
              </w:tabs>
              <w:spacing w:line="240" w:lineRule="auto" w:before="141" w:after="0"/>
              <w:ind w:left="113" w:right="0" w:firstLine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Drag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Reduction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System</w:t>
            </w:r>
          </w:p>
        </w:tc>
      </w:tr>
      <w:tr>
        <w:trPr>
          <w:trHeight w:val="1172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spacing w:before="169"/>
              <w:ind w:left="66" w:right="66"/>
              <w:jc w:val="center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5"/>
                <w:sz w:val="22"/>
              </w:rPr>
              <w:t>4.</w:t>
            </w:r>
          </w:p>
        </w:tc>
        <w:tc>
          <w:tcPr>
            <w:tcW w:w="3029" w:type="dxa"/>
          </w:tcPr>
          <w:p>
            <w:pPr>
              <w:pStyle w:val="TableParagraph"/>
              <w:spacing w:line="254" w:lineRule="auto" w:before="52"/>
              <w:ind w:left="114" w:right="208"/>
              <w:rPr>
                <w:b/>
                <w:i/>
                <w:sz w:val="20"/>
              </w:rPr>
            </w:pPr>
            <w:r>
              <w:rPr>
                <w:sz w:val="20"/>
              </w:rPr>
              <w:t>Energy Production In </w:t>
            </w:r>
            <w:r>
              <w:rPr>
                <w:w w:val="90"/>
                <w:sz w:val="20"/>
              </w:rPr>
              <w:t>Automobile Vehicles Through </w:t>
            </w:r>
            <w:r>
              <w:rPr>
                <w:sz w:val="20"/>
              </w:rPr>
              <w:t>Rim Mounted PZT Benders </w:t>
            </w:r>
            <w:r>
              <w:rPr>
                <w:b/>
                <w:i/>
                <w:sz w:val="20"/>
              </w:rPr>
              <w:t>(Oct 2014 to March2015)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Georgia"/>
                <w:b/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4"/>
                <w:sz w:val="20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spacing w:before="8"/>
              <w:rPr>
                <w:rFonts w:ascii="Georgia"/>
                <w:b/>
                <w:sz w:val="31"/>
              </w:rPr>
            </w:pPr>
          </w:p>
          <w:p>
            <w:pPr>
              <w:pStyle w:val="TableParagraph"/>
              <w:spacing w:line="249" w:lineRule="auto"/>
              <w:ind w:left="137" w:right="244" w:firstLine="4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Leader, </w:t>
            </w:r>
            <w:r>
              <w:rPr>
                <w:rFonts w:ascii="Georgia"/>
                <w:w w:val="90"/>
                <w:sz w:val="20"/>
              </w:rPr>
              <w:t>Technical </w:t>
            </w:r>
            <w:r>
              <w:rPr>
                <w:rFonts w:ascii="Georgia"/>
                <w:sz w:val="20"/>
              </w:rPr>
              <w:t>Head</w:t>
            </w:r>
          </w:p>
        </w:tc>
        <w:tc>
          <w:tcPr>
            <w:tcW w:w="172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6" w:val="left" w:leader="none"/>
              </w:tabs>
              <w:spacing w:line="240" w:lineRule="auto" w:before="134" w:after="0"/>
              <w:ind w:left="365" w:right="0" w:hanging="185"/>
              <w:jc w:val="left"/>
              <w:rPr>
                <w:sz w:val="20"/>
              </w:rPr>
            </w:pPr>
            <w:r>
              <w:rPr>
                <w:sz w:val="20"/>
              </w:rPr>
              <w:t>Piezoelectric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8" w:val="left" w:leader="none"/>
              </w:tabs>
              <w:spacing w:line="240" w:lineRule="auto" w:before="128" w:after="0"/>
              <w:ind w:left="367" w:right="0" w:hanging="187"/>
              <w:jc w:val="left"/>
              <w:rPr>
                <w:sz w:val="20"/>
              </w:rPr>
            </w:pPr>
            <w:r>
              <w:rPr>
                <w:sz w:val="20"/>
              </w:rPr>
              <w:t>Rectifier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8" w:val="left" w:leader="none"/>
              </w:tabs>
              <w:spacing w:line="251" w:lineRule="exact" w:before="129" w:after="0"/>
              <w:ind w:left="367" w:right="0" w:hanging="187"/>
              <w:jc w:val="left"/>
              <w:rPr>
                <w:sz w:val="20"/>
              </w:rPr>
            </w:pPr>
            <w:r>
              <w:rPr>
                <w:sz w:val="20"/>
              </w:rPr>
              <w:t>Amplifier</w:t>
            </w:r>
          </w:p>
        </w:tc>
        <w:tc>
          <w:tcPr>
            <w:tcW w:w="23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82" w:val="left" w:leader="none"/>
              </w:tabs>
              <w:spacing w:line="232" w:lineRule="auto" w:before="157" w:after="0"/>
              <w:ind w:left="113" w:right="645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Placement of</w:t>
            </w:r>
            <w:r>
              <w:rPr>
                <w:spacing w:val="-4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PZT </w:t>
            </w:r>
            <w:r>
              <w:rPr>
                <w:sz w:val="20"/>
              </w:rPr>
              <w:t>Benders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2" w:val="left" w:leader="none"/>
              </w:tabs>
              <w:spacing w:line="240" w:lineRule="auto" w:before="154" w:after="0"/>
              <w:ind w:left="11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Fabrication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PZT</w:t>
            </w:r>
          </w:p>
        </w:tc>
      </w:tr>
    </w:tbl>
    <w:p>
      <w:pPr>
        <w:tabs>
          <w:tab w:pos="10321" w:val="left" w:leader="none"/>
        </w:tabs>
        <w:spacing w:before="180"/>
        <w:ind w:left="119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 w:color="006EC0"/>
        </w:rPr>
        <w:t>TRAINING</w:t>
      </w:r>
      <w:r>
        <w:rPr>
          <w:b/>
          <w:sz w:val="28"/>
          <w:u w:val="thick" w:color="006EC0"/>
        </w:rPr>
        <w:tab/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7" w:val="left" w:leader="none"/>
          <w:tab w:pos="8765" w:val="left" w:leader="none"/>
        </w:tabs>
        <w:spacing w:line="244" w:lineRule="auto" w:before="236" w:after="0"/>
        <w:ind w:left="556" w:right="292" w:hanging="329"/>
        <w:jc w:val="left"/>
        <w:rPr>
          <w:b/>
          <w:sz w:val="20"/>
        </w:rPr>
      </w:pPr>
      <w:r>
        <w:rPr>
          <w:w w:val="95"/>
          <w:sz w:val="22"/>
        </w:rPr>
        <w:t>Gained knowledge of </w:t>
      </w:r>
      <w:r>
        <w:rPr>
          <w:b/>
          <w:w w:val="95"/>
          <w:sz w:val="22"/>
        </w:rPr>
        <w:t>Power transformer core, winding construction </w:t>
      </w:r>
      <w:r>
        <w:rPr>
          <w:w w:val="95"/>
          <w:sz w:val="22"/>
        </w:rPr>
        <w:t>and </w:t>
      </w:r>
      <w:r>
        <w:rPr>
          <w:b/>
          <w:w w:val="95"/>
          <w:sz w:val="22"/>
        </w:rPr>
        <w:t>Testing methods of power</w:t>
      </w:r>
      <w:r>
        <w:rPr>
          <w:b/>
          <w:spacing w:val="-19"/>
          <w:w w:val="95"/>
          <w:sz w:val="22"/>
        </w:rPr>
        <w:t> </w:t>
      </w:r>
      <w:r>
        <w:rPr>
          <w:b/>
          <w:w w:val="95"/>
          <w:sz w:val="22"/>
        </w:rPr>
        <w:t>transformers</w:t>
      </w:r>
      <w:r>
        <w:rPr>
          <w:b/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PME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power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solutions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(India)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limited,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Gr.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Noida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(UP),India</w:t>
        <w:tab/>
      </w:r>
      <w:r>
        <w:rPr>
          <w:w w:val="85"/>
          <w:sz w:val="22"/>
        </w:rPr>
        <w:t>(</w:t>
      </w:r>
      <w:r>
        <w:rPr>
          <w:b/>
          <w:w w:val="85"/>
          <w:sz w:val="20"/>
        </w:rPr>
        <w:t>June-July</w:t>
      </w:r>
      <w:r>
        <w:rPr>
          <w:b/>
          <w:spacing w:val="16"/>
          <w:w w:val="85"/>
          <w:sz w:val="20"/>
        </w:rPr>
        <w:t> </w:t>
      </w:r>
      <w:r>
        <w:rPr>
          <w:b/>
          <w:w w:val="85"/>
          <w:sz w:val="20"/>
        </w:rPr>
        <w:t>2015)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7" w:val="left" w:leader="none"/>
        </w:tabs>
        <w:spacing w:line="240" w:lineRule="auto" w:before="39" w:after="0"/>
        <w:ind w:left="556" w:right="0" w:hanging="329"/>
        <w:jc w:val="left"/>
        <w:rPr>
          <w:sz w:val="22"/>
        </w:rPr>
      </w:pPr>
      <w:r>
        <w:rPr>
          <w:w w:val="95"/>
          <w:sz w:val="22"/>
        </w:rPr>
        <w:t>Participated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days</w:t>
      </w:r>
      <w:r>
        <w:rPr>
          <w:spacing w:val="-23"/>
          <w:w w:val="95"/>
          <w:sz w:val="22"/>
        </w:rPr>
        <w:t> </w:t>
      </w:r>
      <w:r>
        <w:rPr>
          <w:b/>
          <w:w w:val="95"/>
          <w:sz w:val="22"/>
        </w:rPr>
        <w:t>Entrepreneurship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Development</w:t>
      </w:r>
      <w:r>
        <w:rPr>
          <w:b/>
          <w:spacing w:val="-26"/>
          <w:w w:val="95"/>
          <w:sz w:val="22"/>
        </w:rPr>
        <w:t> </w:t>
      </w:r>
      <w:r>
        <w:rPr>
          <w:b/>
          <w:w w:val="95"/>
          <w:sz w:val="22"/>
        </w:rPr>
        <w:t>Program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on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Solar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Energy</w:t>
      </w:r>
      <w:r>
        <w:rPr>
          <w:b/>
          <w:spacing w:val="-27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NIESBUD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Delhi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7" w:val="left" w:leader="none"/>
        </w:tabs>
        <w:spacing w:line="240" w:lineRule="auto" w:before="43" w:after="0"/>
        <w:ind w:left="556" w:right="0" w:hanging="329"/>
        <w:jc w:val="left"/>
        <w:rPr>
          <w:sz w:val="22"/>
        </w:rPr>
      </w:pPr>
      <w:r>
        <w:rPr>
          <w:sz w:val="22"/>
        </w:rPr>
        <w:t>Pursuing</w:t>
      </w:r>
      <w:r>
        <w:rPr>
          <w:spacing w:val="-21"/>
          <w:sz w:val="22"/>
        </w:rPr>
        <w:t> </w:t>
      </w:r>
      <w:r>
        <w:rPr>
          <w:sz w:val="22"/>
        </w:rPr>
        <w:t>online</w:t>
      </w:r>
      <w:r>
        <w:rPr>
          <w:spacing w:val="-2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Solar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Energy</w:t>
      </w:r>
      <w:r>
        <w:rPr>
          <w:sz w:val="22"/>
        </w:rPr>
        <w:t>”</w:t>
      </w:r>
      <w:r>
        <w:rPr>
          <w:spacing w:val="-21"/>
          <w:sz w:val="22"/>
        </w:rPr>
        <w:t> </w:t>
      </w:r>
      <w:r>
        <w:rPr>
          <w:sz w:val="22"/>
        </w:rPr>
        <w:t>course</w:t>
      </w:r>
      <w:r>
        <w:rPr>
          <w:spacing w:val="-21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EDX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Organic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Solar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cells</w:t>
      </w:r>
      <w:r>
        <w:rPr>
          <w:sz w:val="22"/>
        </w:rPr>
        <w:t>”</w:t>
      </w:r>
      <w:r>
        <w:rPr>
          <w:spacing w:val="-19"/>
          <w:sz w:val="22"/>
        </w:rPr>
        <w:t> </w:t>
      </w:r>
      <w:r>
        <w:rPr>
          <w:sz w:val="22"/>
        </w:rPr>
        <w:t>course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courser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7" w:val="left" w:leader="none"/>
        </w:tabs>
        <w:spacing w:line="240" w:lineRule="auto" w:before="42" w:after="0"/>
        <w:ind w:left="556" w:right="0" w:hanging="329"/>
        <w:jc w:val="left"/>
        <w:rPr>
          <w:sz w:val="22"/>
        </w:rPr>
      </w:pPr>
      <w:r>
        <w:rPr>
          <w:sz w:val="22"/>
        </w:rPr>
        <w:t>Self</w:t>
      </w:r>
      <w:r>
        <w:rPr>
          <w:spacing w:val="-6"/>
          <w:sz w:val="22"/>
        </w:rPr>
        <w:t> </w:t>
      </w:r>
      <w:r>
        <w:rPr>
          <w:sz w:val="22"/>
        </w:rPr>
        <w:t>trained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7"/>
          <w:sz w:val="22"/>
        </w:rPr>
        <w:t> </w:t>
      </w:r>
      <w:r>
        <w:rPr>
          <w:sz w:val="22"/>
        </w:rPr>
        <w:t>3D</w:t>
      </w:r>
      <w:r>
        <w:rPr>
          <w:spacing w:val="-10"/>
          <w:sz w:val="22"/>
        </w:rPr>
        <w:t> </w:t>
      </w:r>
      <w:r>
        <w:rPr>
          <w:sz w:val="22"/>
        </w:rPr>
        <w:t>Sketch</w:t>
      </w:r>
      <w:r>
        <w:rPr>
          <w:spacing w:val="-7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software.</w:t>
      </w:r>
    </w:p>
    <w:p>
      <w:pPr>
        <w:pStyle w:val="Heading1"/>
        <w:tabs>
          <w:tab w:pos="10249" w:val="left" w:leader="none"/>
        </w:tabs>
        <w:spacing w:before="187"/>
        <w:ind w:left="119"/>
        <w:rPr>
          <w:u w:val="none"/>
        </w:rPr>
      </w:pPr>
      <w:r>
        <w:rPr>
          <w:w w:val="90"/>
          <w:u w:val="thick" w:color="006EC0"/>
        </w:rPr>
        <w:t>EXPERIENCE</w:t>
      </w:r>
      <w:r>
        <w:rPr>
          <w:u w:val="thick" w:color="006EC0"/>
        </w:rPr>
        <w:tab/>
      </w:r>
    </w:p>
    <w:p>
      <w:pPr>
        <w:pStyle w:val="ListParagraph"/>
        <w:numPr>
          <w:ilvl w:val="1"/>
          <w:numId w:val="8"/>
        </w:numPr>
        <w:tabs>
          <w:tab w:pos="720" w:val="left" w:leader="none"/>
          <w:tab w:pos="8235" w:val="left" w:leader="none"/>
        </w:tabs>
        <w:spacing w:line="249" w:lineRule="auto" w:before="15" w:after="0"/>
        <w:ind w:left="719" w:right="149" w:hanging="360"/>
        <w:jc w:val="left"/>
        <w:rPr>
          <w:sz w:val="22"/>
        </w:rPr>
      </w:pPr>
      <w:r>
        <w:rPr>
          <w:b/>
          <w:w w:val="90"/>
          <w:sz w:val="22"/>
        </w:rPr>
        <w:t>InfiSOl</w:t>
      </w:r>
      <w:r>
        <w:rPr>
          <w:b/>
          <w:spacing w:val="-26"/>
          <w:w w:val="90"/>
          <w:sz w:val="22"/>
        </w:rPr>
        <w:t> </w:t>
      </w:r>
      <w:r>
        <w:rPr>
          <w:b/>
          <w:w w:val="90"/>
          <w:sz w:val="22"/>
        </w:rPr>
        <w:t>Energy</w:t>
      </w:r>
      <w:r>
        <w:rPr>
          <w:b/>
          <w:spacing w:val="-25"/>
          <w:w w:val="90"/>
          <w:sz w:val="22"/>
        </w:rPr>
        <w:t> </w:t>
      </w:r>
      <w:r>
        <w:rPr>
          <w:b/>
          <w:w w:val="90"/>
          <w:sz w:val="22"/>
        </w:rPr>
        <w:t>LLP,</w:t>
      </w:r>
      <w:r>
        <w:rPr>
          <w:b/>
          <w:spacing w:val="-26"/>
          <w:w w:val="90"/>
          <w:sz w:val="22"/>
        </w:rPr>
        <w:t> </w:t>
      </w:r>
      <w:r>
        <w:rPr>
          <w:b/>
          <w:w w:val="90"/>
          <w:sz w:val="22"/>
        </w:rPr>
        <w:t>Aurangabad</w:t>
        <w:tab/>
      </w:r>
      <w:r>
        <w:rPr>
          <w:w w:val="90"/>
          <w:sz w:val="22"/>
        </w:rPr>
        <w:t>(</w:t>
      </w:r>
      <w:r>
        <w:rPr>
          <w:b/>
          <w:w w:val="90"/>
          <w:sz w:val="20"/>
        </w:rPr>
        <w:t>Oct-2016 To Jan-2017) </w:t>
      </w:r>
      <w:r>
        <w:rPr>
          <w:sz w:val="22"/>
        </w:rPr>
        <w:t>Worked throughout the whole cycle of Roof-Top Solar Power Projects. Performed each role with full enthusiasm</w:t>
      </w:r>
      <w:r>
        <w:rPr>
          <w:spacing w:val="-26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dedication</w:t>
      </w:r>
      <w:r>
        <w:rPr>
          <w:spacing w:val="-26"/>
          <w:sz w:val="22"/>
        </w:rPr>
        <w:t> </w:t>
      </w:r>
      <w:r>
        <w:rPr>
          <w:sz w:val="22"/>
        </w:rPr>
        <w:t>at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ground</w:t>
      </w:r>
      <w:r>
        <w:rPr>
          <w:spacing w:val="-26"/>
          <w:sz w:val="22"/>
        </w:rPr>
        <w:t> </w:t>
      </w:r>
      <w:r>
        <w:rPr>
          <w:sz w:val="22"/>
        </w:rPr>
        <w:t>level.</w:t>
      </w:r>
      <w:r>
        <w:rPr>
          <w:spacing w:val="-27"/>
          <w:sz w:val="22"/>
        </w:rPr>
        <w:t> </w:t>
      </w:r>
      <w:r>
        <w:rPr>
          <w:sz w:val="22"/>
        </w:rPr>
        <w:t>Designed,</w:t>
      </w:r>
      <w:r>
        <w:rPr>
          <w:spacing w:val="-26"/>
          <w:sz w:val="22"/>
        </w:rPr>
        <w:t> </w:t>
      </w:r>
      <w:r>
        <w:rPr>
          <w:sz w:val="22"/>
        </w:rPr>
        <w:t>Managed</w:t>
      </w:r>
      <w:r>
        <w:rPr>
          <w:spacing w:val="-26"/>
          <w:sz w:val="22"/>
        </w:rPr>
        <w:t> </w:t>
      </w:r>
      <w:r>
        <w:rPr>
          <w:sz w:val="22"/>
        </w:rPr>
        <w:t>so</w:t>
      </w:r>
      <w:r>
        <w:rPr>
          <w:spacing w:val="-27"/>
          <w:sz w:val="22"/>
        </w:rPr>
        <w:t> </w:t>
      </w:r>
      <w:r>
        <w:rPr>
          <w:sz w:val="22"/>
        </w:rPr>
        <w:t>many</w:t>
      </w:r>
      <w:r>
        <w:rPr>
          <w:spacing w:val="-27"/>
          <w:sz w:val="22"/>
        </w:rPr>
        <w:t> </w:t>
      </w:r>
      <w:r>
        <w:rPr>
          <w:sz w:val="22"/>
        </w:rPr>
        <w:t>projects</w:t>
      </w:r>
      <w:r>
        <w:rPr>
          <w:spacing w:val="-27"/>
          <w:sz w:val="22"/>
        </w:rPr>
        <w:t> </w:t>
      </w:r>
      <w:r>
        <w:rPr>
          <w:sz w:val="22"/>
        </w:rPr>
        <w:t>over</w:t>
      </w:r>
      <w:r>
        <w:rPr>
          <w:spacing w:val="-27"/>
          <w:sz w:val="22"/>
        </w:rPr>
        <w:t> </w:t>
      </w:r>
      <w:r>
        <w:rPr>
          <w:sz w:val="22"/>
        </w:rPr>
        <w:t>three</w:t>
      </w:r>
      <w:r>
        <w:rPr>
          <w:spacing w:val="-26"/>
          <w:sz w:val="22"/>
        </w:rPr>
        <w:t> </w:t>
      </w:r>
      <w:r>
        <w:rPr>
          <w:sz w:val="22"/>
        </w:rPr>
        <w:t>months time.</w:t>
      </w:r>
    </w:p>
    <w:p>
      <w:pPr>
        <w:spacing w:before="7"/>
        <w:ind w:left="719" w:right="0" w:firstLine="0"/>
        <w:jc w:val="left"/>
        <w:rPr>
          <w:b/>
          <w:sz w:val="22"/>
        </w:rPr>
      </w:pPr>
      <w:r>
        <w:rPr>
          <w:sz w:val="22"/>
        </w:rPr>
        <w:t>Had EPC experience of a total of around </w:t>
      </w:r>
      <w:r>
        <w:rPr>
          <w:b/>
          <w:sz w:val="22"/>
        </w:rPr>
        <w:t>400Kwp Solar Roof-Top Power projects.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  <w:tab w:pos="8204" w:val="left" w:leader="none"/>
        </w:tabs>
        <w:spacing w:line="240" w:lineRule="auto" w:before="14" w:after="0"/>
        <w:ind w:left="719" w:right="0" w:hanging="360"/>
        <w:jc w:val="left"/>
        <w:rPr>
          <w:b/>
          <w:sz w:val="20"/>
        </w:rPr>
      </w:pPr>
      <w:r>
        <w:rPr>
          <w:b/>
          <w:w w:val="90"/>
          <w:sz w:val="22"/>
        </w:rPr>
        <w:t>Systemic</w:t>
      </w:r>
      <w:r>
        <w:rPr>
          <w:b/>
          <w:spacing w:val="-17"/>
          <w:w w:val="90"/>
          <w:sz w:val="22"/>
        </w:rPr>
        <w:t> </w:t>
      </w:r>
      <w:r>
        <w:rPr>
          <w:b/>
          <w:w w:val="90"/>
          <w:sz w:val="22"/>
        </w:rPr>
        <w:t>Electric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pvt.</w:t>
      </w:r>
      <w:r>
        <w:rPr>
          <w:b/>
          <w:spacing w:val="-17"/>
          <w:w w:val="90"/>
          <w:sz w:val="22"/>
        </w:rPr>
        <w:t> </w:t>
      </w:r>
      <w:r>
        <w:rPr>
          <w:b/>
          <w:w w:val="90"/>
          <w:sz w:val="22"/>
        </w:rPr>
        <w:t>Ltd,</w:t>
      </w:r>
      <w:r>
        <w:rPr>
          <w:b/>
          <w:spacing w:val="-17"/>
          <w:w w:val="90"/>
          <w:sz w:val="22"/>
        </w:rPr>
        <w:t> </w:t>
      </w:r>
      <w:r>
        <w:rPr>
          <w:b/>
          <w:w w:val="90"/>
          <w:sz w:val="22"/>
        </w:rPr>
        <w:t>Faridabad</w:t>
        <w:tab/>
      </w:r>
      <w:r>
        <w:rPr>
          <w:w w:val="95"/>
          <w:sz w:val="22"/>
        </w:rPr>
        <w:t>(</w:t>
      </w:r>
      <w:r>
        <w:rPr>
          <w:b/>
          <w:w w:val="95"/>
          <w:sz w:val="20"/>
        </w:rPr>
        <w:t>Aug-2016 To</w:t>
      </w:r>
      <w:r>
        <w:rPr>
          <w:b/>
          <w:spacing w:val="-39"/>
          <w:w w:val="95"/>
          <w:sz w:val="20"/>
        </w:rPr>
        <w:t> </w:t>
      </w:r>
      <w:r>
        <w:rPr>
          <w:b/>
          <w:w w:val="95"/>
          <w:sz w:val="20"/>
        </w:rPr>
        <w:t>Sep-2016)</w:t>
      </w: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719" w:right="0" w:firstLine="0"/>
        <w:jc w:val="left"/>
        <w:rPr>
          <w:sz w:val="22"/>
        </w:rPr>
      </w:pPr>
      <w:r>
        <w:rPr>
          <w:b/>
          <w:sz w:val="22"/>
        </w:rPr>
        <w:t>Installation of 5KWp and 15KWp </w:t>
      </w:r>
      <w:r>
        <w:rPr>
          <w:sz w:val="22"/>
        </w:rPr>
        <w:t>grid-tied rooftop solar power system at NewDelhi.</w:t>
      </w:r>
    </w:p>
    <w:p>
      <w:pPr>
        <w:spacing w:after="0"/>
        <w:jc w:val="left"/>
        <w:rPr>
          <w:sz w:val="22"/>
        </w:rPr>
        <w:sectPr>
          <w:type w:val="continuous"/>
          <w:pgSz w:w="11940" w:h="16860"/>
          <w:pgMar w:top="720" w:bottom="280" w:left="680" w:right="6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tabs>
          <w:tab w:pos="10364" w:val="left" w:leader="none"/>
        </w:tabs>
        <w:spacing w:before="89"/>
        <w:rPr>
          <w:u w:val="none"/>
        </w:rPr>
      </w:pPr>
      <w:r>
        <w:rPr>
          <w:w w:val="80"/>
          <w:u w:val="thick" w:color="006EC0"/>
        </w:rPr>
        <w:t>ACADEMIC</w:t>
      </w:r>
      <w:r>
        <w:rPr>
          <w:spacing w:val="4"/>
          <w:w w:val="80"/>
          <w:u w:val="thick" w:color="006EC0"/>
        </w:rPr>
        <w:t> </w:t>
      </w:r>
      <w:r>
        <w:rPr>
          <w:w w:val="80"/>
          <w:u w:val="thick" w:color="006EC0"/>
        </w:rPr>
        <w:t>HONOURS</w:t>
      </w:r>
      <w:r>
        <w:rPr>
          <w:u w:val="thick" w:color="006EC0"/>
        </w:rPr>
        <w:tab/>
      </w:r>
    </w:p>
    <w:p>
      <w:pPr>
        <w:pStyle w:val="BodyText"/>
        <w:spacing w:before="9"/>
        <w:rPr>
          <w:b/>
          <w:sz w:val="24"/>
        </w:rPr>
      </w:pPr>
    </w:p>
    <w:tbl>
      <w:tblPr>
        <w:tblW w:w="0" w:type="auto"/>
        <w:jc w:val="left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4258"/>
        <w:gridCol w:w="1507"/>
        <w:gridCol w:w="1415"/>
        <w:gridCol w:w="991"/>
      </w:tblGrid>
      <w:tr>
        <w:trPr>
          <w:trHeight w:val="347" w:hRule="atLeast"/>
        </w:trPr>
        <w:tc>
          <w:tcPr>
            <w:tcW w:w="1764" w:type="dxa"/>
          </w:tcPr>
          <w:p>
            <w:pPr>
              <w:pStyle w:val="TableParagraph"/>
              <w:spacing w:before="46"/>
              <w:ind w:left="11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VENUE</w:t>
            </w:r>
          </w:p>
        </w:tc>
        <w:tc>
          <w:tcPr>
            <w:tcW w:w="4258" w:type="dxa"/>
          </w:tcPr>
          <w:p>
            <w:pPr>
              <w:pStyle w:val="TableParagraph"/>
              <w:spacing w:before="46"/>
              <w:ind w:left="8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COMPETITION</w:t>
            </w:r>
          </w:p>
        </w:tc>
        <w:tc>
          <w:tcPr>
            <w:tcW w:w="1507" w:type="dxa"/>
          </w:tcPr>
          <w:p>
            <w:pPr>
              <w:pStyle w:val="TableParagraph"/>
              <w:spacing w:before="46"/>
              <w:ind w:left="10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ACHIEVED</w:t>
            </w:r>
          </w:p>
        </w:tc>
        <w:tc>
          <w:tcPr>
            <w:tcW w:w="1415" w:type="dxa"/>
          </w:tcPr>
          <w:p>
            <w:pPr>
              <w:pStyle w:val="TableParagraph"/>
              <w:spacing w:before="46"/>
              <w:ind w:left="10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REWARDS</w:t>
            </w:r>
          </w:p>
        </w:tc>
        <w:tc>
          <w:tcPr>
            <w:tcW w:w="991" w:type="dxa"/>
          </w:tcPr>
          <w:p>
            <w:pPr>
              <w:pStyle w:val="TableParagraph"/>
              <w:spacing w:before="46"/>
              <w:ind w:left="10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DATE</w:t>
            </w:r>
          </w:p>
        </w:tc>
      </w:tr>
      <w:tr>
        <w:trPr>
          <w:trHeight w:val="459" w:hRule="atLeast"/>
        </w:trPr>
        <w:tc>
          <w:tcPr>
            <w:tcW w:w="176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spacing w:line="215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KANPUR-</w:t>
            </w:r>
          </w:p>
        </w:tc>
        <w:tc>
          <w:tcPr>
            <w:tcW w:w="4258" w:type="dxa"/>
            <w:vMerge w:val="restart"/>
          </w:tcPr>
          <w:p>
            <w:pPr>
              <w:pStyle w:val="TableParagraph"/>
              <w:spacing w:before="166"/>
              <w:ind w:left="9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Innovation</w:t>
            </w:r>
            <w:r>
              <w:rPr>
                <w:rFonts w:ascii="Georgia" w:hAnsi="Georgia"/>
                <w:spacing w:val="-31"/>
                <w:sz w:val="20"/>
              </w:rPr>
              <w:t> </w:t>
            </w:r>
            <w:r>
              <w:rPr>
                <w:rFonts w:ascii="Georgia" w:hAnsi="Georgia"/>
                <w:sz w:val="20"/>
              </w:rPr>
              <w:t>In</w:t>
            </w:r>
            <w:r>
              <w:rPr>
                <w:rFonts w:ascii="Georgia" w:hAnsi="Georgia"/>
                <w:spacing w:val="-30"/>
                <w:sz w:val="20"/>
              </w:rPr>
              <w:t> </w:t>
            </w:r>
            <w:r>
              <w:rPr>
                <w:rFonts w:ascii="Georgia" w:hAnsi="Georgia"/>
                <w:sz w:val="20"/>
              </w:rPr>
              <w:t>Manufacturing</w:t>
            </w:r>
            <w:r>
              <w:rPr>
                <w:rFonts w:ascii="Georgia" w:hAnsi="Georgia"/>
                <w:spacing w:val="-29"/>
                <w:sz w:val="20"/>
              </w:rPr>
              <w:t> </w:t>
            </w:r>
            <w:r>
              <w:rPr>
                <w:rFonts w:ascii="Georgia" w:hAnsi="Georgia"/>
                <w:sz w:val="20"/>
              </w:rPr>
              <w:t>Practices-</w:t>
            </w:r>
            <w:r>
              <w:rPr>
                <w:rFonts w:ascii="Georgia" w:hAnsi="Georgia"/>
                <w:spacing w:val="-30"/>
                <w:sz w:val="20"/>
              </w:rPr>
              <w:t> </w:t>
            </w:r>
            <w:r>
              <w:rPr>
                <w:rFonts w:ascii="Georgia" w:hAnsi="Georgia"/>
                <w:sz w:val="20"/>
              </w:rPr>
              <w:t>IMP’16</w:t>
            </w:r>
          </w:p>
          <w:p>
            <w:pPr>
              <w:pStyle w:val="TableParagraph"/>
              <w:spacing w:before="3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(National Level)</w:t>
            </w:r>
          </w:p>
        </w:tc>
        <w:tc>
          <w:tcPr>
            <w:tcW w:w="1507" w:type="dxa"/>
            <w:vMerge w:val="restart"/>
          </w:tcPr>
          <w:p>
            <w:pPr>
              <w:pStyle w:val="TableParagraph"/>
              <w:spacing w:before="196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2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1"/>
              <w:ind w:left="102" w:right="36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Rs. </w:t>
            </w:r>
            <w:r>
              <w:rPr>
                <w:rFonts w:ascii="Georgia"/>
                <w:b/>
                <w:w w:val="80"/>
                <w:sz w:val="20"/>
              </w:rPr>
              <w:t>1,00,000/-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before="8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Mar-2016</w:t>
            </w:r>
          </w:p>
        </w:tc>
      </w:tr>
      <w:tr>
        <w:trPr>
          <w:trHeight w:val="311" w:hRule="atLeast"/>
        </w:trPr>
        <w:tc>
          <w:tcPr>
            <w:tcW w:w="1764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5"/>
                <w:sz w:val="20"/>
              </w:rPr>
              <w:t>TECHKRITI’16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764" w:type="dxa"/>
            <w:tcBorders>
              <w:bottom w:val="nil"/>
            </w:tcBorders>
          </w:tcPr>
          <w:p>
            <w:pPr>
              <w:pStyle w:val="TableParagraph"/>
              <w:spacing w:line="219" w:lineRule="exact" w:before="18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BOMBAY-</w:t>
            </w:r>
          </w:p>
        </w:tc>
        <w:tc>
          <w:tcPr>
            <w:tcW w:w="4258" w:type="dxa"/>
            <w:vMerge w:val="restart"/>
          </w:tcPr>
          <w:p>
            <w:pPr>
              <w:pStyle w:val="TableParagraph"/>
              <w:spacing w:before="169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MAKE IN INDIA Week- Energy Category</w:t>
            </w:r>
          </w:p>
        </w:tc>
        <w:tc>
          <w:tcPr>
            <w:tcW w:w="1507" w:type="dxa"/>
            <w:vMerge w:val="restart"/>
          </w:tcPr>
          <w:p>
            <w:pPr>
              <w:pStyle w:val="TableParagraph"/>
              <w:spacing w:before="18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Among Top-10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17"/>
              <w:ind w:left="10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Participation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before="18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Feb-2016</w:t>
            </w:r>
          </w:p>
        </w:tc>
      </w:tr>
      <w:tr>
        <w:trPr>
          <w:trHeight w:val="272" w:hRule="atLeast"/>
        </w:trPr>
        <w:tc>
          <w:tcPr>
            <w:tcW w:w="1764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0"/>
                <w:sz w:val="20"/>
              </w:rPr>
              <w:t>HACKATHON’16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9" w:hRule="atLeast"/>
        </w:trPr>
        <w:tc>
          <w:tcPr>
            <w:tcW w:w="1764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spacing w:line="220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KIET,</w:t>
            </w:r>
          </w:p>
        </w:tc>
        <w:tc>
          <w:tcPr>
            <w:tcW w:w="4258" w:type="dxa"/>
            <w:vMerge w:val="restart"/>
          </w:tcPr>
          <w:p>
            <w:pPr>
              <w:pStyle w:val="TableParagraph"/>
              <w:spacing w:before="3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Innovation Idea for Social Welfare-2015</w:t>
            </w:r>
          </w:p>
        </w:tc>
        <w:tc>
          <w:tcPr>
            <w:tcW w:w="1507" w:type="dxa"/>
            <w:vMerge w:val="restart"/>
          </w:tcPr>
          <w:p>
            <w:pPr>
              <w:pStyle w:val="TableParagraph"/>
              <w:spacing w:before="189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tcBorders>
              <w:bottom w:val="nil"/>
            </w:tcBorders>
          </w:tcPr>
          <w:p>
            <w:pPr>
              <w:pStyle w:val="TableParagraph"/>
              <w:spacing w:line="226" w:lineRule="exact" w:before="1"/>
              <w:ind w:left="102" w:right="36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0"/>
                <w:sz w:val="20"/>
              </w:rPr>
              <w:t>Institute </w:t>
            </w:r>
            <w:r>
              <w:rPr>
                <w:rFonts w:ascii="Georgia"/>
                <w:b/>
                <w:w w:val="95"/>
                <w:sz w:val="20"/>
              </w:rPr>
              <w:t>Level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before="3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ind w:left="11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Nov-2015</w:t>
            </w:r>
          </w:p>
        </w:tc>
      </w:tr>
      <w:tr>
        <w:trPr>
          <w:trHeight w:val="251" w:hRule="atLeast"/>
        </w:trPr>
        <w:tc>
          <w:tcPr>
            <w:tcW w:w="1764" w:type="dxa"/>
            <w:tcBorders>
              <w:top w:val="nil"/>
            </w:tcBorders>
          </w:tcPr>
          <w:p>
            <w:pPr>
              <w:pStyle w:val="TableParagraph"/>
              <w:spacing w:line="218" w:lineRule="exact" w:before="13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0"/>
                <w:sz w:val="20"/>
              </w:rPr>
              <w:t>UDDESHHYA’15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>
            <w:pPr>
              <w:pStyle w:val="TableParagraph"/>
              <w:spacing w:line="218" w:lineRule="exact" w:before="13"/>
              <w:ind w:left="10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Prize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1764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61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ROORKEE-</w:t>
            </w:r>
          </w:p>
        </w:tc>
        <w:tc>
          <w:tcPr>
            <w:tcW w:w="4258" w:type="dxa"/>
            <w:vMerge w:val="restart"/>
          </w:tcPr>
          <w:p>
            <w:pPr>
              <w:pStyle w:val="TableParagraph"/>
              <w:spacing w:before="195"/>
              <w:ind w:left="9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“IDEAZ-EC, IDEAZ-EEE”</w:t>
            </w:r>
          </w:p>
        </w:tc>
        <w:tc>
          <w:tcPr>
            <w:tcW w:w="1507" w:type="dxa"/>
            <w:vMerge w:val="restart"/>
          </w:tcPr>
          <w:p>
            <w:pPr>
              <w:pStyle w:val="TableParagraph"/>
              <w:spacing w:before="28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10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Rs. 11,000/-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before="61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Mar-2015</w:t>
            </w:r>
          </w:p>
        </w:tc>
      </w:tr>
      <w:tr>
        <w:trPr>
          <w:trHeight w:val="244" w:hRule="atLeast"/>
        </w:trPr>
        <w:tc>
          <w:tcPr>
            <w:tcW w:w="1764" w:type="dxa"/>
            <w:tcBorders>
              <w:top w:val="nil"/>
            </w:tcBorders>
          </w:tcPr>
          <w:p>
            <w:pPr>
              <w:pStyle w:val="TableParagraph"/>
              <w:spacing w:line="218" w:lineRule="exact" w:before="6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0"/>
                <w:sz w:val="20"/>
              </w:rPr>
              <w:t>COGNIZANCE’15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76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spacing w:line="216" w:lineRule="exact" w:before="1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KANPUR-</w:t>
            </w:r>
          </w:p>
        </w:tc>
        <w:tc>
          <w:tcPr>
            <w:tcW w:w="4258" w:type="dxa"/>
            <w:vMerge w:val="restart"/>
          </w:tcPr>
          <w:p>
            <w:pPr>
              <w:pStyle w:val="TableParagraph"/>
              <w:spacing w:before="140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All India Student Research Convention-AISRC </w:t>
            </w:r>
            <w:r>
              <w:rPr>
                <w:rFonts w:ascii="Georgia"/>
                <w:sz w:val="20"/>
              </w:rPr>
              <w:t>(National Level)</w:t>
            </w:r>
          </w:p>
        </w:tc>
        <w:tc>
          <w:tcPr>
            <w:tcW w:w="1507" w:type="dxa"/>
            <w:vMerge w:val="restart"/>
          </w:tcPr>
          <w:p>
            <w:pPr>
              <w:pStyle w:val="TableParagraph"/>
              <w:spacing w:before="191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5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spacing w:before="1"/>
              <w:ind w:left="10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Rs. 35,000/-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before="5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Mar-2015</w:t>
            </w:r>
          </w:p>
        </w:tc>
      </w:tr>
      <w:tr>
        <w:trPr>
          <w:trHeight w:val="256" w:hRule="atLeast"/>
        </w:trPr>
        <w:tc>
          <w:tcPr>
            <w:tcW w:w="1764" w:type="dxa"/>
            <w:tcBorders>
              <w:top w:val="nil"/>
            </w:tcBorders>
          </w:tcPr>
          <w:p>
            <w:pPr>
              <w:pStyle w:val="TableParagraph"/>
              <w:spacing w:line="223" w:lineRule="exact" w:before="14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TECHKRITI’15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7"/>
        </w:rPr>
      </w:pPr>
    </w:p>
    <w:p>
      <w:pPr>
        <w:tabs>
          <w:tab w:pos="10374" w:val="left" w:leader="none"/>
        </w:tabs>
        <w:spacing w:before="1"/>
        <w:ind w:left="107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 w:color="006EC0"/>
        </w:rPr>
        <w:t>MANAGEMENT</w:t>
      </w:r>
      <w:r>
        <w:rPr>
          <w:b/>
          <w:sz w:val="28"/>
          <w:u w:val="thick" w:color="006EC0"/>
        </w:rPr>
        <w:tab/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240" w:lineRule="auto" w:before="161" w:after="0"/>
        <w:ind w:left="647" w:right="0" w:hanging="288"/>
        <w:jc w:val="left"/>
        <w:rPr>
          <w:sz w:val="22"/>
        </w:rPr>
      </w:pPr>
      <w:r>
        <w:rPr>
          <w:sz w:val="22"/>
        </w:rPr>
        <w:t>Served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representative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academic</w:t>
      </w:r>
      <w:r>
        <w:rPr>
          <w:spacing w:val="-9"/>
          <w:sz w:val="22"/>
        </w:rPr>
        <w:t> </w:t>
      </w:r>
      <w:r>
        <w:rPr>
          <w:sz w:val="22"/>
        </w:rPr>
        <w:t>3</w:t>
      </w:r>
      <w:r>
        <w:rPr>
          <w:position w:val="8"/>
          <w:sz w:val="14"/>
        </w:rPr>
        <w:t>rd</w:t>
      </w:r>
      <w:r>
        <w:rPr>
          <w:spacing w:val="-6"/>
          <w:position w:val="8"/>
          <w:sz w:val="14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final</w:t>
      </w:r>
      <w:r>
        <w:rPr>
          <w:spacing w:val="-8"/>
          <w:sz w:val="22"/>
        </w:rPr>
        <w:t> </w:t>
      </w:r>
      <w:r>
        <w:rPr>
          <w:sz w:val="22"/>
        </w:rPr>
        <w:t>year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2"/>
          <w:sz w:val="22"/>
        </w:rPr>
        <w:t> </w:t>
      </w:r>
      <w:r>
        <w:rPr>
          <w:sz w:val="22"/>
        </w:rPr>
        <w:t>B-tech</w:t>
      </w: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</w:tabs>
        <w:spacing w:line="240" w:lineRule="auto" w:before="66" w:after="0"/>
        <w:ind w:left="659" w:right="0" w:hanging="329"/>
        <w:jc w:val="left"/>
        <w:rPr>
          <w:sz w:val="22"/>
        </w:rPr>
      </w:pPr>
      <w:r>
        <w:rPr>
          <w:sz w:val="22"/>
        </w:rPr>
        <w:t>Organized</w:t>
      </w:r>
      <w:r>
        <w:rPr>
          <w:spacing w:val="-11"/>
          <w:sz w:val="22"/>
        </w:rPr>
        <w:t> </w:t>
      </w:r>
      <w:r>
        <w:rPr>
          <w:sz w:val="22"/>
        </w:rPr>
        <w:t>Photography</w:t>
      </w:r>
      <w:r>
        <w:rPr>
          <w:spacing w:val="-12"/>
          <w:sz w:val="22"/>
        </w:rPr>
        <w:t> </w:t>
      </w:r>
      <w:r>
        <w:rPr>
          <w:sz w:val="22"/>
        </w:rPr>
        <w:t>competition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cultural</w:t>
      </w:r>
      <w:r>
        <w:rPr>
          <w:spacing w:val="-11"/>
          <w:sz w:val="22"/>
        </w:rPr>
        <w:t> </w:t>
      </w:r>
      <w:r>
        <w:rPr>
          <w:sz w:val="22"/>
        </w:rPr>
        <w:t>festival</w:t>
      </w:r>
      <w:r>
        <w:rPr>
          <w:spacing w:val="-11"/>
          <w:sz w:val="22"/>
        </w:rPr>
        <w:t> </w:t>
      </w:r>
      <w:r>
        <w:rPr>
          <w:sz w:val="22"/>
        </w:rPr>
        <w:t>“EPOQUE-2014”,</w:t>
      </w:r>
      <w:r>
        <w:rPr>
          <w:spacing w:val="-32"/>
          <w:sz w:val="22"/>
        </w:rPr>
        <w:t> </w:t>
      </w:r>
      <w:r>
        <w:rPr>
          <w:sz w:val="22"/>
        </w:rPr>
        <w:t>KIET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tabs>
          <w:tab w:pos="10374" w:val="left" w:leader="none"/>
        </w:tabs>
        <w:spacing w:before="1"/>
        <w:rPr>
          <w:u w:val="none"/>
        </w:rPr>
      </w:pPr>
      <w:r>
        <w:rPr>
          <w:w w:val="95"/>
          <w:u w:val="thick" w:color="006EC0"/>
        </w:rPr>
        <w:t>INTERESTS</w:t>
      </w:r>
      <w:r>
        <w:rPr>
          <w:u w:val="thick" w:color="006EC0"/>
        </w:rPr>
        <w:tab/>
      </w: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</w:tabs>
        <w:spacing w:line="240" w:lineRule="auto" w:before="137" w:after="0"/>
        <w:ind w:left="659" w:right="0" w:hanging="329"/>
        <w:jc w:val="left"/>
        <w:rPr>
          <w:sz w:val="22"/>
        </w:rPr>
      </w:pPr>
      <w:r>
        <w:rPr>
          <w:sz w:val="22"/>
        </w:rPr>
        <w:t>Renewable</w:t>
      </w:r>
      <w:r>
        <w:rPr>
          <w:spacing w:val="-18"/>
          <w:sz w:val="22"/>
        </w:rPr>
        <w:t> </w:t>
      </w:r>
      <w:r>
        <w:rPr>
          <w:sz w:val="22"/>
        </w:rPr>
        <w:t>Energy</w:t>
      </w: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</w:tabs>
        <w:spacing w:line="240" w:lineRule="auto" w:before="40" w:after="0"/>
        <w:ind w:left="659" w:right="0" w:hanging="329"/>
        <w:jc w:val="left"/>
        <w:rPr>
          <w:sz w:val="22"/>
        </w:rPr>
      </w:pPr>
      <w:r>
        <w:rPr>
          <w:sz w:val="22"/>
        </w:rPr>
        <w:t>Power Transmission and</w:t>
      </w:r>
      <w:r>
        <w:rPr>
          <w:spacing w:val="-34"/>
          <w:sz w:val="22"/>
        </w:rPr>
        <w:t> </w:t>
      </w:r>
      <w:r>
        <w:rPr>
          <w:sz w:val="22"/>
        </w:rPr>
        <w:t>Distribution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tabs>
          <w:tab w:pos="10364" w:val="left" w:leader="none"/>
        </w:tabs>
        <w:rPr>
          <w:u w:val="none"/>
        </w:rPr>
      </w:pPr>
      <w:r>
        <w:rPr>
          <w:u w:val="thick" w:color="006EC0"/>
        </w:rPr>
        <w:t>Hobbies</w:t>
        <w:tab/>
      </w: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</w:tabs>
        <w:spacing w:line="240" w:lineRule="auto" w:before="196" w:after="0"/>
        <w:ind w:left="659" w:right="0" w:hanging="329"/>
        <w:jc w:val="left"/>
        <w:rPr>
          <w:sz w:val="22"/>
        </w:rPr>
      </w:pPr>
      <w:r>
        <w:rPr>
          <w:sz w:val="22"/>
        </w:rPr>
        <w:t>Un-Ceremonial</w:t>
      </w:r>
      <w:r>
        <w:rPr>
          <w:spacing w:val="-20"/>
          <w:sz w:val="22"/>
        </w:rPr>
        <w:t> </w:t>
      </w:r>
      <w:r>
        <w:rPr>
          <w:sz w:val="22"/>
        </w:rPr>
        <w:t>Dancing</w:t>
      </w: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</w:tabs>
        <w:spacing w:line="240" w:lineRule="auto" w:before="2" w:after="0"/>
        <w:ind w:left="659" w:right="0" w:hanging="329"/>
        <w:jc w:val="left"/>
        <w:rPr>
          <w:sz w:val="22"/>
        </w:rPr>
      </w:pPr>
      <w:r>
        <w:rPr>
          <w:sz w:val="22"/>
        </w:rPr>
        <w:t>Playing</w:t>
      </w:r>
      <w:r>
        <w:rPr>
          <w:spacing w:val="-13"/>
          <w:sz w:val="22"/>
        </w:rPr>
        <w:t> </w:t>
      </w:r>
      <w:r>
        <w:rPr>
          <w:sz w:val="22"/>
        </w:rPr>
        <w:t>cricket</w:t>
      </w:r>
    </w:p>
    <w:sectPr>
      <w:pgSz w:w="11940" w:h="16860"/>
      <w:pgMar w:top="700" w:bottom="280" w:left="680" w:right="68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647" w:hanging="289"/>
      </w:pPr>
      <w:rPr>
        <w:rFonts w:hint="default" w:ascii="Symbol" w:hAnsi="Symbol" w:eastAsia="Symbol" w:cs="Symbol"/>
        <w:w w:val="96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3" w:hanging="2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6" w:hanging="2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9" w:hanging="2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2" w:hanging="2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5" w:hanging="2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8" w:hanging="2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1" w:hanging="2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4" w:hanging="289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556" w:hanging="33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719" w:hanging="361"/>
        <w:jc w:val="left"/>
      </w:pPr>
      <w:rPr>
        <w:rFonts w:hint="default" w:ascii="Georgia" w:hAnsi="Georgia" w:eastAsia="Georgia" w:cs="Georgia"/>
        <w:b/>
        <w:bCs/>
        <w:spacing w:val="-2"/>
        <w:w w:val="107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7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1" w:hanging="36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113" w:hanging="168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" w:hanging="1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61" w:hanging="1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82" w:hanging="1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03" w:hanging="1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24" w:hanging="1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445" w:hanging="1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365" w:hanging="185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94" w:hanging="18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29" w:hanging="18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64" w:hanging="18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99" w:hanging="18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68" w:hanging="18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03" w:hanging="18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38" w:hanging="18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13" w:hanging="168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" w:hanging="1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61" w:hanging="1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82" w:hanging="1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03" w:hanging="1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24" w:hanging="1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445" w:hanging="1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322" w:hanging="171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8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97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36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75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1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13" w:hanging="168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" w:hanging="1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61" w:hanging="1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82" w:hanging="1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03" w:hanging="1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24" w:hanging="1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445" w:hanging="1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322" w:hanging="171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8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97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36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75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1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322" w:hanging="171"/>
      </w:pPr>
      <w:rPr>
        <w:rFonts w:hint="default" w:ascii="Trebuchet MS" w:hAnsi="Trebuchet MS" w:eastAsia="Trebuchet MS" w:cs="Trebuchet MS"/>
        <w:b/>
        <w:bCs/>
        <w:w w:val="9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8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97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36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75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1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Georgia" w:hAnsi="Georgia" w:eastAsia="Georgia" w:cs="Georg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0"/>
      <w:ind w:left="191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659" w:hanging="329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umitkmrvrm@gmail.com" TargetMode="External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2018-06-27T10:24:31Z</dcterms:created>
  <dcterms:modified xsi:type="dcterms:W3CDTF">2018-06-27T10:24:31Z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2018-06-27T00:00:00Z</vt:filetime>
  </property>
</Properties>
</file>