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rPr>
          <w:b/>
          <w:bCs/>
          <w:color w:val="000000"/>
          <w:sz w:val="32"/>
          <w:szCs w:val="32"/>
        </w:rPr>
        <w:t xml:space="preserve">POD — Impact &amp; OMS / Cart Migration</w:t>
      </w:r>
    </w:p>
    <w:p>
      <w:pPr>
        <w:spacing w:after="80"/>
      </w:pPr>
      <w:r>
        <w:rPr>
          <w:b/>
          <w:bCs/>
        </w:rPr>
        <w:t xml:space="preserve">Payments + Portals</w:t>
      </w:r>
      <w:r>
        <w:t xml:space="preserve"> (6 engineers + 2 leads) · one story · the post-order downstream layer: reliability, compliance, recovery, cost, capacity — between preorder and postorder.</w:t>
      </w:r>
    </w:p>
    <w:p>
      <w:pPr>
        <w:spacing w:after="80"/>
      </w:pPr>
      <w:r>
        <w:rPr>
          <w:color w:val="000000"/>
          <w:sz w:val="17"/>
          <w:szCs w:val="17"/>
        </w:rPr>
        <w:t xml:space="preserve">Alignment with VP Product + Engineering Director, before the CEO call · 2026-08-19</w:t>
      </w:r>
    </w:p>
    <w:p>
      <w:pPr>
        <w:pBdr>
          <w:left w:val="single" w:color="C00000" w:sz="24" w:space="12"/>
        </w:pBdr>
        <w:spacing w:after="120" w:before="80"/>
      </w:pPr>
      <w:r>
        <w:t xml:space="preserve">We moved these numbers through </w:t>
      </w:r>
      <w:r>
        <w:rPr>
          <w:b/>
          <w:bCs/>
        </w:rPr>
        <w:t xml:space="preserve">functional and non-functional work — without blocking a single business project.</w:t>
      </w:r>
      <w:r>
        <w:t xml:space="preserve"> That freed capacity, and the same team is now unblocking Cart — here is where Product’s bandwidth is going, and the future backlog + vision it is surfacing along the way.</w:t>
      </w:r>
    </w:p>
    <w:p>
      <w:pPr>
        <w:pStyle w:val="Heading2"/>
        <w:spacing w:after="80" w:before="160"/>
      </w:pPr>
      <w:r>
        <w:rPr>
          <w:b/>
          <w:bCs/>
          <w:sz w:val="22"/>
          <w:szCs w:val="22"/>
        </w:rPr>
        <w:t xml:space="preserve">1 · IMPACT — OUTCOMES AND WHAT DROVE THEM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00"/>
        <w:gridCol w:w="2260"/>
        <w:gridCol w:w="5000"/>
      </w:tblGrid>
      <w:tr>
        <w:trPr>
          <w:tblHeader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OUTCOME (L1)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BASELINE → CURRENT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DROVE IT (L2)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HA CPO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color w:val="0A7D29"/>
              </w:rPr>
              <w:t xml:space="preserve">₹16.5 → ₹7.8</w:t>
            </w:r>
          </w:p>
          <w:p>
            <w:pPr>
              <w:spacing w:after="80"/>
            </w:pPr>
            <w:r>
              <w:t xml:space="preserve">~₹67L/mo saved</w:t>
            </w:r>
          </w:p>
          <w:p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FY-end goal, hit ~8 mo early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t xml:space="preserve">HA headcount reduction, driven by: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Substitution skips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Prescription-required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HAs unable to confirm 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Forced substitutions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HAs unable to log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HAs not getting orders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Pharmacist / CSR CPO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color w:val="0A7D29"/>
              </w:rPr>
              <w:t xml:space="preserve">₹14 → ~₹9</w:t>
            </w:r>
          </w:p>
          <w:p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same FY-end goal, ~8 mo early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Voicebot: 55% of call volume auto-handled &amp; resolved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Only 13% call back (87% contained)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Stuck orders</w:t>
            </w:r>
          </w:p>
          <w:p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(incomplete / payment-pending / status)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color w:val="0A7D29"/>
              </w:rPr>
              <w:t xml:space="preserve">~100/day → ~0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Order-state + payment/decimal-mismatch fixes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Cleaner order progression, healthier OP→OD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Engineers freed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  <w:color w:val="0A7D29"/>
              </w:rPr>
              <w:t xml:space="preserve">support/on-call → ~1/3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Recurring bug-fix + KTLO for doctors/HAs cleared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More engineers available for functional / impactful work</w:t>
            </w:r>
          </w:p>
        </w:tc>
      </w:tr>
    </w:tbl>
    <w:p>
      <w:pPr>
        <w:spacing w:after="120" w:before="60"/>
      </w:pPr>
      <w:r>
        <w:rPr>
          <w:color w:val="000000"/>
          <w:sz w:val="17"/>
          <w:szCs w:val="17"/>
        </w:rPr>
        <w:t xml:space="preserve">Proof of mechanism: HA order-confirmation failures (every alternate day, most orders) → zero; Value-Meds telecom switching (was 4 incidents/mo, 2 eng each) → business toggle, last switch ran with zero engineering.</w:t>
      </w:r>
    </w:p>
    <w:p>
      <w:pPr>
        <w:pStyle w:val="Heading2"/>
        <w:spacing w:after="80" w:before="160"/>
      </w:pPr>
      <w:r>
        <w:rPr>
          <w:b/>
          <w:bCs/>
          <w:sz w:val="22"/>
          <w:szCs w:val="22"/>
        </w:rPr>
        <w:t xml:space="preserve">2 · WE DID NOT BLOCK BUSINESS</w:t>
      </w:r>
    </w:p>
    <w:p>
      <w:pPr>
        <w:spacing w:after="80"/>
      </w:pPr>
      <w:r>
        <w:t xml:space="preserve">Delivered / enabled alongside the foundational work — clearing recurring ops is what dropped support man-hours to ~1/3 and freed engineers for these: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Call-skipping logic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Valid-Rx categorisation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Voicebot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Assisted Commerce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Ring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NFS salts</w:t>
      </w:r>
    </w:p>
    <w:p>
      <w:pPr>
        <w:pStyle w:val="Heading2"/>
        <w:spacing w:after="80" w:before="200"/>
      </w:pPr>
      <w:r>
        <w:rPr>
          <w:b/>
          <w:bCs/>
          <w:sz w:val="22"/>
          <w:szCs w:val="22"/>
        </w:rPr>
        <w:t xml:space="preserve">3 · WHAT THE TEAM IS DOING NOW — CART UNLOCK</w:t>
      </w:r>
    </w:p>
    <w:p>
      <w:pPr>
        <w:spacing w:after="80"/>
      </w:pPr>
      <w:r>
        <w:t xml:space="preserve">Cart can’t unblock until the new </w:t>
      </w:r>
      <w:r>
        <w:rPr>
          <w:b/>
          <w:bCs/>
        </w:rPr>
        <w:t xml:space="preserve">OMS</w:t>
      </w:r>
      <w:r>
        <w:t xml:space="preserve"> is live. For OMS to go live, </w:t>
      </w:r>
      <w:r>
        <w:rPr>
          <w:b/>
          <w:bCs/>
        </w:rPr>
        <w:t xml:space="preserve">all our portals + payment services must migrate to it. Engineering owns the migration bandwidth.</w:t>
      </w:r>
    </w:p>
    <w:p>
      <w:pPr>
        <w:spacing w:after="80"/>
      </w:pPr>
      <w:r>
        <w:rPr>
          <w:b/>
          <w:bCs/>
        </w:rPr>
        <w:t xml:space="preserve">Aligned direction: migrate-only</w:t>
      </w:r>
      <w:r>
        <w:t xml:space="preserve"> for now — protect the Cart date. Enhancements found along the way are captured as backlog + vision for the phase after, not taken up now.</w:t>
      </w:r>
    </w:p>
    <w:p>
      <w:pPr>
        <w:pStyle w:val="Heading2"/>
        <w:spacing w:after="80" w:before="200"/>
      </w:pPr>
      <w:r>
        <w:rPr>
          <w:b/>
          <w:bCs/>
          <w:sz w:val="22"/>
          <w:szCs w:val="22"/>
        </w:rPr>
        <w:t xml:space="preserve">4 · WHERE PRODUCT’S BANDWIDTH IS GOING</w:t>
      </w:r>
    </w:p>
    <w:p>
      <w:pPr>
        <w:spacing w:after="80"/>
      </w:pPr>
      <w:r>
        <w:t xml:space="preserve">Two prongs this phase — both compounding: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Prong 1 — Cut scope to unblock Cart faster. </w:t>
      </w:r>
      <w:r>
        <w:t xml:space="preserve">Identify the right features to migrate, not all of them. Super Doctor Portal: </w:t>
      </w:r>
      <w:r>
        <w:rPr>
          <w:b/>
          <w:bCs/>
          <w:color w:val="0A7D29"/>
        </w:rPr>
        <w:t xml:space="preserve">29 features → 16 useful</w:t>
      </w:r>
      <w:r>
        <w:t xml:space="preserve">. Less throwaway work, less rework, faster Cart.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Prong 2 — Rapid discovery in the same phase. </w:t>
      </w:r>
      <w:r>
        <w:t xml:space="preserve">Deep-diving the portals at speed — mapping real usage, exposing cross-portal gaps. This feeds a </w:t>
      </w:r>
      <w:r>
        <w:rPr>
          <w:b/>
          <w:bCs/>
        </w:rPr>
        <w:t xml:space="preserve">future backlog</w:t>
      </w:r>
      <w:r>
        <w:t xml:space="preserve"> and sharpens </w:t>
      </w:r>
      <w:r>
        <w:rPr>
          <w:b/>
          <w:bCs/>
        </w:rPr>
        <w:t xml:space="preserve">product vision</w:t>
      </w:r>
      <w:r>
        <w:t xml:space="preserve"> at near-zero extra cost.</w:t>
      </w:r>
    </w:p>
    <w:p>
      <w:pPr>
        <w:pStyle w:val="Heading2"/>
        <w:spacing w:after="80" w:before="200"/>
      </w:pPr>
      <w:r>
        <w:rPr>
          <w:b/>
          <w:bCs/>
          <w:sz w:val="22"/>
          <w:szCs w:val="22"/>
        </w:rPr>
        <w:t xml:space="preserve">5 · WHAT DISCOVERY IS PRODUCING — FUTURE BACKLOG + VISION</w:t>
      </w:r>
    </w:p>
    <w:p>
      <w:pPr>
        <w:spacing w:after="80"/>
      </w:pPr>
      <w:r>
        <w:rPr>
          <w:b/>
          <w:bCs/>
        </w:rPr>
        <w:t xml:space="preserve">Vision emerging from the deep-dive: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Unified Commerce Platform</w:t>
      </w:r>
      <w:r>
        <w:t xml:space="preserve"> — one capability layer to place &amp; manage orders across all commercial journeys (Type-1, Pill Reminder, Assisted Commerce, Pharmacist Portal) + shared CRM. Ends silos, duplicate build, and inconsistent coverage across portals.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Rule Engine</w:t>
      </w:r>
      <w:r>
        <w:t xml:space="preserve"> — configurable agent categorisation and signal-based routing of orders/customers. Differentiated workflows, faster experimentation, lower recurring Product/Eng dependency.</w:t>
      </w:r>
    </w:p>
    <w:p>
      <w:pPr>
        <w:spacing w:after="80" w:before="100"/>
      </w:pPr>
      <w:r>
        <w:rPr>
          <w:b/>
          <w:bCs/>
        </w:rPr>
        <w:t xml:space="preserve">Gap backlog surfaced (captured for post-migration, examples):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GAP FOUND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TODAY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Warehouse / logistics change on live order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t xml:space="preserve">≥100 orders/day cancelled — no WH/3PL change; customer must restart the whole journey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Cross-portal substitute pricing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t xml:space="preserve">Same medicine, different substitute price in Pharmacist Portal vs app/web → distrust, lost conversion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Credits &amp; coupons in Pill Reminder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t xml:space="preserve">Can’t apply → order discarded → pharmacist recreates it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Call-preference propagation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t xml:space="preserve">Opted-out of HA calls, still pulled into Assisted calls → compliance / CX risk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HA-call skip for Type-1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/>
            </w:pPr>
            <w:r>
              <w:t xml:space="preserve">Pharmacist already the substitution touchpoint; no skip → redundant calls + cost</w:t>
            </w:r>
          </w:p>
        </w:tc>
      </w:tr>
    </w:tbl>
    <w:p>
      <w:pPr>
        <w:spacing w:before="160"/>
      </w:pPr>
      <w:r>
        <w:rPr>
          <w:color w:val="000000"/>
          <w:sz w:val="17"/>
          <w:szCs w:val="17"/>
        </w:rPr>
        <w:t xml:space="preserve">Figures are approximate / directional, to be data-locked before the CEO call. Prepared by Apurva Shetty.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2026-08-19T11:25:49.402Z</dcterms:created>
  <dcterms:modified xsi:type="dcterms:W3CDTF">2026-08-19T11:25:49.403Z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