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8326812"/>
        <w:docPartObj>
          <w:docPartGallery w:val="Cover Pages"/>
          <w:docPartUnique/>
        </w:docPartObj>
      </w:sdtPr>
      <w:sdtContent>
        <w:p w14:paraId="098F35AE" w14:textId="6C2054D4" w:rsidR="00547C2B" w:rsidRDefault="00547C2B">
          <w:r>
            <w:rPr>
              <w:noProof/>
            </w:rPr>
            <mc:AlternateContent>
              <mc:Choice Requires="wpg">
                <w:drawing>
                  <wp:anchor distT="0" distB="0" distL="114300" distR="114300" simplePos="0" relativeHeight="251660288" behindDoc="0" locked="0" layoutInCell="1" allowOverlap="1" wp14:anchorId="1983CCFE" wp14:editId="0BC3C023">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color w:val="00B0F0"/>
                                      <w:sz w:val="56"/>
                                      <w:szCs w:val="5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281694B" w14:textId="49062D66" w:rsidR="00547C2B" w:rsidRPr="00547C2B" w:rsidRDefault="00547C2B">
                                      <w:pPr>
                                        <w:pStyle w:val="NoSpacing"/>
                                        <w:spacing w:after="240" w:line="216" w:lineRule="auto"/>
                                        <w:rPr>
                                          <w:rFonts w:asciiTheme="majorHAnsi" w:hAnsiTheme="majorHAnsi"/>
                                          <w:color w:val="00B0F0"/>
                                          <w:spacing w:val="10"/>
                                          <w:sz w:val="36"/>
                                          <w:szCs w:val="36"/>
                                        </w:rPr>
                                      </w:pPr>
                                      <w:r w:rsidRPr="00547C2B">
                                        <w:rPr>
                                          <w:color w:val="00B0F0"/>
                                          <w:sz w:val="56"/>
                                          <w:szCs w:val="56"/>
                                        </w:rPr>
                                        <w:t>DS-7349 – Data and Network Security</w:t>
                                      </w:r>
                                    </w:p>
                                  </w:sdtContent>
                                </w:sdt>
                                <w:bookmarkStart w:id="0"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9B11559" w14:textId="5919D1C2" w:rsidR="00547C2B" w:rsidRDefault="00547C2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Case Study - 1</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83CCFE"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6HZ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PX&#13;&#10;xZeO70p8W3rA0F4hIirb4oOGq0Jo9CrQv6P86n9HePwLwuZM/9Sn/3H0+zZajv/UufwH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iR6HZ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color w:val="00B0F0"/>
                                <w:sz w:val="56"/>
                                <w:szCs w:val="5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281694B" w14:textId="49062D66" w:rsidR="00547C2B" w:rsidRPr="00547C2B" w:rsidRDefault="00547C2B">
                                <w:pPr>
                                  <w:pStyle w:val="NoSpacing"/>
                                  <w:spacing w:after="240" w:line="216" w:lineRule="auto"/>
                                  <w:rPr>
                                    <w:rFonts w:asciiTheme="majorHAnsi" w:hAnsiTheme="majorHAnsi"/>
                                    <w:color w:val="00B0F0"/>
                                    <w:spacing w:val="10"/>
                                    <w:sz w:val="36"/>
                                    <w:szCs w:val="36"/>
                                  </w:rPr>
                                </w:pPr>
                                <w:r w:rsidRPr="00547C2B">
                                  <w:rPr>
                                    <w:color w:val="00B0F0"/>
                                    <w:sz w:val="56"/>
                                    <w:szCs w:val="56"/>
                                  </w:rPr>
                                  <w:t>DS-7349 – Data and Network Security</w:t>
                                </w:r>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9B11559" w14:textId="5919D1C2" w:rsidR="00547C2B" w:rsidRDefault="00547C2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Case Study - 1</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3FEFF40" wp14:editId="3892F093">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7A21260"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0D4F95A1" w14:textId="36F78F57" w:rsidR="00867520" w:rsidRDefault="00547C2B">
          <w:r>
            <w:rPr>
              <w:noProof/>
            </w:rPr>
            <mc:AlternateContent>
              <mc:Choice Requires="wpg">
                <w:drawing>
                  <wp:anchor distT="0" distB="0" distL="114300" distR="114300" simplePos="0" relativeHeight="251661312" behindDoc="0" locked="0" layoutInCell="1" allowOverlap="1" wp14:anchorId="560B177F" wp14:editId="339C4579">
                    <wp:simplePos x="0" y="0"/>
                    <wp:positionH relativeFrom="page">
                      <wp:posOffset>4658498</wp:posOffset>
                    </wp:positionH>
                    <wp:positionV relativeFrom="page">
                      <wp:posOffset>6141308</wp:posOffset>
                    </wp:positionV>
                    <wp:extent cx="3115631" cy="3412181"/>
                    <wp:effectExtent l="0" t="0" r="0" b="4445"/>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115631" cy="3412181"/>
                              <a:chOff x="1556699" y="-784652"/>
                              <a:chExt cx="3115123" cy="3653621"/>
                            </a:xfrm>
                          </wpg:grpSpPr>
                          <wpg:grpSp>
                            <wpg:cNvPr id="455" name="Group 455" title="Crop mark graphic"/>
                            <wpg:cNvGrpSpPr/>
                            <wpg:grpSpPr>
                              <a:xfrm>
                                <a:off x="2038350" y="-784652"/>
                                <a:ext cx="2633472" cy="3653621"/>
                                <a:chOff x="0" y="-784121"/>
                                <a:chExt cx="2628900" cy="3651146"/>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784121"/>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1556699" y="1048391"/>
                                <a:ext cx="2414675" cy="1504950"/>
                              </a:xfrm>
                              <a:prstGeom prst="rect">
                                <a:avLst/>
                              </a:prstGeom>
                              <a:noFill/>
                              <a:ln w="6350">
                                <a:noFill/>
                              </a:ln>
                            </wps:spPr>
                            <wps:txbx>
                              <w:txbxContent>
                                <w:sdt>
                                  <w:sdtPr>
                                    <w:rPr>
                                      <w:b/>
                                      <w:bCs/>
                                      <w:color w:val="00B0F0"/>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14CD7C7" w14:textId="30E4D756" w:rsidR="00547C2B" w:rsidRPr="00B61641" w:rsidRDefault="00547C2B">
                                      <w:pPr>
                                        <w:pStyle w:val="NoSpacing"/>
                                        <w:spacing w:after="240"/>
                                        <w:jc w:val="right"/>
                                        <w:rPr>
                                          <w:b/>
                                          <w:bCs/>
                                          <w:color w:val="00B0F0"/>
                                          <w:spacing w:val="10"/>
                                          <w:sz w:val="36"/>
                                          <w:szCs w:val="36"/>
                                        </w:rPr>
                                      </w:pPr>
                                      <w:r w:rsidRPr="00B61641">
                                        <w:rPr>
                                          <w:b/>
                                          <w:bCs/>
                                          <w:color w:val="00B0F0"/>
                                          <w:spacing w:val="10"/>
                                          <w:sz w:val="36"/>
                                          <w:szCs w:val="36"/>
                                        </w:rPr>
                                        <w:t>Apurv Mittal</w:t>
                                      </w:r>
                                    </w:p>
                                  </w:sdtContent>
                                </w:sdt>
                                <w:p w14:paraId="0BFEC962" w14:textId="2D34D3EF" w:rsidR="00547C2B" w:rsidRPr="00B61641" w:rsidRDefault="00547C2B">
                                  <w:pPr>
                                    <w:pStyle w:val="NoSpacing"/>
                                    <w:jc w:val="right"/>
                                    <w:rPr>
                                      <w:b/>
                                      <w:bCs/>
                                      <w:color w:val="00B0F0"/>
                                      <w:spacing w:val="10"/>
                                      <w:sz w:val="28"/>
                                      <w:szCs w:val="28"/>
                                    </w:rPr>
                                  </w:pPr>
                                  <w:sdt>
                                    <w:sdtPr>
                                      <w:rPr>
                                        <w:b/>
                                        <w:bCs/>
                                        <w:color w:val="00B0F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B61641">
                                        <w:rPr>
                                          <w:b/>
                                          <w:bCs/>
                                          <w:color w:val="00B0F0"/>
                                          <w:spacing w:val="10"/>
                                          <w:sz w:val="28"/>
                                          <w:szCs w:val="28"/>
                                        </w:rPr>
                                        <w:t>In Collaboration with: Ravi Sivaraman</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0B177F" id="Group 454" o:spid="_x0000_s1031" alt="Title: Author and company name with crop mark graphic" style="position:absolute;margin-left:366.8pt;margin-top:483.55pt;width:245.35pt;height:268.7pt;z-index:251661312;mso-position-horizontal-relative:page;mso-position-vertical-relative:page;mso-width-relative:margin;mso-height-relative:margin" coordorigin="15566,-7846" coordsize="31151,365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">
                    <v:group id="Group 455" o:spid="_x0000_s1032" style="position:absolute;left:20383;top:-7846;width:26335;height:36535" coordorigin=",-7841" coordsize="26289,365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top:-7841;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15566;top:10483;width:24147;height:1505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b/>
                                <w:bCs/>
                                <w:color w:val="00B0F0"/>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14CD7C7" w14:textId="30E4D756" w:rsidR="00547C2B" w:rsidRPr="00B61641" w:rsidRDefault="00547C2B">
                                <w:pPr>
                                  <w:pStyle w:val="NoSpacing"/>
                                  <w:spacing w:after="240"/>
                                  <w:jc w:val="right"/>
                                  <w:rPr>
                                    <w:b/>
                                    <w:bCs/>
                                    <w:color w:val="00B0F0"/>
                                    <w:spacing w:val="10"/>
                                    <w:sz w:val="36"/>
                                    <w:szCs w:val="36"/>
                                  </w:rPr>
                                </w:pPr>
                                <w:r w:rsidRPr="00B61641">
                                  <w:rPr>
                                    <w:b/>
                                    <w:bCs/>
                                    <w:color w:val="00B0F0"/>
                                    <w:spacing w:val="10"/>
                                    <w:sz w:val="36"/>
                                    <w:szCs w:val="36"/>
                                  </w:rPr>
                                  <w:t>Apurv Mittal</w:t>
                                </w:r>
                              </w:p>
                            </w:sdtContent>
                          </w:sdt>
                          <w:p w14:paraId="0BFEC962" w14:textId="2D34D3EF" w:rsidR="00547C2B" w:rsidRPr="00B61641" w:rsidRDefault="00547C2B">
                            <w:pPr>
                              <w:pStyle w:val="NoSpacing"/>
                              <w:jc w:val="right"/>
                              <w:rPr>
                                <w:b/>
                                <w:bCs/>
                                <w:color w:val="00B0F0"/>
                                <w:spacing w:val="10"/>
                                <w:sz w:val="28"/>
                                <w:szCs w:val="28"/>
                              </w:rPr>
                            </w:pPr>
                            <w:sdt>
                              <w:sdtPr>
                                <w:rPr>
                                  <w:b/>
                                  <w:bCs/>
                                  <w:color w:val="00B0F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B61641">
                                  <w:rPr>
                                    <w:b/>
                                    <w:bCs/>
                                    <w:color w:val="00B0F0"/>
                                    <w:spacing w:val="10"/>
                                    <w:sz w:val="28"/>
                                    <w:szCs w:val="28"/>
                                  </w:rPr>
                                  <w:t>In Collaboration with: Ravi Sivaraman</w:t>
                                </w:r>
                              </w:sdtContent>
                            </w:sdt>
                          </w:p>
                        </w:txbxContent>
                      </v:textbox>
                    </v:shape>
                    <w10:wrap anchorx="page" anchory="page"/>
                  </v:group>
                </w:pict>
              </mc:Fallback>
            </mc:AlternateContent>
          </w:r>
          <w:r>
            <w:br w:type="page"/>
          </w:r>
        </w:p>
      </w:sdtContent>
    </w:sdt>
    <w:sdt>
      <w:sdtPr>
        <w:id w:val="-1079751080"/>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4CD6BC22" w14:textId="3304F25C" w:rsidR="007F5C73" w:rsidRPr="002869A8" w:rsidRDefault="007F5C73">
          <w:pPr>
            <w:pStyle w:val="TOCHeading"/>
            <w:rPr>
              <w:sz w:val="36"/>
              <w:szCs w:val="36"/>
            </w:rPr>
          </w:pPr>
          <w:r w:rsidRPr="002869A8">
            <w:rPr>
              <w:sz w:val="36"/>
              <w:szCs w:val="36"/>
            </w:rPr>
            <w:t>Table of Contents</w:t>
          </w:r>
        </w:p>
        <w:p w14:paraId="0B00AD14" w14:textId="3ABF2795" w:rsidR="002869A8" w:rsidRPr="002869A8" w:rsidRDefault="007F5C73" w:rsidP="002869A8">
          <w:pPr>
            <w:pStyle w:val="TOC1"/>
            <w:tabs>
              <w:tab w:val="right" w:leader="dot" w:pos="9350"/>
            </w:tabs>
            <w:spacing w:line="360" w:lineRule="auto"/>
            <w:rPr>
              <w:rFonts w:eastAsiaTheme="minorEastAsia" w:cstheme="minorBidi"/>
              <w:b w:val="0"/>
              <w:bCs w:val="0"/>
              <w:noProof/>
              <w:sz w:val="36"/>
              <w:szCs w:val="36"/>
            </w:rPr>
          </w:pPr>
          <w:r>
            <w:rPr>
              <w:b w:val="0"/>
              <w:bCs w:val="0"/>
            </w:rPr>
            <w:fldChar w:fldCharType="begin"/>
          </w:r>
          <w:r>
            <w:instrText xml:space="preserve"> TOC \o "1-3" \h \z \u </w:instrText>
          </w:r>
          <w:r>
            <w:rPr>
              <w:b w:val="0"/>
              <w:bCs w:val="0"/>
            </w:rPr>
            <w:fldChar w:fldCharType="separate"/>
          </w:r>
          <w:hyperlink w:anchor="_Toc84090303" w:history="1">
            <w:r w:rsidR="002869A8" w:rsidRPr="002869A8">
              <w:rPr>
                <w:rStyle w:val="Hyperlink"/>
                <w:noProof/>
                <w:sz w:val="24"/>
                <w:szCs w:val="24"/>
              </w:rPr>
              <w:t>Question 1:</w:t>
            </w:r>
            <w:r w:rsidR="002869A8" w:rsidRPr="002869A8">
              <w:rPr>
                <w:noProof/>
                <w:webHidden/>
                <w:sz w:val="24"/>
                <w:szCs w:val="24"/>
              </w:rPr>
              <w:tab/>
            </w:r>
            <w:r w:rsidR="002869A8" w:rsidRPr="002869A8">
              <w:rPr>
                <w:noProof/>
                <w:webHidden/>
                <w:sz w:val="24"/>
                <w:szCs w:val="24"/>
              </w:rPr>
              <w:fldChar w:fldCharType="begin"/>
            </w:r>
            <w:r w:rsidR="002869A8" w:rsidRPr="002869A8">
              <w:rPr>
                <w:noProof/>
                <w:webHidden/>
                <w:sz w:val="24"/>
                <w:szCs w:val="24"/>
              </w:rPr>
              <w:instrText xml:space="preserve"> PAGEREF _Toc84090303 \h </w:instrText>
            </w:r>
            <w:r w:rsidR="002869A8" w:rsidRPr="002869A8">
              <w:rPr>
                <w:noProof/>
                <w:webHidden/>
                <w:sz w:val="24"/>
                <w:szCs w:val="24"/>
              </w:rPr>
            </w:r>
            <w:r w:rsidR="002869A8" w:rsidRPr="002869A8">
              <w:rPr>
                <w:noProof/>
                <w:webHidden/>
                <w:sz w:val="24"/>
                <w:szCs w:val="24"/>
              </w:rPr>
              <w:fldChar w:fldCharType="separate"/>
            </w:r>
            <w:r w:rsidR="002869A8" w:rsidRPr="002869A8">
              <w:rPr>
                <w:noProof/>
                <w:webHidden/>
                <w:sz w:val="24"/>
                <w:szCs w:val="24"/>
              </w:rPr>
              <w:t>2</w:t>
            </w:r>
            <w:r w:rsidR="002869A8" w:rsidRPr="002869A8">
              <w:rPr>
                <w:noProof/>
                <w:webHidden/>
                <w:sz w:val="24"/>
                <w:szCs w:val="24"/>
              </w:rPr>
              <w:fldChar w:fldCharType="end"/>
            </w:r>
          </w:hyperlink>
        </w:p>
        <w:p w14:paraId="33FC9CFA" w14:textId="2775DDCF" w:rsidR="002869A8" w:rsidRPr="002869A8" w:rsidRDefault="002869A8" w:rsidP="002869A8">
          <w:pPr>
            <w:pStyle w:val="TOC2"/>
            <w:tabs>
              <w:tab w:val="right" w:leader="dot" w:pos="9350"/>
            </w:tabs>
            <w:spacing w:line="360" w:lineRule="auto"/>
            <w:rPr>
              <w:rFonts w:eastAsiaTheme="minorEastAsia" w:cstheme="minorBidi"/>
              <w:i w:val="0"/>
              <w:iCs w:val="0"/>
              <w:noProof/>
              <w:sz w:val="36"/>
              <w:szCs w:val="36"/>
            </w:rPr>
          </w:pPr>
          <w:hyperlink w:anchor="_Toc84090304" w:history="1">
            <w:r w:rsidRPr="002869A8">
              <w:rPr>
                <w:rStyle w:val="Hyperlink"/>
                <w:noProof/>
                <w:sz w:val="24"/>
                <w:szCs w:val="24"/>
              </w:rPr>
              <w:t>Main Differences between the reports:</w:t>
            </w:r>
            <w:r w:rsidRPr="002869A8">
              <w:rPr>
                <w:noProof/>
                <w:webHidden/>
                <w:sz w:val="24"/>
                <w:szCs w:val="24"/>
              </w:rPr>
              <w:tab/>
            </w:r>
            <w:r w:rsidRPr="002869A8">
              <w:rPr>
                <w:noProof/>
                <w:webHidden/>
                <w:sz w:val="24"/>
                <w:szCs w:val="24"/>
              </w:rPr>
              <w:fldChar w:fldCharType="begin"/>
            </w:r>
            <w:r w:rsidRPr="002869A8">
              <w:rPr>
                <w:noProof/>
                <w:webHidden/>
                <w:sz w:val="24"/>
                <w:szCs w:val="24"/>
              </w:rPr>
              <w:instrText xml:space="preserve"> PAGEREF _Toc84090304 \h </w:instrText>
            </w:r>
            <w:r w:rsidRPr="002869A8">
              <w:rPr>
                <w:noProof/>
                <w:webHidden/>
                <w:sz w:val="24"/>
                <w:szCs w:val="24"/>
              </w:rPr>
            </w:r>
            <w:r w:rsidRPr="002869A8">
              <w:rPr>
                <w:noProof/>
                <w:webHidden/>
                <w:sz w:val="24"/>
                <w:szCs w:val="24"/>
              </w:rPr>
              <w:fldChar w:fldCharType="separate"/>
            </w:r>
            <w:r w:rsidRPr="002869A8">
              <w:rPr>
                <w:noProof/>
                <w:webHidden/>
                <w:sz w:val="24"/>
                <w:szCs w:val="24"/>
              </w:rPr>
              <w:t>2</w:t>
            </w:r>
            <w:r w:rsidRPr="002869A8">
              <w:rPr>
                <w:noProof/>
                <w:webHidden/>
                <w:sz w:val="24"/>
                <w:szCs w:val="24"/>
              </w:rPr>
              <w:fldChar w:fldCharType="end"/>
            </w:r>
          </w:hyperlink>
        </w:p>
        <w:p w14:paraId="7D1EEBF2" w14:textId="2365D038" w:rsidR="002869A8" w:rsidRPr="002869A8" w:rsidRDefault="002869A8" w:rsidP="002869A8">
          <w:pPr>
            <w:pStyle w:val="TOC2"/>
            <w:tabs>
              <w:tab w:val="right" w:leader="dot" w:pos="9350"/>
            </w:tabs>
            <w:spacing w:line="360" w:lineRule="auto"/>
            <w:rPr>
              <w:rFonts w:eastAsiaTheme="minorEastAsia" w:cstheme="minorBidi"/>
              <w:i w:val="0"/>
              <w:iCs w:val="0"/>
              <w:noProof/>
              <w:sz w:val="36"/>
              <w:szCs w:val="36"/>
            </w:rPr>
          </w:pPr>
          <w:hyperlink w:anchor="_Toc84090305" w:history="1">
            <w:r w:rsidRPr="002869A8">
              <w:rPr>
                <w:rStyle w:val="Hyperlink"/>
                <w:noProof/>
                <w:sz w:val="24"/>
                <w:szCs w:val="24"/>
              </w:rPr>
              <w:t>Main Similarities between the reports:</w:t>
            </w:r>
            <w:r w:rsidRPr="002869A8">
              <w:rPr>
                <w:noProof/>
                <w:webHidden/>
                <w:sz w:val="24"/>
                <w:szCs w:val="24"/>
              </w:rPr>
              <w:tab/>
            </w:r>
            <w:r w:rsidRPr="002869A8">
              <w:rPr>
                <w:noProof/>
                <w:webHidden/>
                <w:sz w:val="24"/>
                <w:szCs w:val="24"/>
              </w:rPr>
              <w:fldChar w:fldCharType="begin"/>
            </w:r>
            <w:r w:rsidRPr="002869A8">
              <w:rPr>
                <w:noProof/>
                <w:webHidden/>
                <w:sz w:val="24"/>
                <w:szCs w:val="24"/>
              </w:rPr>
              <w:instrText xml:space="preserve"> PAGEREF _Toc84090305 \h </w:instrText>
            </w:r>
            <w:r w:rsidRPr="002869A8">
              <w:rPr>
                <w:noProof/>
                <w:webHidden/>
                <w:sz w:val="24"/>
                <w:szCs w:val="24"/>
              </w:rPr>
            </w:r>
            <w:r w:rsidRPr="002869A8">
              <w:rPr>
                <w:noProof/>
                <w:webHidden/>
                <w:sz w:val="24"/>
                <w:szCs w:val="24"/>
              </w:rPr>
              <w:fldChar w:fldCharType="separate"/>
            </w:r>
            <w:r w:rsidRPr="002869A8">
              <w:rPr>
                <w:noProof/>
                <w:webHidden/>
                <w:sz w:val="24"/>
                <w:szCs w:val="24"/>
              </w:rPr>
              <w:t>7</w:t>
            </w:r>
            <w:r w:rsidRPr="002869A8">
              <w:rPr>
                <w:noProof/>
                <w:webHidden/>
                <w:sz w:val="24"/>
                <w:szCs w:val="24"/>
              </w:rPr>
              <w:fldChar w:fldCharType="end"/>
            </w:r>
          </w:hyperlink>
        </w:p>
        <w:p w14:paraId="264EADE8" w14:textId="03B7B19B" w:rsidR="002869A8" w:rsidRPr="002869A8" w:rsidRDefault="002869A8" w:rsidP="002869A8">
          <w:pPr>
            <w:pStyle w:val="TOC1"/>
            <w:tabs>
              <w:tab w:val="right" w:leader="dot" w:pos="9350"/>
            </w:tabs>
            <w:spacing w:line="360" w:lineRule="auto"/>
            <w:rPr>
              <w:rFonts w:eastAsiaTheme="minorEastAsia" w:cstheme="minorBidi"/>
              <w:b w:val="0"/>
              <w:bCs w:val="0"/>
              <w:noProof/>
              <w:sz w:val="36"/>
              <w:szCs w:val="36"/>
            </w:rPr>
          </w:pPr>
          <w:hyperlink w:anchor="_Toc84090306" w:history="1">
            <w:r w:rsidRPr="002869A8">
              <w:rPr>
                <w:rStyle w:val="Hyperlink"/>
                <w:noProof/>
                <w:sz w:val="24"/>
                <w:szCs w:val="24"/>
              </w:rPr>
              <w:t>Question 2:</w:t>
            </w:r>
            <w:r w:rsidRPr="002869A8">
              <w:rPr>
                <w:noProof/>
                <w:webHidden/>
                <w:sz w:val="24"/>
                <w:szCs w:val="24"/>
              </w:rPr>
              <w:tab/>
            </w:r>
            <w:r w:rsidRPr="002869A8">
              <w:rPr>
                <w:noProof/>
                <w:webHidden/>
                <w:sz w:val="24"/>
                <w:szCs w:val="24"/>
              </w:rPr>
              <w:fldChar w:fldCharType="begin"/>
            </w:r>
            <w:r w:rsidRPr="002869A8">
              <w:rPr>
                <w:noProof/>
                <w:webHidden/>
                <w:sz w:val="24"/>
                <w:szCs w:val="24"/>
              </w:rPr>
              <w:instrText xml:space="preserve"> PAGEREF _Toc84090306 \h </w:instrText>
            </w:r>
            <w:r w:rsidRPr="002869A8">
              <w:rPr>
                <w:noProof/>
                <w:webHidden/>
                <w:sz w:val="24"/>
                <w:szCs w:val="24"/>
              </w:rPr>
            </w:r>
            <w:r w:rsidRPr="002869A8">
              <w:rPr>
                <w:noProof/>
                <w:webHidden/>
                <w:sz w:val="24"/>
                <w:szCs w:val="24"/>
              </w:rPr>
              <w:fldChar w:fldCharType="separate"/>
            </w:r>
            <w:r w:rsidRPr="002869A8">
              <w:rPr>
                <w:noProof/>
                <w:webHidden/>
                <w:sz w:val="24"/>
                <w:szCs w:val="24"/>
              </w:rPr>
              <w:t>8</w:t>
            </w:r>
            <w:r w:rsidRPr="002869A8">
              <w:rPr>
                <w:noProof/>
                <w:webHidden/>
                <w:sz w:val="24"/>
                <w:szCs w:val="24"/>
              </w:rPr>
              <w:fldChar w:fldCharType="end"/>
            </w:r>
          </w:hyperlink>
        </w:p>
        <w:p w14:paraId="33727506" w14:textId="04A2E1C7" w:rsidR="002869A8" w:rsidRPr="002869A8" w:rsidRDefault="002869A8" w:rsidP="002869A8">
          <w:pPr>
            <w:pStyle w:val="TOC1"/>
            <w:tabs>
              <w:tab w:val="right" w:leader="dot" w:pos="9350"/>
            </w:tabs>
            <w:spacing w:line="360" w:lineRule="auto"/>
            <w:rPr>
              <w:rFonts w:eastAsiaTheme="minorEastAsia" w:cstheme="minorBidi"/>
              <w:b w:val="0"/>
              <w:bCs w:val="0"/>
              <w:noProof/>
              <w:sz w:val="36"/>
              <w:szCs w:val="36"/>
            </w:rPr>
          </w:pPr>
          <w:hyperlink w:anchor="_Toc84090307" w:history="1">
            <w:r w:rsidRPr="002869A8">
              <w:rPr>
                <w:rStyle w:val="Hyperlink"/>
                <w:noProof/>
                <w:sz w:val="24"/>
                <w:szCs w:val="24"/>
              </w:rPr>
              <w:t>Question 3:</w:t>
            </w:r>
            <w:r w:rsidRPr="002869A8">
              <w:rPr>
                <w:noProof/>
                <w:webHidden/>
                <w:sz w:val="24"/>
                <w:szCs w:val="24"/>
              </w:rPr>
              <w:tab/>
            </w:r>
            <w:r w:rsidRPr="002869A8">
              <w:rPr>
                <w:noProof/>
                <w:webHidden/>
                <w:sz w:val="24"/>
                <w:szCs w:val="24"/>
              </w:rPr>
              <w:fldChar w:fldCharType="begin"/>
            </w:r>
            <w:r w:rsidRPr="002869A8">
              <w:rPr>
                <w:noProof/>
                <w:webHidden/>
                <w:sz w:val="24"/>
                <w:szCs w:val="24"/>
              </w:rPr>
              <w:instrText xml:space="preserve"> PAGEREF _Toc84090307 \h </w:instrText>
            </w:r>
            <w:r w:rsidRPr="002869A8">
              <w:rPr>
                <w:noProof/>
                <w:webHidden/>
                <w:sz w:val="24"/>
                <w:szCs w:val="24"/>
              </w:rPr>
            </w:r>
            <w:r w:rsidRPr="002869A8">
              <w:rPr>
                <w:noProof/>
                <w:webHidden/>
                <w:sz w:val="24"/>
                <w:szCs w:val="24"/>
              </w:rPr>
              <w:fldChar w:fldCharType="separate"/>
            </w:r>
            <w:r w:rsidRPr="002869A8">
              <w:rPr>
                <w:noProof/>
                <w:webHidden/>
                <w:sz w:val="24"/>
                <w:szCs w:val="24"/>
              </w:rPr>
              <w:t>10</w:t>
            </w:r>
            <w:r w:rsidRPr="002869A8">
              <w:rPr>
                <w:noProof/>
                <w:webHidden/>
                <w:sz w:val="24"/>
                <w:szCs w:val="24"/>
              </w:rPr>
              <w:fldChar w:fldCharType="end"/>
            </w:r>
          </w:hyperlink>
        </w:p>
        <w:p w14:paraId="4900358E" w14:textId="0A67A9DB" w:rsidR="002869A8" w:rsidRPr="002869A8" w:rsidRDefault="002869A8" w:rsidP="002869A8">
          <w:pPr>
            <w:pStyle w:val="TOC1"/>
            <w:tabs>
              <w:tab w:val="right" w:leader="dot" w:pos="9350"/>
            </w:tabs>
            <w:spacing w:line="360" w:lineRule="auto"/>
            <w:rPr>
              <w:rFonts w:eastAsiaTheme="minorEastAsia" w:cstheme="minorBidi"/>
              <w:b w:val="0"/>
              <w:bCs w:val="0"/>
              <w:noProof/>
              <w:sz w:val="36"/>
              <w:szCs w:val="36"/>
            </w:rPr>
          </w:pPr>
          <w:hyperlink w:anchor="_Toc84090308" w:history="1">
            <w:r w:rsidRPr="002869A8">
              <w:rPr>
                <w:rStyle w:val="Hyperlink"/>
                <w:noProof/>
                <w:sz w:val="24"/>
                <w:szCs w:val="24"/>
              </w:rPr>
              <w:t>Question 4:</w:t>
            </w:r>
            <w:r w:rsidRPr="002869A8">
              <w:rPr>
                <w:noProof/>
                <w:webHidden/>
                <w:sz w:val="24"/>
                <w:szCs w:val="24"/>
              </w:rPr>
              <w:tab/>
            </w:r>
            <w:r w:rsidRPr="002869A8">
              <w:rPr>
                <w:noProof/>
                <w:webHidden/>
                <w:sz w:val="24"/>
                <w:szCs w:val="24"/>
              </w:rPr>
              <w:fldChar w:fldCharType="begin"/>
            </w:r>
            <w:r w:rsidRPr="002869A8">
              <w:rPr>
                <w:noProof/>
                <w:webHidden/>
                <w:sz w:val="24"/>
                <w:szCs w:val="24"/>
              </w:rPr>
              <w:instrText xml:space="preserve"> PAGEREF _Toc84090308 \h </w:instrText>
            </w:r>
            <w:r w:rsidRPr="002869A8">
              <w:rPr>
                <w:noProof/>
                <w:webHidden/>
                <w:sz w:val="24"/>
                <w:szCs w:val="24"/>
              </w:rPr>
            </w:r>
            <w:r w:rsidRPr="002869A8">
              <w:rPr>
                <w:noProof/>
                <w:webHidden/>
                <w:sz w:val="24"/>
                <w:szCs w:val="24"/>
              </w:rPr>
              <w:fldChar w:fldCharType="separate"/>
            </w:r>
            <w:r w:rsidRPr="002869A8">
              <w:rPr>
                <w:noProof/>
                <w:webHidden/>
                <w:sz w:val="24"/>
                <w:szCs w:val="24"/>
              </w:rPr>
              <w:t>14</w:t>
            </w:r>
            <w:r w:rsidRPr="002869A8">
              <w:rPr>
                <w:noProof/>
                <w:webHidden/>
                <w:sz w:val="24"/>
                <w:szCs w:val="24"/>
              </w:rPr>
              <w:fldChar w:fldCharType="end"/>
            </w:r>
          </w:hyperlink>
        </w:p>
        <w:p w14:paraId="28136247" w14:textId="08F3A250" w:rsidR="002869A8" w:rsidRPr="002869A8" w:rsidRDefault="002869A8" w:rsidP="002869A8">
          <w:pPr>
            <w:pStyle w:val="TOC2"/>
            <w:tabs>
              <w:tab w:val="right" w:leader="dot" w:pos="9350"/>
            </w:tabs>
            <w:spacing w:line="360" w:lineRule="auto"/>
            <w:rPr>
              <w:rFonts w:eastAsiaTheme="minorEastAsia" w:cstheme="minorBidi"/>
              <w:i w:val="0"/>
              <w:iCs w:val="0"/>
              <w:noProof/>
              <w:sz w:val="36"/>
              <w:szCs w:val="36"/>
            </w:rPr>
          </w:pPr>
          <w:hyperlink w:anchor="_Toc84090309" w:history="1">
            <w:r w:rsidRPr="002869A8">
              <w:rPr>
                <w:rStyle w:val="Hyperlink"/>
                <w:noProof/>
                <w:sz w:val="24"/>
                <w:szCs w:val="24"/>
              </w:rPr>
              <w:t>Next steps and trends for 2021 from Radware report:</w:t>
            </w:r>
            <w:r w:rsidRPr="002869A8">
              <w:rPr>
                <w:noProof/>
                <w:webHidden/>
                <w:sz w:val="24"/>
                <w:szCs w:val="24"/>
              </w:rPr>
              <w:tab/>
            </w:r>
            <w:r w:rsidRPr="002869A8">
              <w:rPr>
                <w:noProof/>
                <w:webHidden/>
                <w:sz w:val="24"/>
                <w:szCs w:val="24"/>
              </w:rPr>
              <w:fldChar w:fldCharType="begin"/>
            </w:r>
            <w:r w:rsidRPr="002869A8">
              <w:rPr>
                <w:noProof/>
                <w:webHidden/>
                <w:sz w:val="24"/>
                <w:szCs w:val="24"/>
              </w:rPr>
              <w:instrText xml:space="preserve"> PAGEREF _Toc84090309 \h </w:instrText>
            </w:r>
            <w:r w:rsidRPr="002869A8">
              <w:rPr>
                <w:noProof/>
                <w:webHidden/>
                <w:sz w:val="24"/>
                <w:szCs w:val="24"/>
              </w:rPr>
            </w:r>
            <w:r w:rsidRPr="002869A8">
              <w:rPr>
                <w:noProof/>
                <w:webHidden/>
                <w:sz w:val="24"/>
                <w:szCs w:val="24"/>
              </w:rPr>
              <w:fldChar w:fldCharType="separate"/>
            </w:r>
            <w:r w:rsidRPr="002869A8">
              <w:rPr>
                <w:noProof/>
                <w:webHidden/>
                <w:sz w:val="24"/>
                <w:szCs w:val="24"/>
              </w:rPr>
              <w:t>14</w:t>
            </w:r>
            <w:r w:rsidRPr="002869A8">
              <w:rPr>
                <w:noProof/>
                <w:webHidden/>
                <w:sz w:val="24"/>
                <w:szCs w:val="24"/>
              </w:rPr>
              <w:fldChar w:fldCharType="end"/>
            </w:r>
          </w:hyperlink>
        </w:p>
        <w:p w14:paraId="0AAE0188" w14:textId="653EB705" w:rsidR="002869A8" w:rsidRPr="002869A8" w:rsidRDefault="002869A8" w:rsidP="002869A8">
          <w:pPr>
            <w:pStyle w:val="TOC2"/>
            <w:tabs>
              <w:tab w:val="right" w:leader="dot" w:pos="9350"/>
            </w:tabs>
            <w:spacing w:line="360" w:lineRule="auto"/>
            <w:rPr>
              <w:rFonts w:eastAsiaTheme="minorEastAsia" w:cstheme="minorBidi"/>
              <w:i w:val="0"/>
              <w:iCs w:val="0"/>
              <w:noProof/>
              <w:sz w:val="36"/>
              <w:szCs w:val="36"/>
            </w:rPr>
          </w:pPr>
          <w:hyperlink w:anchor="_Toc84090310" w:history="1">
            <w:r w:rsidRPr="002869A8">
              <w:rPr>
                <w:rStyle w:val="Hyperlink"/>
                <w:noProof/>
                <w:sz w:val="24"/>
                <w:szCs w:val="24"/>
              </w:rPr>
              <w:t>Next steps and trends for 2021 from Verizon report:</w:t>
            </w:r>
            <w:r w:rsidRPr="002869A8">
              <w:rPr>
                <w:noProof/>
                <w:webHidden/>
                <w:sz w:val="24"/>
                <w:szCs w:val="24"/>
              </w:rPr>
              <w:tab/>
            </w:r>
            <w:r w:rsidRPr="002869A8">
              <w:rPr>
                <w:noProof/>
                <w:webHidden/>
                <w:sz w:val="24"/>
                <w:szCs w:val="24"/>
              </w:rPr>
              <w:fldChar w:fldCharType="begin"/>
            </w:r>
            <w:r w:rsidRPr="002869A8">
              <w:rPr>
                <w:noProof/>
                <w:webHidden/>
                <w:sz w:val="24"/>
                <w:szCs w:val="24"/>
              </w:rPr>
              <w:instrText xml:space="preserve"> PAGEREF _Toc84090310 \h </w:instrText>
            </w:r>
            <w:r w:rsidRPr="002869A8">
              <w:rPr>
                <w:noProof/>
                <w:webHidden/>
                <w:sz w:val="24"/>
                <w:szCs w:val="24"/>
              </w:rPr>
            </w:r>
            <w:r w:rsidRPr="002869A8">
              <w:rPr>
                <w:noProof/>
                <w:webHidden/>
                <w:sz w:val="24"/>
                <w:szCs w:val="24"/>
              </w:rPr>
              <w:fldChar w:fldCharType="separate"/>
            </w:r>
            <w:r w:rsidRPr="002869A8">
              <w:rPr>
                <w:noProof/>
                <w:webHidden/>
                <w:sz w:val="24"/>
                <w:szCs w:val="24"/>
              </w:rPr>
              <w:t>15</w:t>
            </w:r>
            <w:r w:rsidRPr="002869A8">
              <w:rPr>
                <w:noProof/>
                <w:webHidden/>
                <w:sz w:val="24"/>
                <w:szCs w:val="24"/>
              </w:rPr>
              <w:fldChar w:fldCharType="end"/>
            </w:r>
          </w:hyperlink>
        </w:p>
        <w:p w14:paraId="507D79AD" w14:textId="0453BC9F" w:rsidR="002869A8" w:rsidRPr="002869A8" w:rsidRDefault="002869A8" w:rsidP="002869A8">
          <w:pPr>
            <w:pStyle w:val="TOC1"/>
            <w:tabs>
              <w:tab w:val="right" w:leader="dot" w:pos="9350"/>
            </w:tabs>
            <w:spacing w:line="360" w:lineRule="auto"/>
            <w:rPr>
              <w:rFonts w:eastAsiaTheme="minorEastAsia" w:cstheme="minorBidi"/>
              <w:b w:val="0"/>
              <w:bCs w:val="0"/>
              <w:noProof/>
              <w:sz w:val="36"/>
              <w:szCs w:val="36"/>
            </w:rPr>
          </w:pPr>
          <w:hyperlink w:anchor="_Toc84090311" w:history="1">
            <w:r w:rsidRPr="002869A8">
              <w:rPr>
                <w:rStyle w:val="Hyperlink"/>
                <w:noProof/>
                <w:sz w:val="24"/>
                <w:szCs w:val="24"/>
              </w:rPr>
              <w:t>Reference:</w:t>
            </w:r>
            <w:r w:rsidRPr="002869A8">
              <w:rPr>
                <w:noProof/>
                <w:webHidden/>
                <w:sz w:val="24"/>
                <w:szCs w:val="24"/>
              </w:rPr>
              <w:tab/>
            </w:r>
            <w:r w:rsidRPr="002869A8">
              <w:rPr>
                <w:noProof/>
                <w:webHidden/>
                <w:sz w:val="24"/>
                <w:szCs w:val="24"/>
              </w:rPr>
              <w:fldChar w:fldCharType="begin"/>
            </w:r>
            <w:r w:rsidRPr="002869A8">
              <w:rPr>
                <w:noProof/>
                <w:webHidden/>
                <w:sz w:val="24"/>
                <w:szCs w:val="24"/>
              </w:rPr>
              <w:instrText xml:space="preserve"> PAGEREF _Toc84090311 \h </w:instrText>
            </w:r>
            <w:r w:rsidRPr="002869A8">
              <w:rPr>
                <w:noProof/>
                <w:webHidden/>
                <w:sz w:val="24"/>
                <w:szCs w:val="24"/>
              </w:rPr>
            </w:r>
            <w:r w:rsidRPr="002869A8">
              <w:rPr>
                <w:noProof/>
                <w:webHidden/>
                <w:sz w:val="24"/>
                <w:szCs w:val="24"/>
              </w:rPr>
              <w:fldChar w:fldCharType="separate"/>
            </w:r>
            <w:r w:rsidRPr="002869A8">
              <w:rPr>
                <w:noProof/>
                <w:webHidden/>
                <w:sz w:val="24"/>
                <w:szCs w:val="24"/>
              </w:rPr>
              <w:t>19</w:t>
            </w:r>
            <w:r w:rsidRPr="002869A8">
              <w:rPr>
                <w:noProof/>
                <w:webHidden/>
                <w:sz w:val="24"/>
                <w:szCs w:val="24"/>
              </w:rPr>
              <w:fldChar w:fldCharType="end"/>
            </w:r>
          </w:hyperlink>
        </w:p>
        <w:p w14:paraId="64FC4695" w14:textId="78B1AF52" w:rsidR="007F5C73" w:rsidRDefault="007F5C73">
          <w:r>
            <w:rPr>
              <w:b/>
              <w:bCs/>
              <w:noProof/>
            </w:rPr>
            <w:fldChar w:fldCharType="end"/>
          </w:r>
        </w:p>
      </w:sdtContent>
    </w:sdt>
    <w:p w14:paraId="0807FB79" w14:textId="724143AE" w:rsidR="007F5C73" w:rsidRDefault="007F5C73">
      <w:pPr>
        <w:rPr>
          <w:rFonts w:asciiTheme="majorHAnsi" w:eastAsiaTheme="majorEastAsia" w:hAnsiTheme="majorHAnsi" w:cstheme="majorBidi"/>
          <w:color w:val="2F5496" w:themeColor="accent1" w:themeShade="BF"/>
          <w:sz w:val="32"/>
          <w:szCs w:val="32"/>
        </w:rPr>
      </w:pPr>
      <w:r>
        <w:br w:type="page"/>
      </w:r>
    </w:p>
    <w:p w14:paraId="4CCE67A4" w14:textId="77777777" w:rsidR="0040730F" w:rsidRDefault="0040730F" w:rsidP="0040730F">
      <w:pPr>
        <w:pStyle w:val="Heading1"/>
      </w:pPr>
    </w:p>
    <w:p w14:paraId="6BB558A5" w14:textId="1926FEC1" w:rsidR="00867520" w:rsidRDefault="00867520" w:rsidP="0040730F">
      <w:pPr>
        <w:pStyle w:val="Heading1"/>
      </w:pPr>
      <w:bookmarkStart w:id="2" w:name="_Toc84090303"/>
      <w:r>
        <w:t>Question 1:</w:t>
      </w:r>
      <w:bookmarkEnd w:id="2"/>
    </w:p>
    <w:p w14:paraId="27AF8163" w14:textId="66D0E01D" w:rsidR="00867520" w:rsidRDefault="00867520"/>
    <w:p w14:paraId="7632A33B" w14:textId="1299D14E" w:rsidR="00867520" w:rsidRDefault="00867520">
      <w:r>
        <w:t>Two Reports under consideration for this question</w:t>
      </w:r>
      <w:r>
        <w:t>:</w:t>
      </w:r>
    </w:p>
    <w:p w14:paraId="7B1D6BB8" w14:textId="7F07AE5D" w:rsidR="00867520" w:rsidRDefault="00867520"/>
    <w:p w14:paraId="2C2A2125" w14:textId="77777777" w:rsidR="00867520" w:rsidRDefault="00867520" w:rsidP="00867520">
      <w:pPr>
        <w:pStyle w:val="ListParagraph"/>
        <w:numPr>
          <w:ilvl w:val="0"/>
          <w:numId w:val="1"/>
        </w:numPr>
      </w:pPr>
      <w:r>
        <w:t>DRIB – 2021 Data Breach Investigations Report by Verizon</w:t>
      </w:r>
    </w:p>
    <w:p w14:paraId="674664E7" w14:textId="77777777" w:rsidR="00867520" w:rsidRDefault="00867520" w:rsidP="00867520">
      <w:pPr>
        <w:pStyle w:val="ListParagraph"/>
        <w:numPr>
          <w:ilvl w:val="0"/>
          <w:numId w:val="1"/>
        </w:numPr>
      </w:pPr>
      <w:r>
        <w:t>Radware Research: The state of web application and API protection</w:t>
      </w:r>
    </w:p>
    <w:p w14:paraId="64B91A12" w14:textId="77777777" w:rsidR="00867520" w:rsidRDefault="00867520"/>
    <w:p w14:paraId="249CF763" w14:textId="77777777" w:rsidR="00867520" w:rsidRDefault="00867520"/>
    <w:p w14:paraId="05BBDBBE" w14:textId="26A1D131" w:rsidR="00867520" w:rsidRPr="00170382" w:rsidRDefault="00867520" w:rsidP="007F5C73">
      <w:pPr>
        <w:pStyle w:val="Heading2"/>
      </w:pPr>
      <w:bookmarkStart w:id="3" w:name="_Toc84090304"/>
      <w:r w:rsidRPr="00170382">
        <w:t>Main Differences between the reports:</w:t>
      </w:r>
      <w:bookmarkEnd w:id="3"/>
    </w:p>
    <w:p w14:paraId="2E5A51B0" w14:textId="28E3161A" w:rsidR="00867520" w:rsidRDefault="00867520"/>
    <w:p w14:paraId="1F8D5500" w14:textId="1AFE45EE" w:rsidR="00867520" w:rsidRDefault="002D1A53" w:rsidP="00867520">
      <w:pPr>
        <w:pStyle w:val="ListParagraph"/>
        <w:numPr>
          <w:ilvl w:val="0"/>
          <w:numId w:val="2"/>
        </w:numPr>
      </w:pPr>
      <w:r>
        <w:t>T</w:t>
      </w:r>
      <w:r w:rsidR="00B42A36">
        <w:t>rends over the years</w:t>
      </w:r>
    </w:p>
    <w:p w14:paraId="27CD6ABE" w14:textId="0E84C61B" w:rsidR="002D1A53" w:rsidRDefault="002D1A53" w:rsidP="002D1A53">
      <w:pPr>
        <w:pStyle w:val="ListParagraph"/>
      </w:pPr>
    </w:p>
    <w:p w14:paraId="16B0AD70" w14:textId="505BD541" w:rsidR="002D1A53" w:rsidRPr="002D1A53" w:rsidRDefault="002D1A53" w:rsidP="002D1A53">
      <w:pPr>
        <w:pStyle w:val="ListParagraph"/>
        <w:rPr>
          <w:b/>
          <w:bCs/>
          <w:u w:val="single"/>
        </w:rPr>
      </w:pPr>
      <w:r w:rsidRPr="002D1A53">
        <w:rPr>
          <w:b/>
          <w:bCs/>
          <w:u w:val="single"/>
        </w:rPr>
        <w:t>Verizon</w:t>
      </w:r>
    </w:p>
    <w:p w14:paraId="6E10FBBF" w14:textId="57E54B6E" w:rsidR="002D1A53" w:rsidRDefault="002D1A53" w:rsidP="002D1A53">
      <w:pPr>
        <w:pStyle w:val="ListParagraph"/>
      </w:pPr>
    </w:p>
    <w:p w14:paraId="128BB014" w14:textId="7E6719DA" w:rsidR="002D1A53" w:rsidRDefault="002D1A53" w:rsidP="002D1A53">
      <w:pPr>
        <w:pStyle w:val="ListParagraph"/>
      </w:pPr>
      <w:r w:rsidRPr="002D1A53">
        <w:t xml:space="preserve">Verizon report discusses the pattern over the years. It gives a </w:t>
      </w:r>
      <w:r w:rsidRPr="002D1A53">
        <w:t>comparative</w:t>
      </w:r>
      <w:r w:rsidRPr="002D1A53">
        <w:t xml:space="preserve"> analysis of a certain trend shaping up over the years. </w:t>
      </w:r>
      <w:r>
        <w:t>For example: w</w:t>
      </w:r>
      <w:r w:rsidRPr="002D1A53">
        <w:t>e can clearly see that the Ransomware attacks see a huge growth this year compared to previous years. It has really shot up after 2018.</w:t>
      </w:r>
    </w:p>
    <w:p w14:paraId="0FBC0FC3" w14:textId="3CB571D3" w:rsidR="002D1A53" w:rsidRDefault="002D1A53" w:rsidP="002D1A53">
      <w:pPr>
        <w:pStyle w:val="ListParagraph"/>
      </w:pPr>
    </w:p>
    <w:p w14:paraId="44594B08" w14:textId="77777777" w:rsidR="002D1A53" w:rsidRDefault="002D1A53" w:rsidP="002D1A53">
      <w:pPr>
        <w:pStyle w:val="ListParagraph"/>
      </w:pPr>
    </w:p>
    <w:p w14:paraId="5F3B774A" w14:textId="0ACDE4F2" w:rsidR="002D1A53" w:rsidRDefault="002D1A53" w:rsidP="002D1A53">
      <w:pPr>
        <w:pStyle w:val="ListParagraph"/>
      </w:pPr>
      <w:r>
        <w:rPr>
          <w:noProof/>
        </w:rPr>
        <w:drawing>
          <wp:inline distT="0" distB="0" distL="0" distR="0" wp14:anchorId="17D4C3D3" wp14:editId="58693A10">
            <wp:extent cx="4077211" cy="2463800"/>
            <wp:effectExtent l="0" t="0" r="0" b="0"/>
            <wp:docPr id="2" name="Picture 1" descr="Chart, line chart&#10;&#10;Description automatically generated">
              <a:extLst xmlns:a="http://schemas.openxmlformats.org/drawingml/2006/main">
                <a:ext uri="{FF2B5EF4-FFF2-40B4-BE49-F238E27FC236}">
                  <a16:creationId xmlns:a16="http://schemas.microsoft.com/office/drawing/2014/main" id="{BA40CF2F-3781-914C-9D05-D3FC757DA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line chart&#10;&#10;Description automatically generated">
                      <a:extLst>
                        <a:ext uri="{FF2B5EF4-FFF2-40B4-BE49-F238E27FC236}">
                          <a16:creationId xmlns:a16="http://schemas.microsoft.com/office/drawing/2014/main" id="{BA40CF2F-3781-914C-9D05-D3FC757DACD2}"/>
                        </a:ext>
                      </a:extLst>
                    </pic:cNvPr>
                    <pic:cNvPicPr>
                      <a:picLocks noChangeAspect="1"/>
                    </pic:cNvPicPr>
                  </pic:nvPicPr>
                  <pic:blipFill>
                    <a:blip r:embed="rId8"/>
                    <a:stretch>
                      <a:fillRect/>
                    </a:stretch>
                  </pic:blipFill>
                  <pic:spPr>
                    <a:xfrm>
                      <a:off x="0" y="0"/>
                      <a:ext cx="4077211" cy="2463800"/>
                    </a:xfrm>
                    <a:prstGeom prst="rect">
                      <a:avLst/>
                    </a:prstGeom>
                  </pic:spPr>
                </pic:pic>
              </a:graphicData>
            </a:graphic>
          </wp:inline>
        </w:drawing>
      </w:r>
    </w:p>
    <w:p w14:paraId="297F53F9" w14:textId="14C5466F" w:rsidR="002D1A53" w:rsidRDefault="002D1A53" w:rsidP="002D1A53">
      <w:pPr>
        <w:pStyle w:val="ListParagraph"/>
      </w:pPr>
    </w:p>
    <w:p w14:paraId="67AFE163" w14:textId="385A78A4" w:rsidR="002D1A53" w:rsidRDefault="002D1A53" w:rsidP="002D1A53">
      <w:pPr>
        <w:pStyle w:val="ListParagraph"/>
      </w:pPr>
      <w:r>
        <w:t xml:space="preserve">Picture Reference: </w:t>
      </w:r>
      <w:r>
        <w:t>DRIB – 2021 Data Breach Investigations Report by Verizon</w:t>
      </w:r>
    </w:p>
    <w:p w14:paraId="6F2BD508" w14:textId="61668CF3" w:rsidR="002D1A53" w:rsidRDefault="002D1A53" w:rsidP="002D1A53">
      <w:pPr>
        <w:pStyle w:val="ListParagraph"/>
      </w:pPr>
    </w:p>
    <w:p w14:paraId="18F5C4B0" w14:textId="01D30126" w:rsidR="002D1A53" w:rsidRDefault="002D1A53" w:rsidP="002D1A53">
      <w:pPr>
        <w:pStyle w:val="ListParagraph"/>
      </w:pPr>
    </w:p>
    <w:p w14:paraId="412ACFBB" w14:textId="77777777" w:rsidR="00B10D96" w:rsidRDefault="00B10D96">
      <w:pPr>
        <w:rPr>
          <w:u w:val="single"/>
        </w:rPr>
      </w:pPr>
      <w:r>
        <w:rPr>
          <w:u w:val="single"/>
        </w:rPr>
        <w:br w:type="page"/>
      </w:r>
    </w:p>
    <w:p w14:paraId="16DFD2EB" w14:textId="63F4CB5E" w:rsidR="002D1A53" w:rsidRDefault="002D1A53" w:rsidP="002D1A53">
      <w:pPr>
        <w:pStyle w:val="ListParagraph"/>
        <w:rPr>
          <w:u w:val="single"/>
        </w:rPr>
      </w:pPr>
      <w:r w:rsidRPr="002D1A53">
        <w:rPr>
          <w:u w:val="single"/>
        </w:rPr>
        <w:lastRenderedPageBreak/>
        <w:t>Radware</w:t>
      </w:r>
    </w:p>
    <w:p w14:paraId="3ABBBCB7" w14:textId="4F4380C9" w:rsidR="002D1A53" w:rsidRDefault="002D1A53" w:rsidP="002D1A53">
      <w:pPr>
        <w:pStyle w:val="ListParagraph"/>
        <w:rPr>
          <w:u w:val="single"/>
        </w:rPr>
      </w:pPr>
    </w:p>
    <w:p w14:paraId="6BB083B9" w14:textId="2F53651F" w:rsidR="002D1A53" w:rsidRPr="002D1A53" w:rsidRDefault="002D1A53" w:rsidP="002D1A53">
      <w:pPr>
        <w:pStyle w:val="ListParagraph"/>
      </w:pPr>
      <w:r>
        <w:t>Radware report on the other hand is about the specific year 2020. It doesn’t give insights into how things are changing over the years and if there is a clear pattern.</w:t>
      </w:r>
    </w:p>
    <w:p w14:paraId="7ABB2A22" w14:textId="794C4C50" w:rsidR="002D1A53" w:rsidRDefault="002D1A53" w:rsidP="002D1A53">
      <w:pPr>
        <w:pStyle w:val="ListParagraph"/>
      </w:pPr>
    </w:p>
    <w:p w14:paraId="7F18A3E7" w14:textId="77777777" w:rsidR="002D1A53" w:rsidRDefault="002D1A53" w:rsidP="002D1A53">
      <w:pPr>
        <w:pStyle w:val="ListParagraph"/>
      </w:pPr>
    </w:p>
    <w:p w14:paraId="28F12D18" w14:textId="6C0456C2" w:rsidR="00867520" w:rsidRDefault="002D1A53" w:rsidP="00B42A36">
      <w:pPr>
        <w:pStyle w:val="ListParagraph"/>
        <w:numPr>
          <w:ilvl w:val="0"/>
          <w:numId w:val="2"/>
        </w:numPr>
      </w:pPr>
      <w:r>
        <w:t>T</w:t>
      </w:r>
      <w:r w:rsidR="00B42A36">
        <w:t xml:space="preserve">hreat actors </w:t>
      </w:r>
    </w:p>
    <w:p w14:paraId="7D8151B9" w14:textId="65293325" w:rsidR="002D1A53" w:rsidRDefault="002D1A53" w:rsidP="002D1A53">
      <w:pPr>
        <w:pStyle w:val="ListParagraph"/>
      </w:pPr>
    </w:p>
    <w:p w14:paraId="789C05E7" w14:textId="5D2271DD" w:rsidR="002D1A53" w:rsidRPr="002D1A53" w:rsidRDefault="002D1A53" w:rsidP="002D1A53">
      <w:pPr>
        <w:pStyle w:val="ListParagraph"/>
        <w:rPr>
          <w:u w:val="single"/>
        </w:rPr>
      </w:pPr>
      <w:r w:rsidRPr="002D1A53">
        <w:rPr>
          <w:u w:val="single"/>
        </w:rPr>
        <w:t>Verizon</w:t>
      </w:r>
    </w:p>
    <w:p w14:paraId="0D771756" w14:textId="2CC6EEDF" w:rsidR="002D1A53" w:rsidRDefault="002D1A53" w:rsidP="002D1A53">
      <w:pPr>
        <w:pStyle w:val="ListParagraph"/>
      </w:pPr>
    </w:p>
    <w:p w14:paraId="23DA03D7" w14:textId="0609D4B7" w:rsidR="002D1A53" w:rsidRDefault="002D1A53" w:rsidP="002D1A53">
      <w:pPr>
        <w:pStyle w:val="ListParagraph"/>
      </w:pPr>
      <w:r>
        <w:t xml:space="preserve">Verizon report does discuss about the threat actors for each attack types. It gives us details about who are the attackers to initiate such events. This will help organizations to be aware and may take necessary steps to protect themselves against such perpetrators. </w:t>
      </w:r>
    </w:p>
    <w:p w14:paraId="259A07A2" w14:textId="77777777" w:rsidR="002D1A53" w:rsidRDefault="002D1A53" w:rsidP="002D1A53">
      <w:pPr>
        <w:pStyle w:val="ListParagraph"/>
      </w:pPr>
    </w:p>
    <w:p w14:paraId="297BB003" w14:textId="42A8F25D" w:rsidR="002D1A53" w:rsidRDefault="002D1A53" w:rsidP="002D1A53">
      <w:pPr>
        <w:pStyle w:val="ListParagraph"/>
      </w:pPr>
      <w:r>
        <w:t>For example: Social Engineering attacks are 100% of times from external to the organization. However, Privilege misuse is 99% of times internal users.</w:t>
      </w:r>
    </w:p>
    <w:p w14:paraId="6666C0BC" w14:textId="0EFCDC2B" w:rsidR="002D1A53" w:rsidRDefault="002D1A53" w:rsidP="002D1A53">
      <w:pPr>
        <w:pStyle w:val="ListParagraph"/>
      </w:pPr>
    </w:p>
    <w:p w14:paraId="1597185E" w14:textId="6B672C93" w:rsidR="002D1A53" w:rsidRPr="00700CC8" w:rsidRDefault="002D1A53" w:rsidP="002D1A53">
      <w:pPr>
        <w:pStyle w:val="ListParagraph"/>
        <w:rPr>
          <w:u w:val="single"/>
        </w:rPr>
      </w:pPr>
      <w:r w:rsidRPr="00700CC8">
        <w:rPr>
          <w:u w:val="single"/>
        </w:rPr>
        <w:t>Radware</w:t>
      </w:r>
    </w:p>
    <w:p w14:paraId="7025F6F0" w14:textId="7B7F58FC" w:rsidR="002D1A53" w:rsidRDefault="002D1A53" w:rsidP="002D1A53">
      <w:pPr>
        <w:pStyle w:val="ListParagraph"/>
      </w:pPr>
    </w:p>
    <w:p w14:paraId="5F85A8DE" w14:textId="10AA8C3A" w:rsidR="002D1A53" w:rsidRDefault="002D1A53" w:rsidP="002D1A53">
      <w:pPr>
        <w:pStyle w:val="ListParagraph"/>
      </w:pPr>
      <w:r>
        <w:t xml:space="preserve">Radware report doesn’t give us insights into the actual </w:t>
      </w:r>
      <w:r w:rsidR="00700CC8">
        <w:t>attackers and their profiles. It does talk about the actual risk and attacks but seldom about whom organizations are protecting against.</w:t>
      </w:r>
    </w:p>
    <w:p w14:paraId="1B90E5AE" w14:textId="77777777" w:rsidR="002D1A53" w:rsidRDefault="002D1A53" w:rsidP="002D1A53">
      <w:pPr>
        <w:pStyle w:val="ListParagraph"/>
      </w:pPr>
    </w:p>
    <w:p w14:paraId="663E44FD" w14:textId="7651AC96" w:rsidR="00700CC8" w:rsidRDefault="00700CC8" w:rsidP="00867520">
      <w:pPr>
        <w:pStyle w:val="ListParagraph"/>
        <w:numPr>
          <w:ilvl w:val="0"/>
          <w:numId w:val="2"/>
        </w:numPr>
      </w:pPr>
      <w:r>
        <w:t>Report Structure.</w:t>
      </w:r>
    </w:p>
    <w:p w14:paraId="050D9241" w14:textId="74B08ABF" w:rsidR="00700CC8" w:rsidRDefault="00700CC8" w:rsidP="00700CC8">
      <w:pPr>
        <w:pStyle w:val="ListParagraph"/>
      </w:pPr>
    </w:p>
    <w:p w14:paraId="33C7B800" w14:textId="41B8158D" w:rsidR="00700CC8" w:rsidRPr="00700CC8" w:rsidRDefault="00700CC8" w:rsidP="00700CC8">
      <w:pPr>
        <w:pStyle w:val="ListParagraph"/>
        <w:rPr>
          <w:u w:val="single"/>
        </w:rPr>
      </w:pPr>
      <w:r w:rsidRPr="00700CC8">
        <w:rPr>
          <w:u w:val="single"/>
        </w:rPr>
        <w:t>Verizon</w:t>
      </w:r>
    </w:p>
    <w:p w14:paraId="4E1F9013" w14:textId="2BE6F82E" w:rsidR="00700CC8" w:rsidRDefault="00700CC8" w:rsidP="00700CC8">
      <w:pPr>
        <w:pStyle w:val="ListParagraph"/>
      </w:pPr>
    </w:p>
    <w:p w14:paraId="56CBB6EE" w14:textId="74F9E403" w:rsidR="00700CC8" w:rsidRDefault="00700CC8" w:rsidP="00700CC8">
      <w:pPr>
        <w:pStyle w:val="ListParagraph"/>
      </w:pPr>
      <w:r>
        <w:t>Verizon report is more about the actual events. It’s based on hard evidence and real incidences. It goes into details of each kind of attacks, who were behind it, what were their intentions were, what was the loss for the organizations, what assets were compromised.</w:t>
      </w:r>
    </w:p>
    <w:p w14:paraId="31AD3323" w14:textId="5C8F9CDB" w:rsidR="00700CC8" w:rsidRDefault="00700CC8" w:rsidP="00700CC8">
      <w:pPr>
        <w:pStyle w:val="ListParagraph"/>
      </w:pPr>
    </w:p>
    <w:p w14:paraId="0C8160EB" w14:textId="3FACCBE6" w:rsidR="00700CC8" w:rsidRPr="00700CC8" w:rsidRDefault="00700CC8" w:rsidP="00700CC8">
      <w:pPr>
        <w:pStyle w:val="ListParagraph"/>
        <w:rPr>
          <w:u w:val="single"/>
        </w:rPr>
      </w:pPr>
      <w:r w:rsidRPr="00700CC8">
        <w:rPr>
          <w:u w:val="single"/>
        </w:rPr>
        <w:t>Radware</w:t>
      </w:r>
    </w:p>
    <w:p w14:paraId="631701DB" w14:textId="04AF1D75" w:rsidR="00700CC8" w:rsidRDefault="00700CC8" w:rsidP="00700CC8">
      <w:pPr>
        <w:pStyle w:val="ListParagraph"/>
      </w:pPr>
    </w:p>
    <w:p w14:paraId="4D09BE63" w14:textId="0C9A7F88" w:rsidR="00700CC8" w:rsidRDefault="00700CC8" w:rsidP="00700CC8">
      <w:pPr>
        <w:pStyle w:val="ListParagraph"/>
      </w:pPr>
      <w:r>
        <w:t xml:space="preserve">Radware is a survey of opinions of experts in the industry. </w:t>
      </w:r>
      <w:r w:rsidR="00687660">
        <w:t>It’s</w:t>
      </w:r>
      <w:r>
        <w:t xml:space="preserve"> not based on the hard evidence or actual events. Its rather about what </w:t>
      </w:r>
      <w:r w:rsidR="00687660">
        <w:t>survey</w:t>
      </w:r>
      <w:r>
        <w:t xml:space="preserve"> </w:t>
      </w:r>
      <w:proofErr w:type="gramStart"/>
      <w:r>
        <w:t>respondents</w:t>
      </w:r>
      <w:proofErr w:type="gramEnd"/>
      <w:r>
        <w:t xml:space="preserve"> thing is bigger issue and its impact.</w:t>
      </w:r>
    </w:p>
    <w:p w14:paraId="370EF54D" w14:textId="53E54B7C" w:rsidR="00700CC8" w:rsidRDefault="00700CC8" w:rsidP="00700CC8">
      <w:pPr>
        <w:pStyle w:val="ListParagraph"/>
      </w:pPr>
    </w:p>
    <w:p w14:paraId="1E8DBCF3" w14:textId="0CF623E4" w:rsidR="00700CC8" w:rsidRDefault="00700CC8" w:rsidP="00700CC8">
      <w:pPr>
        <w:pStyle w:val="ListParagraph"/>
      </w:pPr>
    </w:p>
    <w:p w14:paraId="417E7CBD" w14:textId="77777777" w:rsidR="00B10D96" w:rsidRDefault="00B10D96">
      <w:r>
        <w:br w:type="page"/>
      </w:r>
    </w:p>
    <w:p w14:paraId="47C13427" w14:textId="22701912" w:rsidR="003D4FDF" w:rsidRDefault="003D4FDF" w:rsidP="003D4FDF">
      <w:pPr>
        <w:pStyle w:val="ListParagraph"/>
        <w:numPr>
          <w:ilvl w:val="0"/>
          <w:numId w:val="2"/>
        </w:numPr>
      </w:pPr>
      <w:r>
        <w:lastRenderedPageBreak/>
        <w:t>Coverage</w:t>
      </w:r>
    </w:p>
    <w:p w14:paraId="594CF464" w14:textId="7848887A" w:rsidR="003D4FDF" w:rsidRDefault="003D4FDF" w:rsidP="003D4FDF">
      <w:pPr>
        <w:pStyle w:val="ListParagraph"/>
      </w:pPr>
    </w:p>
    <w:p w14:paraId="11A89C98" w14:textId="545F6A8C" w:rsidR="003D4FDF" w:rsidRPr="003D4FDF" w:rsidRDefault="003D4FDF" w:rsidP="003D4FDF">
      <w:pPr>
        <w:pStyle w:val="ListParagraph"/>
        <w:rPr>
          <w:u w:val="single"/>
        </w:rPr>
      </w:pPr>
      <w:r w:rsidRPr="003D4FDF">
        <w:rPr>
          <w:u w:val="single"/>
        </w:rPr>
        <w:t>Verizon</w:t>
      </w:r>
    </w:p>
    <w:p w14:paraId="6B8768C1" w14:textId="1FF125D6" w:rsidR="003D4FDF" w:rsidRDefault="003D4FDF" w:rsidP="003D4FDF">
      <w:pPr>
        <w:pStyle w:val="ListParagraph"/>
      </w:pPr>
    </w:p>
    <w:p w14:paraId="61451EE8" w14:textId="77777777" w:rsidR="003D4FDF" w:rsidRDefault="003D4FDF" w:rsidP="003D4FDF">
      <w:pPr>
        <w:pStyle w:val="ListParagraph"/>
      </w:pPr>
      <w:r>
        <w:t>Verizon report covers the attacks on the organizations over the past few years. It also includes the details about the industries, the impact of attacks on certain domain/industry higher over others, involved parties, impacted systems etc.</w:t>
      </w:r>
    </w:p>
    <w:p w14:paraId="56CBF8F5" w14:textId="77777777" w:rsidR="003D4FDF" w:rsidRDefault="003D4FDF" w:rsidP="003D4FDF">
      <w:pPr>
        <w:pStyle w:val="ListParagraph"/>
      </w:pPr>
    </w:p>
    <w:p w14:paraId="0DC10DF9" w14:textId="77777777" w:rsidR="00170382" w:rsidRDefault="00170382" w:rsidP="003D4FDF">
      <w:pPr>
        <w:pStyle w:val="ListParagraph"/>
        <w:rPr>
          <w:u w:val="single"/>
        </w:rPr>
      </w:pPr>
    </w:p>
    <w:p w14:paraId="014545A8" w14:textId="329B6010" w:rsidR="003D4FDF" w:rsidRPr="003D4FDF" w:rsidRDefault="003D4FDF" w:rsidP="003D4FDF">
      <w:pPr>
        <w:pStyle w:val="ListParagraph"/>
        <w:rPr>
          <w:u w:val="single"/>
        </w:rPr>
      </w:pPr>
      <w:r w:rsidRPr="003D4FDF">
        <w:rPr>
          <w:u w:val="single"/>
        </w:rPr>
        <w:t>Radware</w:t>
      </w:r>
    </w:p>
    <w:p w14:paraId="0905DE35" w14:textId="77777777" w:rsidR="003D4FDF" w:rsidRDefault="003D4FDF" w:rsidP="003D4FDF">
      <w:pPr>
        <w:pStyle w:val="ListParagraph"/>
      </w:pPr>
    </w:p>
    <w:p w14:paraId="74B825A6" w14:textId="35935E05" w:rsidR="003D4FDF" w:rsidRDefault="003D4FDF" w:rsidP="003D4FDF">
      <w:pPr>
        <w:pStyle w:val="ListParagraph"/>
      </w:pPr>
      <w:r>
        <w:t>Radware is more about Infrastructure security</w:t>
      </w:r>
      <w:r>
        <w:t>. For example, the risk of attacks on API infrastructure, Mobile App security, SQL injection etc.</w:t>
      </w:r>
      <w:r>
        <w:t xml:space="preserve"> </w:t>
      </w:r>
      <w:r>
        <w:t xml:space="preserve">Its focus is not on the industry or assets though it briefly talks about it. </w:t>
      </w:r>
    </w:p>
    <w:p w14:paraId="59CBA650" w14:textId="77777777" w:rsidR="003D4FDF" w:rsidRDefault="003D4FDF" w:rsidP="00700CC8">
      <w:pPr>
        <w:pStyle w:val="ListParagraph"/>
      </w:pPr>
    </w:p>
    <w:p w14:paraId="739C798E" w14:textId="23C29D68" w:rsidR="003D4FDF" w:rsidRDefault="003D4FDF" w:rsidP="00867520">
      <w:pPr>
        <w:pStyle w:val="ListParagraph"/>
        <w:numPr>
          <w:ilvl w:val="0"/>
          <w:numId w:val="2"/>
        </w:numPr>
      </w:pPr>
      <w:r>
        <w:t>Impact</w:t>
      </w:r>
    </w:p>
    <w:p w14:paraId="7C1D68BB" w14:textId="0F47D8DB" w:rsidR="003D4FDF" w:rsidRDefault="003D4FDF" w:rsidP="003D4FDF">
      <w:pPr>
        <w:pStyle w:val="ListParagraph"/>
      </w:pPr>
    </w:p>
    <w:p w14:paraId="0B60E761" w14:textId="458606D8" w:rsidR="003D4FDF" w:rsidRDefault="003D4FDF" w:rsidP="003D4FDF">
      <w:pPr>
        <w:pStyle w:val="ListParagraph"/>
      </w:pPr>
      <w:r w:rsidRPr="00040271">
        <w:rPr>
          <w:u w:val="single"/>
        </w:rPr>
        <w:t>Verizon</w:t>
      </w:r>
    </w:p>
    <w:p w14:paraId="51226E53" w14:textId="49CA87B2" w:rsidR="003D4FDF" w:rsidRDefault="003D4FDF" w:rsidP="003D4FDF">
      <w:pPr>
        <w:pStyle w:val="ListParagraph"/>
      </w:pPr>
      <w:r>
        <w:t>Verizon report effectively covers the impact of the</w:t>
      </w:r>
      <w:r w:rsidR="00040271">
        <w:t xml:space="preserve"> different attacks like what assets are impacted, the frequency of such attacks, which industries are impacted, the dollar losses from the attacks etc.</w:t>
      </w:r>
    </w:p>
    <w:p w14:paraId="79C498B1" w14:textId="7EA7AE53" w:rsidR="00040271" w:rsidRDefault="00040271" w:rsidP="003D4FDF">
      <w:pPr>
        <w:pStyle w:val="ListParagraph"/>
      </w:pPr>
    </w:p>
    <w:p w14:paraId="7AE12D3D" w14:textId="41C167BB" w:rsidR="00040271" w:rsidRDefault="00040271" w:rsidP="003D4FDF">
      <w:pPr>
        <w:pStyle w:val="ListParagraph"/>
      </w:pPr>
      <w:r w:rsidRPr="00040271">
        <w:rPr>
          <w:u w:val="single"/>
        </w:rPr>
        <w:t>Radware</w:t>
      </w:r>
    </w:p>
    <w:p w14:paraId="096614CF" w14:textId="15D403EC" w:rsidR="00040271" w:rsidRDefault="00040271" w:rsidP="003D4FDF">
      <w:pPr>
        <w:pStyle w:val="ListParagraph"/>
      </w:pPr>
      <w:r>
        <w:t xml:space="preserve">Due to the nature of the report, it doesn’t cover the actual impact of the incidences or attacks on the organization. It does cover the kinds of attacks possible and where the organization should protect </w:t>
      </w:r>
      <w:r w:rsidR="00687660">
        <w:t>their</w:t>
      </w:r>
      <w:r>
        <w:t xml:space="preserve"> assets but doesn’t really talk in length about the impact of each attack on the organizations.</w:t>
      </w:r>
    </w:p>
    <w:p w14:paraId="7F3DBDCF" w14:textId="77777777" w:rsidR="00040271" w:rsidRDefault="00040271" w:rsidP="003D4FDF">
      <w:pPr>
        <w:pStyle w:val="ListParagraph"/>
      </w:pPr>
    </w:p>
    <w:p w14:paraId="67449A7F" w14:textId="77777777" w:rsidR="00B10D96" w:rsidRDefault="00B10D96">
      <w:r>
        <w:br w:type="page"/>
      </w:r>
    </w:p>
    <w:p w14:paraId="77A2A877" w14:textId="2C843727" w:rsidR="00040271" w:rsidRDefault="00882376" w:rsidP="00867520">
      <w:pPr>
        <w:pStyle w:val="ListParagraph"/>
        <w:numPr>
          <w:ilvl w:val="0"/>
          <w:numId w:val="2"/>
        </w:numPr>
      </w:pPr>
      <w:r>
        <w:lastRenderedPageBreak/>
        <w:t xml:space="preserve">Gini Coefficient </w:t>
      </w:r>
    </w:p>
    <w:p w14:paraId="65B83C8D" w14:textId="67F7E375" w:rsidR="00040271" w:rsidRDefault="00040271" w:rsidP="00040271">
      <w:pPr>
        <w:pStyle w:val="ListParagraph"/>
      </w:pPr>
    </w:p>
    <w:p w14:paraId="2BDDF179" w14:textId="7802E4BF" w:rsidR="00040271" w:rsidRPr="00170382" w:rsidRDefault="00040271" w:rsidP="00040271">
      <w:pPr>
        <w:pStyle w:val="ListParagraph"/>
        <w:rPr>
          <w:u w:val="single"/>
        </w:rPr>
      </w:pPr>
      <w:r w:rsidRPr="00170382">
        <w:rPr>
          <w:u w:val="single"/>
        </w:rPr>
        <w:t>Verizon</w:t>
      </w:r>
    </w:p>
    <w:p w14:paraId="57E0841C" w14:textId="249572C4" w:rsidR="00040271" w:rsidRDefault="00040271" w:rsidP="00170382">
      <w:pPr>
        <w:ind w:left="720"/>
      </w:pPr>
      <w:r>
        <w:t>Verizon report is very thoughtfully done. It talks about the Gini coefficient to give us a picture about how the incidents are spread across the organizations. It tells a clear tale that not all organizations are impacted equally or targeted equally by the attackers.</w:t>
      </w:r>
      <w:r w:rsidR="00170382">
        <w:t xml:space="preserve"> For </w:t>
      </w:r>
      <w:r w:rsidR="00687660">
        <w:t>example,</w:t>
      </w:r>
      <w:r w:rsidR="00170382">
        <w:t xml:space="preserve"> in below Gini plot, we can see the attack is not equally distributed over the days. Some days are worse than the others. </w:t>
      </w:r>
    </w:p>
    <w:p w14:paraId="54FDCB1D" w14:textId="77777777" w:rsidR="00040271" w:rsidRDefault="00040271" w:rsidP="00040271">
      <w:pPr>
        <w:pStyle w:val="ListParagraph"/>
      </w:pPr>
    </w:p>
    <w:p w14:paraId="42E13996" w14:textId="2765F114" w:rsidR="00040271" w:rsidRDefault="00040271" w:rsidP="00040271">
      <w:pPr>
        <w:pStyle w:val="ListParagraph"/>
      </w:pPr>
      <w:r>
        <w:rPr>
          <w:noProof/>
        </w:rPr>
        <w:drawing>
          <wp:inline distT="0" distB="0" distL="0" distR="0" wp14:anchorId="0193660D" wp14:editId="147D28FD">
            <wp:extent cx="3647872" cy="2550782"/>
            <wp:effectExtent l="0" t="0" r="0" b="254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2411" cy="2553956"/>
                    </a:xfrm>
                    <a:prstGeom prst="rect">
                      <a:avLst/>
                    </a:prstGeom>
                  </pic:spPr>
                </pic:pic>
              </a:graphicData>
            </a:graphic>
          </wp:inline>
        </w:drawing>
      </w:r>
    </w:p>
    <w:p w14:paraId="01306931" w14:textId="77777777" w:rsidR="00040271" w:rsidRDefault="00040271" w:rsidP="00040271">
      <w:pPr>
        <w:pStyle w:val="ListParagraph"/>
      </w:pPr>
    </w:p>
    <w:p w14:paraId="494F9E9A" w14:textId="77777777" w:rsidR="00C0232A" w:rsidRDefault="00C0232A" w:rsidP="00C0232A">
      <w:pPr>
        <w:pStyle w:val="ListParagraph"/>
      </w:pPr>
      <w:r>
        <w:rPr>
          <w:noProof/>
        </w:rPr>
        <w:t>Source: Verizon 2021 Data Breach Investigations Report</w:t>
      </w:r>
    </w:p>
    <w:p w14:paraId="0CDE4211" w14:textId="56B2DA12" w:rsidR="00040271" w:rsidRDefault="00040271" w:rsidP="00040271">
      <w:pPr>
        <w:pStyle w:val="ListParagraph"/>
      </w:pPr>
    </w:p>
    <w:p w14:paraId="046369CC" w14:textId="74DE7C6A" w:rsidR="00040271" w:rsidRDefault="00040271" w:rsidP="00040271">
      <w:pPr>
        <w:pStyle w:val="ListParagraph"/>
      </w:pPr>
    </w:p>
    <w:p w14:paraId="1657EF63" w14:textId="0F4B8912" w:rsidR="00040271" w:rsidRPr="00040271" w:rsidRDefault="00040271" w:rsidP="00040271">
      <w:pPr>
        <w:pStyle w:val="ListParagraph"/>
        <w:rPr>
          <w:u w:val="single"/>
        </w:rPr>
      </w:pPr>
      <w:r w:rsidRPr="00040271">
        <w:rPr>
          <w:u w:val="single"/>
        </w:rPr>
        <w:t>Radware</w:t>
      </w:r>
    </w:p>
    <w:p w14:paraId="6E8413CC" w14:textId="77777777" w:rsidR="00170382" w:rsidRDefault="00170382" w:rsidP="00040271">
      <w:pPr>
        <w:pStyle w:val="ListParagraph"/>
      </w:pPr>
    </w:p>
    <w:p w14:paraId="5FD623D2" w14:textId="4241B9DC" w:rsidR="00040271" w:rsidRDefault="00040271" w:rsidP="00040271">
      <w:pPr>
        <w:pStyle w:val="ListParagraph"/>
      </w:pPr>
      <w:r>
        <w:t>We get no such in-depth details in Radware report.</w:t>
      </w:r>
    </w:p>
    <w:p w14:paraId="25B35BC3" w14:textId="77777777" w:rsidR="00040271" w:rsidRDefault="00040271" w:rsidP="00040271">
      <w:pPr>
        <w:pStyle w:val="ListParagraph"/>
      </w:pPr>
    </w:p>
    <w:p w14:paraId="5131774C" w14:textId="77777777" w:rsidR="00040271" w:rsidRDefault="00040271" w:rsidP="00867520">
      <w:pPr>
        <w:pStyle w:val="ListParagraph"/>
        <w:numPr>
          <w:ilvl w:val="0"/>
          <w:numId w:val="2"/>
        </w:numPr>
      </w:pPr>
      <w:r>
        <w:t>Data Analysis</w:t>
      </w:r>
    </w:p>
    <w:p w14:paraId="19556955" w14:textId="7CB69D72" w:rsidR="00040271" w:rsidRDefault="00040271" w:rsidP="00040271">
      <w:pPr>
        <w:pStyle w:val="ListParagraph"/>
      </w:pPr>
    </w:p>
    <w:p w14:paraId="04C307C4" w14:textId="64F5E74C" w:rsidR="00040271" w:rsidRPr="00170382" w:rsidRDefault="00040271" w:rsidP="00040271">
      <w:pPr>
        <w:pStyle w:val="ListParagraph"/>
        <w:rPr>
          <w:u w:val="single"/>
        </w:rPr>
      </w:pPr>
      <w:r w:rsidRPr="00170382">
        <w:rPr>
          <w:u w:val="single"/>
        </w:rPr>
        <w:t>Verizon</w:t>
      </w:r>
    </w:p>
    <w:p w14:paraId="48B7466B" w14:textId="13F63E00" w:rsidR="00040271" w:rsidRDefault="00040271" w:rsidP="00040271">
      <w:pPr>
        <w:pStyle w:val="ListParagraph"/>
      </w:pPr>
    </w:p>
    <w:p w14:paraId="68B54FCD" w14:textId="53721D5D" w:rsidR="00170382" w:rsidRDefault="00170382" w:rsidP="00040271">
      <w:pPr>
        <w:pStyle w:val="ListParagraph"/>
      </w:pPr>
      <w:r>
        <w:t xml:space="preserve">Verizon report shares the details about how the data was collected and what data analysis was done on the captured data. </w:t>
      </w:r>
      <w:r w:rsidR="00687660">
        <w:t xml:space="preserve">It talks about the </w:t>
      </w:r>
      <w:r>
        <w:t xml:space="preserve">statistical models </w:t>
      </w:r>
      <w:r w:rsidR="00687660">
        <w:t xml:space="preserve">they tried however unsuccessful in providing the information and </w:t>
      </w:r>
      <w:r>
        <w:t>were</w:t>
      </w:r>
      <w:r w:rsidR="00687660">
        <w:t xml:space="preserve"> discarded and replaced with more relevant models.</w:t>
      </w:r>
    </w:p>
    <w:p w14:paraId="53D7D4AF" w14:textId="1A072354" w:rsidR="00170382" w:rsidRDefault="00170382" w:rsidP="00040271">
      <w:pPr>
        <w:pStyle w:val="ListParagraph"/>
      </w:pPr>
    </w:p>
    <w:p w14:paraId="1EE31A9F" w14:textId="0A0DB32D" w:rsidR="00170382" w:rsidRPr="00170382" w:rsidRDefault="00170382" w:rsidP="00040271">
      <w:pPr>
        <w:pStyle w:val="ListParagraph"/>
        <w:rPr>
          <w:u w:val="single"/>
        </w:rPr>
      </w:pPr>
      <w:r w:rsidRPr="00170382">
        <w:rPr>
          <w:u w:val="single"/>
        </w:rPr>
        <w:t>Radware</w:t>
      </w:r>
    </w:p>
    <w:p w14:paraId="4A9F8B08" w14:textId="5FF207A7" w:rsidR="00170382" w:rsidRDefault="00170382" w:rsidP="00040271">
      <w:pPr>
        <w:pStyle w:val="ListParagraph"/>
      </w:pPr>
      <w:r>
        <w:t>Radware report doesn’t share such details about the data analytics on the captured data.</w:t>
      </w:r>
    </w:p>
    <w:p w14:paraId="5708B273" w14:textId="77777777" w:rsidR="00B10D96" w:rsidRDefault="00B10D96">
      <w:r>
        <w:br w:type="page"/>
      </w:r>
    </w:p>
    <w:p w14:paraId="0FD51CF8" w14:textId="4DE7F757" w:rsidR="00170382" w:rsidRDefault="00170382" w:rsidP="00867520">
      <w:pPr>
        <w:pStyle w:val="ListParagraph"/>
        <w:numPr>
          <w:ilvl w:val="0"/>
          <w:numId w:val="2"/>
        </w:numPr>
      </w:pPr>
      <w:r>
        <w:lastRenderedPageBreak/>
        <w:t>Purpose</w:t>
      </w:r>
    </w:p>
    <w:p w14:paraId="0B29B66C" w14:textId="5A47FD69" w:rsidR="00170382" w:rsidRDefault="00170382" w:rsidP="00170382">
      <w:pPr>
        <w:pStyle w:val="ListParagraph"/>
      </w:pPr>
    </w:p>
    <w:p w14:paraId="16D19D7B" w14:textId="6CF0E154" w:rsidR="00170382" w:rsidRPr="00170382" w:rsidRDefault="00170382" w:rsidP="00170382">
      <w:pPr>
        <w:pStyle w:val="ListParagraph"/>
        <w:rPr>
          <w:u w:val="single"/>
        </w:rPr>
      </w:pPr>
      <w:r w:rsidRPr="00170382">
        <w:rPr>
          <w:u w:val="single"/>
        </w:rPr>
        <w:t>Verizon</w:t>
      </w:r>
    </w:p>
    <w:p w14:paraId="7001409C" w14:textId="77777777" w:rsidR="00170382" w:rsidRDefault="00170382" w:rsidP="00170382">
      <w:pPr>
        <w:pStyle w:val="ListParagraph"/>
      </w:pPr>
    </w:p>
    <w:p w14:paraId="77D2A64C" w14:textId="56B15C53" w:rsidR="00170382" w:rsidRDefault="00170382" w:rsidP="00170382">
      <w:pPr>
        <w:pStyle w:val="ListParagraph"/>
      </w:pPr>
      <w:r>
        <w:t>The purpose of Verizon report appears to be more altruistic. Its more for the education of their readers. It does show the expertise of Verizon on this topic and confidence on the company grows at least about their expertise in this field.</w:t>
      </w:r>
    </w:p>
    <w:p w14:paraId="26EB3703" w14:textId="28AA489B" w:rsidR="00170382" w:rsidRDefault="00170382" w:rsidP="00170382">
      <w:pPr>
        <w:pStyle w:val="ListParagraph"/>
      </w:pPr>
    </w:p>
    <w:p w14:paraId="27B025F8" w14:textId="747CD0E1" w:rsidR="00170382" w:rsidRDefault="00170382" w:rsidP="00170382">
      <w:pPr>
        <w:pStyle w:val="ListParagraph"/>
        <w:rPr>
          <w:u w:val="single"/>
        </w:rPr>
      </w:pPr>
      <w:r w:rsidRPr="00170382">
        <w:rPr>
          <w:u w:val="single"/>
        </w:rPr>
        <w:t>Radware</w:t>
      </w:r>
    </w:p>
    <w:p w14:paraId="7366320F" w14:textId="77777777" w:rsidR="00170382" w:rsidRPr="00170382" w:rsidRDefault="00170382" w:rsidP="00170382">
      <w:pPr>
        <w:pStyle w:val="ListParagraph"/>
        <w:rPr>
          <w:u w:val="single"/>
        </w:rPr>
      </w:pPr>
    </w:p>
    <w:p w14:paraId="4F818213" w14:textId="4F1BB1B2" w:rsidR="001E4F2A" w:rsidRDefault="001E4F2A" w:rsidP="00170382">
      <w:pPr>
        <w:pStyle w:val="ListParagraph"/>
      </w:pPr>
      <w:r>
        <w:t>Radware is</w:t>
      </w:r>
      <w:r w:rsidR="00170382">
        <w:t xml:space="preserve"> not written for any altruistic reasons. Its main purpose is to market themselves and their services.</w:t>
      </w:r>
    </w:p>
    <w:p w14:paraId="5B2FB0A0" w14:textId="77777777" w:rsidR="00700CC8" w:rsidRDefault="00700CC8" w:rsidP="00170382">
      <w:pPr>
        <w:pStyle w:val="ListParagraph"/>
      </w:pPr>
    </w:p>
    <w:p w14:paraId="49B15355" w14:textId="77777777" w:rsidR="00867520" w:rsidRDefault="00867520"/>
    <w:p w14:paraId="16B800C3" w14:textId="77777777" w:rsidR="00867520" w:rsidRDefault="00867520"/>
    <w:p w14:paraId="7D118F2F" w14:textId="77777777" w:rsidR="00B10D96" w:rsidRDefault="00B10D96">
      <w:pPr>
        <w:rPr>
          <w:rFonts w:asciiTheme="majorHAnsi" w:eastAsiaTheme="majorEastAsia" w:hAnsiTheme="majorHAnsi" w:cstheme="majorBidi"/>
          <w:color w:val="2F5496" w:themeColor="accent1" w:themeShade="BF"/>
          <w:sz w:val="26"/>
          <w:szCs w:val="26"/>
        </w:rPr>
      </w:pPr>
      <w:r>
        <w:br w:type="page"/>
      </w:r>
    </w:p>
    <w:p w14:paraId="75F46685" w14:textId="03B2CA8F" w:rsidR="00867520" w:rsidRDefault="00867520" w:rsidP="007F5C73">
      <w:pPr>
        <w:pStyle w:val="Heading2"/>
      </w:pPr>
      <w:bookmarkStart w:id="4" w:name="_Toc84090305"/>
      <w:r w:rsidRPr="00170382">
        <w:lastRenderedPageBreak/>
        <w:t>Main Similarities between the reports:</w:t>
      </w:r>
      <w:bookmarkEnd w:id="4"/>
    </w:p>
    <w:p w14:paraId="5BA963DF" w14:textId="77777777" w:rsidR="0073484E" w:rsidRPr="00170382" w:rsidRDefault="0073484E">
      <w:pPr>
        <w:rPr>
          <w:b/>
          <w:bCs/>
          <w:u w:val="single"/>
        </w:rPr>
      </w:pPr>
    </w:p>
    <w:p w14:paraId="7EDCB4A6" w14:textId="77777777" w:rsidR="00867520" w:rsidRDefault="00867520"/>
    <w:p w14:paraId="62D4CBF4" w14:textId="0FF163B1" w:rsidR="00170382" w:rsidRDefault="00170382" w:rsidP="00867520">
      <w:pPr>
        <w:pStyle w:val="ListParagraph"/>
        <w:numPr>
          <w:ilvl w:val="0"/>
          <w:numId w:val="4"/>
        </w:numPr>
      </w:pPr>
      <w:r>
        <w:t>Automation</w:t>
      </w:r>
    </w:p>
    <w:p w14:paraId="3A8A2B75" w14:textId="77777777" w:rsidR="00170382" w:rsidRDefault="00170382" w:rsidP="00170382">
      <w:pPr>
        <w:pStyle w:val="ListParagraph"/>
      </w:pPr>
    </w:p>
    <w:p w14:paraId="26EF8C16" w14:textId="0C694179" w:rsidR="00867520" w:rsidRDefault="00170382" w:rsidP="00170382">
      <w:pPr>
        <w:pStyle w:val="ListParagraph"/>
      </w:pPr>
      <w:r>
        <w:t xml:space="preserve">Both reports are encouraging and recommending the automation over manual effort. It is </w:t>
      </w:r>
      <w:r w:rsidR="0073484E">
        <w:t>consensus</w:t>
      </w:r>
      <w:r>
        <w:t xml:space="preserve"> between two reports is that automation will help identify the vulnerabilities and prevent future attacks. </w:t>
      </w:r>
    </w:p>
    <w:p w14:paraId="60E0EFAD" w14:textId="77777777" w:rsidR="0073484E" w:rsidRDefault="0073484E" w:rsidP="00B10D96"/>
    <w:p w14:paraId="6515A06C" w14:textId="77777777" w:rsidR="00170382" w:rsidRDefault="00170382" w:rsidP="00170382">
      <w:pPr>
        <w:pStyle w:val="ListParagraph"/>
      </w:pPr>
    </w:p>
    <w:p w14:paraId="628233E9" w14:textId="77777777" w:rsidR="0073484E" w:rsidRDefault="0073484E" w:rsidP="00867520">
      <w:pPr>
        <w:pStyle w:val="ListParagraph"/>
        <w:numPr>
          <w:ilvl w:val="0"/>
          <w:numId w:val="4"/>
        </w:numPr>
      </w:pPr>
      <w:r>
        <w:t>Ransomware</w:t>
      </w:r>
    </w:p>
    <w:p w14:paraId="1B8616C7" w14:textId="77777777" w:rsidR="0073484E" w:rsidRDefault="0073484E" w:rsidP="0073484E">
      <w:pPr>
        <w:pStyle w:val="ListParagraph"/>
      </w:pPr>
    </w:p>
    <w:p w14:paraId="48A3D897" w14:textId="10514514" w:rsidR="0073484E" w:rsidRDefault="00317BF3" w:rsidP="0073484E">
      <w:pPr>
        <w:pStyle w:val="ListParagraph"/>
      </w:pPr>
      <w:r>
        <w:t xml:space="preserve">Both </w:t>
      </w:r>
      <w:r w:rsidR="0073484E">
        <w:t xml:space="preserve">reports </w:t>
      </w:r>
      <w:r>
        <w:t>talk</w:t>
      </w:r>
      <w:r w:rsidR="0073484E">
        <w:t xml:space="preserve"> at length about the increased incidences of </w:t>
      </w:r>
      <w:r w:rsidR="00B10D96">
        <w:t>Ransomware</w:t>
      </w:r>
      <w:r w:rsidR="0073484E">
        <w:t xml:space="preserve"> attacks. </w:t>
      </w:r>
      <w:r w:rsidR="00B10D96">
        <w:t>It’s</w:t>
      </w:r>
      <w:r w:rsidR="0073484E">
        <w:t xml:space="preserve"> been reported that Ransomware attacks are becoming common and growing much faster than other attack types.</w:t>
      </w:r>
    </w:p>
    <w:p w14:paraId="6503A8A6" w14:textId="77777777" w:rsidR="0073484E" w:rsidRDefault="0073484E" w:rsidP="0073484E">
      <w:pPr>
        <w:pStyle w:val="ListParagraph"/>
      </w:pPr>
    </w:p>
    <w:p w14:paraId="32D56158" w14:textId="43FFDF1F" w:rsidR="00867520" w:rsidRDefault="0073484E" w:rsidP="00867520">
      <w:pPr>
        <w:pStyle w:val="ListParagraph"/>
        <w:numPr>
          <w:ilvl w:val="0"/>
          <w:numId w:val="4"/>
        </w:numPr>
      </w:pPr>
      <w:r>
        <w:t xml:space="preserve">Education </w:t>
      </w:r>
    </w:p>
    <w:p w14:paraId="4A1F82A0" w14:textId="35E31036" w:rsidR="0073484E" w:rsidRDefault="0073484E" w:rsidP="0073484E">
      <w:pPr>
        <w:pStyle w:val="ListParagraph"/>
      </w:pPr>
    </w:p>
    <w:p w14:paraId="62F1CA85" w14:textId="1F4B2928" w:rsidR="0073484E" w:rsidRDefault="0073484E" w:rsidP="0073484E">
      <w:pPr>
        <w:pStyle w:val="ListParagraph"/>
      </w:pPr>
      <w:r>
        <w:t xml:space="preserve">Both reports succeed in educating their readers of the current trends in the cyber security. How organizations are getting attacked and what should be the focus of the organizations to protect their assets. </w:t>
      </w:r>
    </w:p>
    <w:p w14:paraId="22A45ECB" w14:textId="77777777" w:rsidR="00867520" w:rsidRDefault="00867520">
      <w:r>
        <w:br w:type="page"/>
      </w:r>
    </w:p>
    <w:p w14:paraId="16D56944" w14:textId="24371221" w:rsidR="00867520" w:rsidRDefault="00867520" w:rsidP="0040730F">
      <w:pPr>
        <w:pStyle w:val="Heading1"/>
      </w:pPr>
      <w:bookmarkStart w:id="5" w:name="_Toc84090306"/>
      <w:r>
        <w:lastRenderedPageBreak/>
        <w:t xml:space="preserve">Question </w:t>
      </w:r>
      <w:r>
        <w:t>2</w:t>
      </w:r>
      <w:r>
        <w:t>:</w:t>
      </w:r>
      <w:bookmarkEnd w:id="5"/>
    </w:p>
    <w:p w14:paraId="6FBF4DBC" w14:textId="191605A8" w:rsidR="00867520" w:rsidRDefault="00867520" w:rsidP="00867520"/>
    <w:p w14:paraId="5AEC9622" w14:textId="64393E85" w:rsidR="00867520" w:rsidRDefault="00867520" w:rsidP="00867520">
      <w:r>
        <w:t>Reports under consideration for this question:</w:t>
      </w:r>
    </w:p>
    <w:p w14:paraId="41488F49" w14:textId="77777777" w:rsidR="00867520" w:rsidRDefault="00867520" w:rsidP="00867520"/>
    <w:p w14:paraId="003D78FA" w14:textId="77777777" w:rsidR="00867520" w:rsidRPr="00867520" w:rsidRDefault="00867520" w:rsidP="00867520">
      <w:pPr>
        <w:rPr>
          <w:i/>
          <w:iCs/>
        </w:rPr>
      </w:pPr>
      <w:r w:rsidRPr="00867520">
        <w:rPr>
          <w:i/>
          <w:iCs/>
        </w:rPr>
        <w:t>Radware Research: The state of web application and API protection</w:t>
      </w:r>
    </w:p>
    <w:p w14:paraId="7CE3C848" w14:textId="77777777" w:rsidR="00867520" w:rsidRDefault="00867520" w:rsidP="00867520"/>
    <w:p w14:paraId="3CEE4F67" w14:textId="77777777" w:rsidR="00867520" w:rsidRDefault="00867520" w:rsidP="00867520"/>
    <w:tbl>
      <w:tblPr>
        <w:tblStyle w:val="TableGrid"/>
        <w:tblW w:w="0" w:type="auto"/>
        <w:tblLook w:val="04A0" w:firstRow="1" w:lastRow="0" w:firstColumn="1" w:lastColumn="0" w:noHBand="0" w:noVBand="1"/>
      </w:tblPr>
      <w:tblGrid>
        <w:gridCol w:w="625"/>
        <w:gridCol w:w="2790"/>
        <w:gridCol w:w="5935"/>
      </w:tblGrid>
      <w:tr w:rsidR="002F64C8" w14:paraId="2069DF4C" w14:textId="77777777" w:rsidTr="002F64C8">
        <w:tc>
          <w:tcPr>
            <w:tcW w:w="625" w:type="dxa"/>
          </w:tcPr>
          <w:p w14:paraId="09334F64" w14:textId="36F8041E" w:rsidR="002F64C8" w:rsidRPr="007F5C73" w:rsidRDefault="002F64C8" w:rsidP="00867520">
            <w:pPr>
              <w:rPr>
                <w:b/>
                <w:bCs/>
                <w:color w:val="00B0F0"/>
              </w:rPr>
            </w:pPr>
            <w:r w:rsidRPr="007F5C73">
              <w:rPr>
                <w:b/>
                <w:bCs/>
                <w:color w:val="00B0F0"/>
              </w:rPr>
              <w:t>#</w:t>
            </w:r>
          </w:p>
        </w:tc>
        <w:tc>
          <w:tcPr>
            <w:tcW w:w="2790" w:type="dxa"/>
          </w:tcPr>
          <w:p w14:paraId="1079716B" w14:textId="27634783" w:rsidR="002F64C8" w:rsidRPr="007F5C73" w:rsidRDefault="002F64C8" w:rsidP="00867520">
            <w:pPr>
              <w:rPr>
                <w:b/>
                <w:bCs/>
                <w:color w:val="00B0F0"/>
              </w:rPr>
            </w:pPr>
            <w:r w:rsidRPr="007F5C73">
              <w:rPr>
                <w:b/>
                <w:bCs/>
                <w:color w:val="00B0F0"/>
              </w:rPr>
              <w:t>Emerging Trend</w:t>
            </w:r>
          </w:p>
        </w:tc>
        <w:tc>
          <w:tcPr>
            <w:tcW w:w="5935" w:type="dxa"/>
          </w:tcPr>
          <w:p w14:paraId="1E00D14B" w14:textId="15DE52E0" w:rsidR="002F64C8" w:rsidRPr="007F5C73" w:rsidRDefault="002F64C8" w:rsidP="00867520">
            <w:pPr>
              <w:rPr>
                <w:b/>
                <w:bCs/>
                <w:color w:val="00B0F0"/>
              </w:rPr>
            </w:pPr>
            <w:r w:rsidRPr="007F5C73">
              <w:rPr>
                <w:b/>
                <w:bCs/>
                <w:color w:val="00B0F0"/>
              </w:rPr>
              <w:t>Business Impact</w:t>
            </w:r>
          </w:p>
        </w:tc>
      </w:tr>
      <w:tr w:rsidR="002F64C8" w14:paraId="25C96C7C" w14:textId="77777777" w:rsidTr="002F64C8">
        <w:tc>
          <w:tcPr>
            <w:tcW w:w="625" w:type="dxa"/>
          </w:tcPr>
          <w:p w14:paraId="18A8312A" w14:textId="6DD06E15" w:rsidR="002F64C8" w:rsidRDefault="002F64C8" w:rsidP="00867520">
            <w:r>
              <w:t>1</w:t>
            </w:r>
          </w:p>
        </w:tc>
        <w:tc>
          <w:tcPr>
            <w:tcW w:w="2790" w:type="dxa"/>
          </w:tcPr>
          <w:p w14:paraId="0772E7D6" w14:textId="6E8D0C34" w:rsidR="002F64C8" w:rsidRDefault="0025412F" w:rsidP="00867520">
            <w:r>
              <w:t>Emerging Architecture – Containerization</w:t>
            </w:r>
          </w:p>
        </w:tc>
        <w:tc>
          <w:tcPr>
            <w:tcW w:w="5935" w:type="dxa"/>
          </w:tcPr>
          <w:p w14:paraId="5E34AC78" w14:textId="6F91FFF5" w:rsidR="002F64C8" w:rsidRDefault="005F754A" w:rsidP="0025412F">
            <w:r>
              <w:t xml:space="preserve">Containerization approach is being preferred to isolate an application or business function from rest of the organization. This way even if a container </w:t>
            </w:r>
            <w:r w:rsidR="00A64434">
              <w:t>gets</w:t>
            </w:r>
            <w:r>
              <w:t xml:space="preserve"> breached the impact is localized to that application only and doesn’t impact rest of the systems/infrastructure easily.</w:t>
            </w:r>
          </w:p>
        </w:tc>
      </w:tr>
      <w:tr w:rsidR="002F64C8" w14:paraId="1FA32787" w14:textId="77777777" w:rsidTr="002F64C8">
        <w:tc>
          <w:tcPr>
            <w:tcW w:w="625" w:type="dxa"/>
          </w:tcPr>
          <w:p w14:paraId="3B53924F" w14:textId="701C0D98" w:rsidR="002F64C8" w:rsidRDefault="002F64C8" w:rsidP="00867520">
            <w:r>
              <w:t>2</w:t>
            </w:r>
          </w:p>
        </w:tc>
        <w:tc>
          <w:tcPr>
            <w:tcW w:w="2790" w:type="dxa"/>
          </w:tcPr>
          <w:p w14:paraId="1020C28F" w14:textId="113E626D" w:rsidR="002F64C8" w:rsidRDefault="0025412F" w:rsidP="00867520">
            <w:r>
              <w:t>Migration to Public Cloud</w:t>
            </w:r>
          </w:p>
        </w:tc>
        <w:tc>
          <w:tcPr>
            <w:tcW w:w="5935" w:type="dxa"/>
          </w:tcPr>
          <w:p w14:paraId="74DEFFD7" w14:textId="2DC34F9B" w:rsidR="0025412F" w:rsidRDefault="005F754A" w:rsidP="0025412F">
            <w:pPr>
              <w:autoSpaceDE w:val="0"/>
              <w:autoSpaceDN w:val="0"/>
              <w:adjustRightInd w:val="0"/>
            </w:pPr>
            <w:r>
              <w:t>Organizations are mi</w:t>
            </w:r>
            <w:r w:rsidR="0025412F" w:rsidRPr="005F754A">
              <w:t xml:space="preserve">grating </w:t>
            </w:r>
            <w:r>
              <w:t xml:space="preserve">their </w:t>
            </w:r>
            <w:r w:rsidR="0025412F" w:rsidRPr="005F754A">
              <w:t>applications to the public cloud</w:t>
            </w:r>
            <w:r>
              <w:t xml:space="preserve">. It helps with availability of computing resources, easy scalability etc. This way organizations pay for what they need and can easily upgrade both </w:t>
            </w:r>
            <w:r w:rsidR="00A64434">
              <w:t>infrastructures</w:t>
            </w:r>
            <w:r>
              <w:t xml:space="preserve"> to meet the demand as well as growing security needs. </w:t>
            </w:r>
          </w:p>
          <w:p w14:paraId="616FBA51" w14:textId="164B9AE2" w:rsidR="005F754A" w:rsidRDefault="005F754A" w:rsidP="0025412F">
            <w:pPr>
              <w:autoSpaceDE w:val="0"/>
              <w:autoSpaceDN w:val="0"/>
              <w:adjustRightInd w:val="0"/>
            </w:pPr>
          </w:p>
          <w:p w14:paraId="53D4A3F7" w14:textId="2F3FF279" w:rsidR="002F64C8" w:rsidRDefault="005F754A" w:rsidP="005F754A">
            <w:pPr>
              <w:autoSpaceDE w:val="0"/>
              <w:autoSpaceDN w:val="0"/>
              <w:adjustRightInd w:val="0"/>
            </w:pPr>
            <w:r>
              <w:t>Easy access to the best in-class security features though it still needs to be implemented and not available right out of the box.</w:t>
            </w:r>
          </w:p>
        </w:tc>
      </w:tr>
      <w:tr w:rsidR="002F64C8" w14:paraId="29F3B040" w14:textId="77777777" w:rsidTr="002F64C8">
        <w:tc>
          <w:tcPr>
            <w:tcW w:w="625" w:type="dxa"/>
          </w:tcPr>
          <w:p w14:paraId="513035FE" w14:textId="7F4264B2" w:rsidR="002F64C8" w:rsidRDefault="002F64C8" w:rsidP="00867520">
            <w:r>
              <w:t>3</w:t>
            </w:r>
          </w:p>
        </w:tc>
        <w:tc>
          <w:tcPr>
            <w:tcW w:w="2790" w:type="dxa"/>
          </w:tcPr>
          <w:p w14:paraId="419423D8" w14:textId="4345E725" w:rsidR="002F64C8" w:rsidRDefault="00B66FB8" w:rsidP="00867520">
            <w:r>
              <w:t xml:space="preserve">Use of WAF (Web Access Firewall) </w:t>
            </w:r>
          </w:p>
        </w:tc>
        <w:tc>
          <w:tcPr>
            <w:tcW w:w="5935" w:type="dxa"/>
          </w:tcPr>
          <w:p w14:paraId="4B64E11C" w14:textId="77777777" w:rsidR="002F64C8" w:rsidRDefault="005F754A" w:rsidP="00867520">
            <w:r>
              <w:t xml:space="preserve">WAF (Web Access Firewall) </w:t>
            </w:r>
            <w:r>
              <w:t>is becoming popular due to its availability to thwart Denial of Service attacks.</w:t>
            </w:r>
          </w:p>
          <w:p w14:paraId="03134CDF" w14:textId="77777777" w:rsidR="005F754A" w:rsidRDefault="005F754A" w:rsidP="00867520"/>
          <w:p w14:paraId="2F31DE39" w14:textId="77777777" w:rsidR="005F754A" w:rsidRDefault="005F754A" w:rsidP="00867520">
            <w:r>
              <w:t xml:space="preserve">There are many </w:t>
            </w:r>
            <w:r w:rsidR="00A64434">
              <w:t>ways WAF protects against DDoS attacks, it has ability to monitor the API traffic, it can check for request patterns and can block certain requests, has ability to monitor the geo location and IP addresses of the requests etc.</w:t>
            </w:r>
          </w:p>
          <w:p w14:paraId="1B2943F2" w14:textId="77777777" w:rsidR="00A64434" w:rsidRDefault="00A64434" w:rsidP="00867520"/>
          <w:p w14:paraId="23932C0F" w14:textId="71D66AAB" w:rsidR="00A64434" w:rsidRDefault="00A64434" w:rsidP="00867520">
            <w:r>
              <w:t xml:space="preserve">DDoS is among the topmost attacks on the organizations. Majority of big corporates have seen multiple attacks on their infrastructure through brute force attack. </w:t>
            </w:r>
          </w:p>
          <w:p w14:paraId="1542A15B" w14:textId="77777777" w:rsidR="00A64434" w:rsidRDefault="00A64434" w:rsidP="00867520"/>
          <w:p w14:paraId="6B2FF5C0" w14:textId="612798F8" w:rsidR="00A64434" w:rsidRDefault="00A64434" w:rsidP="00867520">
            <w:r>
              <w:t>If successful DDoS attacks can bring down the servers and lead to major reputational and revenue loss for the organizations.</w:t>
            </w:r>
          </w:p>
        </w:tc>
      </w:tr>
    </w:tbl>
    <w:p w14:paraId="0F8A7BE1" w14:textId="77777777" w:rsidR="00B10D96" w:rsidRDefault="00B10D96">
      <w:r>
        <w:br w:type="page"/>
      </w:r>
    </w:p>
    <w:tbl>
      <w:tblPr>
        <w:tblStyle w:val="TableGrid"/>
        <w:tblW w:w="0" w:type="auto"/>
        <w:tblLook w:val="04A0" w:firstRow="1" w:lastRow="0" w:firstColumn="1" w:lastColumn="0" w:noHBand="0" w:noVBand="1"/>
      </w:tblPr>
      <w:tblGrid>
        <w:gridCol w:w="625"/>
        <w:gridCol w:w="2790"/>
        <w:gridCol w:w="5935"/>
      </w:tblGrid>
      <w:tr w:rsidR="00B10D96" w14:paraId="0FC393D2" w14:textId="77777777" w:rsidTr="002F64C8">
        <w:tc>
          <w:tcPr>
            <w:tcW w:w="625" w:type="dxa"/>
          </w:tcPr>
          <w:p w14:paraId="604576B1" w14:textId="2D245659" w:rsidR="00B10D96" w:rsidRDefault="00B10D96" w:rsidP="00B10D96">
            <w:r w:rsidRPr="007F5C73">
              <w:rPr>
                <w:b/>
                <w:bCs/>
                <w:color w:val="00B0F0"/>
              </w:rPr>
              <w:lastRenderedPageBreak/>
              <w:t>#</w:t>
            </w:r>
          </w:p>
        </w:tc>
        <w:tc>
          <w:tcPr>
            <w:tcW w:w="2790" w:type="dxa"/>
          </w:tcPr>
          <w:p w14:paraId="63E74CC0" w14:textId="579E9B87" w:rsidR="00B10D96" w:rsidRDefault="00B10D96" w:rsidP="00B10D96">
            <w:r w:rsidRPr="007F5C73">
              <w:rPr>
                <w:b/>
                <w:bCs/>
                <w:color w:val="00B0F0"/>
              </w:rPr>
              <w:t>Emerging Trend</w:t>
            </w:r>
          </w:p>
        </w:tc>
        <w:tc>
          <w:tcPr>
            <w:tcW w:w="5935" w:type="dxa"/>
          </w:tcPr>
          <w:p w14:paraId="3B784388" w14:textId="7AC16DC5" w:rsidR="00B10D96" w:rsidRDefault="00B10D96" w:rsidP="00B10D96">
            <w:r w:rsidRPr="007F5C73">
              <w:rPr>
                <w:b/>
                <w:bCs/>
                <w:color w:val="00B0F0"/>
              </w:rPr>
              <w:t>Business Impact</w:t>
            </w:r>
          </w:p>
        </w:tc>
      </w:tr>
      <w:tr w:rsidR="00B10D96" w14:paraId="5586FF2B" w14:textId="77777777" w:rsidTr="002F64C8">
        <w:tc>
          <w:tcPr>
            <w:tcW w:w="625" w:type="dxa"/>
          </w:tcPr>
          <w:p w14:paraId="04BD5781" w14:textId="18D3C71E" w:rsidR="00B10D96" w:rsidRDefault="00B10D96" w:rsidP="00B10D96">
            <w:r>
              <w:t>4</w:t>
            </w:r>
          </w:p>
        </w:tc>
        <w:tc>
          <w:tcPr>
            <w:tcW w:w="2790" w:type="dxa"/>
          </w:tcPr>
          <w:p w14:paraId="6ED29194" w14:textId="1E573C92" w:rsidR="00B10D96" w:rsidRDefault="00B10D96" w:rsidP="00B10D96">
            <w:r>
              <w:t>Use of APIs</w:t>
            </w:r>
          </w:p>
        </w:tc>
        <w:tc>
          <w:tcPr>
            <w:tcW w:w="5935" w:type="dxa"/>
          </w:tcPr>
          <w:p w14:paraId="32CC33F3" w14:textId="10D706E6" w:rsidR="00B10D96" w:rsidRPr="00A64434" w:rsidRDefault="00B10D96" w:rsidP="00B10D96">
            <w:r>
              <w:t xml:space="preserve">APIs are becoming popular, and most organizations depends upon APIs for their data needs and transfer of information. APIs are being used for </w:t>
            </w:r>
            <w:r w:rsidRPr="00A64434">
              <w:t>large volumes of sensitive and</w:t>
            </w:r>
          </w:p>
          <w:p w14:paraId="5EF1B28A" w14:textId="17B3C183" w:rsidR="00B10D96" w:rsidRDefault="00B10D96" w:rsidP="00B10D96">
            <w:r w:rsidRPr="00A64434">
              <w:t>confidential information</w:t>
            </w:r>
            <w:r>
              <w:t xml:space="preserve">, which creates huge security risk of an attack on APIs. </w:t>
            </w:r>
            <w:r w:rsidRPr="00A64434">
              <w:t xml:space="preserve"> </w:t>
            </w:r>
          </w:p>
          <w:p w14:paraId="66138159" w14:textId="15562D78" w:rsidR="00B10D96" w:rsidRDefault="00B10D96" w:rsidP="00B10D96"/>
          <w:p w14:paraId="261B0AEB" w14:textId="4FE3927C" w:rsidR="00B10D96" w:rsidRDefault="00B10D96" w:rsidP="00B10D96">
            <w:r>
              <w:t xml:space="preserve">APIs are a must have for the organizations these days to be able to operate efficiently. However, having a secured API layer is equally important to prevent breaches. </w:t>
            </w:r>
          </w:p>
          <w:p w14:paraId="1F27D0EE" w14:textId="2BC93575" w:rsidR="00B10D96" w:rsidRDefault="00B10D96" w:rsidP="00B10D96"/>
        </w:tc>
      </w:tr>
      <w:tr w:rsidR="00B10D96" w14:paraId="23E03A12" w14:textId="77777777" w:rsidTr="002F64C8">
        <w:tc>
          <w:tcPr>
            <w:tcW w:w="625" w:type="dxa"/>
          </w:tcPr>
          <w:p w14:paraId="656163ED" w14:textId="59CF7C72" w:rsidR="00B10D96" w:rsidRDefault="00B10D96" w:rsidP="00B10D96">
            <w:r>
              <w:t>5</w:t>
            </w:r>
          </w:p>
        </w:tc>
        <w:tc>
          <w:tcPr>
            <w:tcW w:w="2790" w:type="dxa"/>
          </w:tcPr>
          <w:p w14:paraId="6443621F" w14:textId="1D26D6FB" w:rsidR="00B10D96" w:rsidRDefault="00B10D96" w:rsidP="00B10D96">
            <w:r>
              <w:t>Increased use of Mobile Apps</w:t>
            </w:r>
          </w:p>
        </w:tc>
        <w:tc>
          <w:tcPr>
            <w:tcW w:w="5935" w:type="dxa"/>
          </w:tcPr>
          <w:p w14:paraId="4234F715" w14:textId="77777777" w:rsidR="00B10D96" w:rsidRDefault="00B10D96" w:rsidP="00B10D96">
            <w:r>
              <w:t>With the advent of smartphones and their growing popularity all big and small companies are releasing their mobile apps.</w:t>
            </w:r>
          </w:p>
          <w:p w14:paraId="30238EF9" w14:textId="77777777" w:rsidR="00B10D96" w:rsidRDefault="00B10D96" w:rsidP="00B10D96"/>
          <w:p w14:paraId="139BBCFC" w14:textId="70A1D985" w:rsidR="00B10D96" w:rsidRPr="00A64434" w:rsidRDefault="00B10D96" w:rsidP="00B10D96">
            <w:r>
              <w:t>As per the Radware report,</w:t>
            </w:r>
            <w:r w:rsidRPr="00A64434">
              <w:t xml:space="preserve"> mobile apps</w:t>
            </w:r>
            <w:r>
              <w:t xml:space="preserve"> are not nearly as secure as web apps or pages.</w:t>
            </w:r>
            <w:r w:rsidRPr="00A64434">
              <w:t xml:space="preserve"> </w:t>
            </w:r>
            <w:r>
              <w:t>It’s reported that o</w:t>
            </w:r>
            <w:r w:rsidRPr="00A64434">
              <w:t>nly 36% of mobile apps</w:t>
            </w:r>
            <w:r>
              <w:t xml:space="preserve"> </w:t>
            </w:r>
            <w:r w:rsidRPr="00A64434">
              <w:t>have fully integrated security</w:t>
            </w:r>
            <w:r>
              <w:t xml:space="preserve"> </w:t>
            </w:r>
            <w:r w:rsidRPr="00A64434">
              <w:t>and a large</w:t>
            </w:r>
          </w:p>
          <w:p w14:paraId="3D1850EF" w14:textId="28AE855D" w:rsidR="00B10D96" w:rsidRDefault="00B10D96" w:rsidP="00B10D96">
            <w:r w:rsidRPr="00A64434">
              <w:t xml:space="preserve">proportion have </w:t>
            </w:r>
            <w:r w:rsidRPr="00A64434">
              <w:t>no</w:t>
            </w:r>
            <w:r w:rsidRPr="00A64434">
              <w:t xml:space="preserve"> security</w:t>
            </w:r>
            <w:r>
              <w:t xml:space="preserve"> at all.</w:t>
            </w:r>
          </w:p>
          <w:p w14:paraId="5008DF80" w14:textId="77777777" w:rsidR="00B10D96" w:rsidRDefault="00B10D96" w:rsidP="00B10D96"/>
          <w:p w14:paraId="0818361A" w14:textId="41D7D035" w:rsidR="00B10D96" w:rsidRDefault="00B10D96" w:rsidP="00B10D96">
            <w:r>
              <w:t>This puts the organizations at huge risk of data breach via mobile apps.</w:t>
            </w:r>
          </w:p>
        </w:tc>
      </w:tr>
    </w:tbl>
    <w:p w14:paraId="0E009687" w14:textId="4394B31E" w:rsidR="002F64C8" w:rsidRDefault="00867520" w:rsidP="0040730F">
      <w:pPr>
        <w:pStyle w:val="Heading1"/>
      </w:pPr>
      <w:r>
        <w:br w:type="page"/>
      </w:r>
      <w:bookmarkStart w:id="6" w:name="_Toc84090307"/>
      <w:r w:rsidR="00B61641">
        <w:lastRenderedPageBreak/>
        <w:t>Q</w:t>
      </w:r>
      <w:r w:rsidR="002F64C8">
        <w:t xml:space="preserve">uestion </w:t>
      </w:r>
      <w:r w:rsidR="002F64C8">
        <w:t>3</w:t>
      </w:r>
      <w:r w:rsidR="002F64C8">
        <w:t>:</w:t>
      </w:r>
      <w:bookmarkEnd w:id="6"/>
    </w:p>
    <w:p w14:paraId="3B8AA880" w14:textId="77777777" w:rsidR="002F64C8" w:rsidRDefault="002F64C8"/>
    <w:p w14:paraId="516F0061" w14:textId="5339E09B" w:rsidR="002F64C8" w:rsidRDefault="002F64C8" w:rsidP="002F64C8">
      <w:r>
        <w:t>Report under consideration for this question:</w:t>
      </w:r>
    </w:p>
    <w:p w14:paraId="2A6E66D3" w14:textId="77777777" w:rsidR="002F64C8" w:rsidRDefault="002F64C8" w:rsidP="002F64C8"/>
    <w:p w14:paraId="686B8178" w14:textId="77777777" w:rsidR="002F64C8" w:rsidRPr="002F64C8" w:rsidRDefault="002F64C8" w:rsidP="002F64C8">
      <w:pPr>
        <w:rPr>
          <w:i/>
          <w:iCs/>
        </w:rPr>
      </w:pPr>
      <w:r w:rsidRPr="002F64C8">
        <w:rPr>
          <w:i/>
          <w:iCs/>
        </w:rPr>
        <w:t>DRIB – 2021 Data Breach Investigations Report by Verizon</w:t>
      </w:r>
    </w:p>
    <w:p w14:paraId="50A3D896" w14:textId="77777777" w:rsidR="002F64C8" w:rsidRDefault="002F64C8"/>
    <w:p w14:paraId="1CDFB859" w14:textId="77777777" w:rsidR="002F64C8" w:rsidRDefault="002F64C8"/>
    <w:tbl>
      <w:tblPr>
        <w:tblStyle w:val="TableGrid"/>
        <w:tblW w:w="11340" w:type="dxa"/>
        <w:tblInd w:w="-815" w:type="dxa"/>
        <w:tblLook w:val="04A0" w:firstRow="1" w:lastRow="0" w:firstColumn="1" w:lastColumn="0" w:noHBand="0" w:noVBand="1"/>
      </w:tblPr>
      <w:tblGrid>
        <w:gridCol w:w="627"/>
        <w:gridCol w:w="1708"/>
        <w:gridCol w:w="2255"/>
        <w:gridCol w:w="2323"/>
        <w:gridCol w:w="2087"/>
        <w:gridCol w:w="2340"/>
      </w:tblGrid>
      <w:tr w:rsidR="00272CE1" w:rsidRPr="00272CE1" w14:paraId="764B0D83" w14:textId="77777777" w:rsidTr="007A516A">
        <w:trPr>
          <w:trHeight w:val="340"/>
        </w:trPr>
        <w:tc>
          <w:tcPr>
            <w:tcW w:w="627" w:type="dxa"/>
            <w:hideMark/>
          </w:tcPr>
          <w:p w14:paraId="29CEAD43" w14:textId="77777777" w:rsidR="00272CE1" w:rsidRPr="007F5C73" w:rsidRDefault="00272CE1">
            <w:pPr>
              <w:rPr>
                <w:b/>
                <w:bCs/>
                <w:color w:val="00B0F0"/>
              </w:rPr>
            </w:pPr>
            <w:r w:rsidRPr="007F5C73">
              <w:rPr>
                <w:b/>
                <w:bCs/>
                <w:color w:val="00B0F0"/>
              </w:rPr>
              <w:t>#</w:t>
            </w:r>
          </w:p>
        </w:tc>
        <w:tc>
          <w:tcPr>
            <w:tcW w:w="1708" w:type="dxa"/>
            <w:hideMark/>
          </w:tcPr>
          <w:p w14:paraId="78D9A666" w14:textId="0982F932" w:rsidR="00272CE1" w:rsidRPr="007F5C73" w:rsidRDefault="00272CE1">
            <w:pPr>
              <w:rPr>
                <w:b/>
                <w:bCs/>
                <w:color w:val="00B0F0"/>
              </w:rPr>
            </w:pPr>
            <w:r w:rsidRPr="007F5C73">
              <w:rPr>
                <w:b/>
                <w:bCs/>
                <w:color w:val="00B0F0"/>
              </w:rPr>
              <w:t xml:space="preserve">Major Incidences </w:t>
            </w:r>
          </w:p>
        </w:tc>
        <w:tc>
          <w:tcPr>
            <w:tcW w:w="2255" w:type="dxa"/>
            <w:hideMark/>
          </w:tcPr>
          <w:p w14:paraId="50D186B2" w14:textId="77777777" w:rsidR="00272CE1" w:rsidRPr="007F5C73" w:rsidRDefault="00272CE1">
            <w:pPr>
              <w:rPr>
                <w:b/>
                <w:bCs/>
                <w:color w:val="00B0F0"/>
              </w:rPr>
            </w:pPr>
            <w:r w:rsidRPr="007F5C73">
              <w:rPr>
                <w:b/>
                <w:bCs/>
                <w:color w:val="00B0F0"/>
              </w:rPr>
              <w:t>What Happened?</w:t>
            </w:r>
          </w:p>
        </w:tc>
        <w:tc>
          <w:tcPr>
            <w:tcW w:w="2323" w:type="dxa"/>
            <w:hideMark/>
          </w:tcPr>
          <w:p w14:paraId="11294D62" w14:textId="77777777" w:rsidR="00272CE1" w:rsidRPr="007F5C73" w:rsidRDefault="00272CE1">
            <w:pPr>
              <w:rPr>
                <w:b/>
                <w:bCs/>
                <w:color w:val="00B0F0"/>
              </w:rPr>
            </w:pPr>
            <w:r w:rsidRPr="007F5C73">
              <w:rPr>
                <w:b/>
                <w:bCs/>
                <w:color w:val="00B0F0"/>
              </w:rPr>
              <w:t>How it Happened?</w:t>
            </w:r>
          </w:p>
        </w:tc>
        <w:tc>
          <w:tcPr>
            <w:tcW w:w="2087" w:type="dxa"/>
            <w:hideMark/>
          </w:tcPr>
          <w:p w14:paraId="788A5F99" w14:textId="77777777" w:rsidR="00272CE1" w:rsidRPr="007F5C73" w:rsidRDefault="00272CE1">
            <w:pPr>
              <w:rPr>
                <w:b/>
                <w:bCs/>
                <w:color w:val="00B0F0"/>
              </w:rPr>
            </w:pPr>
            <w:r w:rsidRPr="007F5C73">
              <w:rPr>
                <w:b/>
                <w:bCs/>
                <w:color w:val="00B0F0"/>
              </w:rPr>
              <w:t>How was it fixed?</w:t>
            </w:r>
          </w:p>
        </w:tc>
        <w:tc>
          <w:tcPr>
            <w:tcW w:w="2340" w:type="dxa"/>
            <w:hideMark/>
          </w:tcPr>
          <w:p w14:paraId="6F8256DB" w14:textId="77777777" w:rsidR="00272CE1" w:rsidRPr="007F5C73" w:rsidRDefault="00272CE1">
            <w:pPr>
              <w:rPr>
                <w:b/>
                <w:bCs/>
                <w:color w:val="00B0F0"/>
              </w:rPr>
            </w:pPr>
            <w:r w:rsidRPr="007F5C73">
              <w:rPr>
                <w:b/>
                <w:bCs/>
                <w:color w:val="00B0F0"/>
              </w:rPr>
              <w:t>Impact</w:t>
            </w:r>
          </w:p>
        </w:tc>
      </w:tr>
      <w:tr w:rsidR="00272CE1" w:rsidRPr="00272CE1" w14:paraId="3A60CEA9" w14:textId="77777777" w:rsidTr="007A516A">
        <w:trPr>
          <w:trHeight w:val="4760"/>
        </w:trPr>
        <w:tc>
          <w:tcPr>
            <w:tcW w:w="627" w:type="dxa"/>
            <w:hideMark/>
          </w:tcPr>
          <w:p w14:paraId="38524178" w14:textId="77777777" w:rsidR="00272CE1" w:rsidRPr="00272CE1" w:rsidRDefault="00272CE1" w:rsidP="00272CE1">
            <w:pPr>
              <w:rPr>
                <w:sz w:val="22"/>
                <w:szCs w:val="22"/>
              </w:rPr>
            </w:pPr>
            <w:r w:rsidRPr="00272CE1">
              <w:rPr>
                <w:sz w:val="22"/>
                <w:szCs w:val="22"/>
              </w:rPr>
              <w:t>1</w:t>
            </w:r>
          </w:p>
        </w:tc>
        <w:tc>
          <w:tcPr>
            <w:tcW w:w="1708" w:type="dxa"/>
            <w:hideMark/>
          </w:tcPr>
          <w:p w14:paraId="46A65B34" w14:textId="67DF73D2" w:rsidR="00272CE1" w:rsidRPr="00272CE1" w:rsidRDefault="00272CE1">
            <w:pPr>
              <w:rPr>
                <w:sz w:val="22"/>
                <w:szCs w:val="22"/>
              </w:rPr>
            </w:pPr>
            <w:r w:rsidRPr="00272CE1">
              <w:rPr>
                <w:sz w:val="22"/>
                <w:szCs w:val="22"/>
              </w:rPr>
              <w:t>‘</w:t>
            </w:r>
            <w:proofErr w:type="spellStart"/>
            <w:r w:rsidRPr="00272CE1">
              <w:rPr>
                <w:sz w:val="22"/>
                <w:szCs w:val="22"/>
              </w:rPr>
              <w:t>Sodinokibi</w:t>
            </w:r>
            <w:proofErr w:type="spellEnd"/>
            <w:r w:rsidRPr="00272CE1">
              <w:rPr>
                <w:sz w:val="22"/>
                <w:szCs w:val="22"/>
              </w:rPr>
              <w:t xml:space="preserve">’ </w:t>
            </w:r>
            <w:r w:rsidRPr="00272CE1">
              <w:rPr>
                <w:sz w:val="22"/>
                <w:szCs w:val="22"/>
              </w:rPr>
              <w:t>Ransomware</w:t>
            </w:r>
            <w:r w:rsidRPr="00272CE1">
              <w:rPr>
                <w:sz w:val="22"/>
                <w:szCs w:val="22"/>
              </w:rPr>
              <w:t xml:space="preserve"> attack on Travelex</w:t>
            </w:r>
          </w:p>
        </w:tc>
        <w:tc>
          <w:tcPr>
            <w:tcW w:w="2255" w:type="dxa"/>
            <w:hideMark/>
          </w:tcPr>
          <w:p w14:paraId="7705C616" w14:textId="51552D6D" w:rsidR="00272CE1" w:rsidRPr="00272CE1" w:rsidRDefault="00272CE1">
            <w:pPr>
              <w:rPr>
                <w:sz w:val="22"/>
                <w:szCs w:val="22"/>
              </w:rPr>
            </w:pPr>
            <w:r w:rsidRPr="00272CE1">
              <w:rPr>
                <w:sz w:val="22"/>
                <w:szCs w:val="22"/>
              </w:rPr>
              <w:t>Foreign exchange company Travelex was hacked and lost access to its files and resources. All the important files were encrypted as part of the Ransomware attack.</w:t>
            </w:r>
            <w:r w:rsidRPr="00272CE1">
              <w:rPr>
                <w:sz w:val="22"/>
                <w:szCs w:val="22"/>
              </w:rPr>
              <w:br/>
            </w:r>
            <w:r w:rsidRPr="00272CE1">
              <w:rPr>
                <w:sz w:val="22"/>
                <w:szCs w:val="22"/>
              </w:rPr>
              <w:br/>
              <w:t xml:space="preserve">Attackers wanted to be paid to allow </w:t>
            </w:r>
            <w:r w:rsidR="00AF7A03" w:rsidRPr="00272CE1">
              <w:rPr>
                <w:sz w:val="22"/>
                <w:szCs w:val="22"/>
              </w:rPr>
              <w:t>Travelex</w:t>
            </w:r>
            <w:r w:rsidRPr="00272CE1">
              <w:rPr>
                <w:sz w:val="22"/>
                <w:szCs w:val="22"/>
              </w:rPr>
              <w:t xml:space="preserve"> to decrypt the files.</w:t>
            </w:r>
          </w:p>
        </w:tc>
        <w:tc>
          <w:tcPr>
            <w:tcW w:w="2323" w:type="dxa"/>
            <w:hideMark/>
          </w:tcPr>
          <w:p w14:paraId="338D1EEC" w14:textId="17766AE5" w:rsidR="00272CE1" w:rsidRPr="00272CE1" w:rsidRDefault="00272CE1">
            <w:pPr>
              <w:rPr>
                <w:sz w:val="22"/>
                <w:szCs w:val="22"/>
              </w:rPr>
            </w:pPr>
            <w:r w:rsidRPr="00272CE1">
              <w:rPr>
                <w:sz w:val="22"/>
                <w:szCs w:val="22"/>
              </w:rPr>
              <w:t xml:space="preserve">Its reported that the attackers could have got access to Travelex system by </w:t>
            </w:r>
            <w:r w:rsidRPr="00272CE1">
              <w:rPr>
                <w:sz w:val="22"/>
                <w:szCs w:val="22"/>
              </w:rPr>
              <w:t>exploiting</w:t>
            </w:r>
            <w:r w:rsidRPr="00272CE1">
              <w:rPr>
                <w:sz w:val="22"/>
                <w:szCs w:val="22"/>
              </w:rPr>
              <w:t xml:space="preserve"> a vulnerability in their VPN servers which were not patched for 8 months.</w:t>
            </w:r>
            <w:r w:rsidRPr="00272CE1">
              <w:rPr>
                <w:sz w:val="22"/>
                <w:szCs w:val="22"/>
              </w:rPr>
              <w:br/>
            </w:r>
            <w:r w:rsidRPr="00272CE1">
              <w:rPr>
                <w:sz w:val="22"/>
                <w:szCs w:val="22"/>
              </w:rPr>
              <w:br/>
              <w:t>Travelex uses Pulse Secure virtual private network (VPN) servers to provide employees with remote internet access to its central computers.</w:t>
            </w:r>
            <w:r w:rsidRPr="00272CE1">
              <w:rPr>
                <w:sz w:val="22"/>
                <w:szCs w:val="22"/>
              </w:rPr>
              <w:br/>
            </w:r>
            <w:r w:rsidRPr="00272CE1">
              <w:rPr>
                <w:sz w:val="22"/>
                <w:szCs w:val="22"/>
              </w:rPr>
              <w:br/>
              <w:t>In addition, Travelex had allowed Microsoft's RDP to be accessible from the internet, without using network-level authentication, which means that it would be possible for hackers to access the login screens of computers on Travelex’s network and to use “brute force” software to guess passwords.</w:t>
            </w:r>
          </w:p>
        </w:tc>
        <w:tc>
          <w:tcPr>
            <w:tcW w:w="2087" w:type="dxa"/>
            <w:hideMark/>
          </w:tcPr>
          <w:p w14:paraId="47E810FC" w14:textId="6360C45C" w:rsidR="00272CE1" w:rsidRPr="00272CE1" w:rsidRDefault="00AF7A03">
            <w:pPr>
              <w:rPr>
                <w:sz w:val="22"/>
                <w:szCs w:val="22"/>
              </w:rPr>
            </w:pPr>
            <w:r w:rsidRPr="00272CE1">
              <w:rPr>
                <w:sz w:val="22"/>
                <w:szCs w:val="22"/>
              </w:rPr>
              <w:t>It’s</w:t>
            </w:r>
            <w:r w:rsidR="00272CE1" w:rsidRPr="00272CE1">
              <w:rPr>
                <w:sz w:val="22"/>
                <w:szCs w:val="22"/>
              </w:rPr>
              <w:t xml:space="preserve"> been reported that Travelex </w:t>
            </w:r>
            <w:proofErr w:type="gramStart"/>
            <w:r w:rsidR="00272CE1" w:rsidRPr="00272CE1">
              <w:rPr>
                <w:sz w:val="22"/>
                <w:szCs w:val="22"/>
              </w:rPr>
              <w:t>has to</w:t>
            </w:r>
            <w:proofErr w:type="gramEnd"/>
            <w:r w:rsidR="00272CE1" w:rsidRPr="00272CE1">
              <w:rPr>
                <w:sz w:val="22"/>
                <w:szCs w:val="22"/>
              </w:rPr>
              <w:t xml:space="preserve"> pay ransom in the form of 285 bitcoins amounting to $2.3 million.</w:t>
            </w:r>
            <w:r w:rsidR="00272CE1" w:rsidRPr="00272CE1">
              <w:rPr>
                <w:sz w:val="22"/>
                <w:szCs w:val="22"/>
              </w:rPr>
              <w:br/>
            </w:r>
            <w:r w:rsidR="00272CE1" w:rsidRPr="00272CE1">
              <w:rPr>
                <w:sz w:val="22"/>
                <w:szCs w:val="22"/>
              </w:rPr>
              <w:br/>
              <w:t xml:space="preserve">The </w:t>
            </w:r>
            <w:r w:rsidR="00272CE1" w:rsidRPr="00272CE1">
              <w:rPr>
                <w:sz w:val="22"/>
                <w:szCs w:val="22"/>
              </w:rPr>
              <w:t>attackers</w:t>
            </w:r>
            <w:r w:rsidR="00272CE1" w:rsidRPr="00272CE1">
              <w:rPr>
                <w:sz w:val="22"/>
                <w:szCs w:val="22"/>
              </w:rPr>
              <w:t xml:space="preserve"> had instructed Travelex staff to use the secure Tor browser to visit a website which had a long pass key that unlocked instructions on how to pay a ransom to release decryption tools.</w:t>
            </w:r>
          </w:p>
        </w:tc>
        <w:tc>
          <w:tcPr>
            <w:tcW w:w="2340" w:type="dxa"/>
            <w:hideMark/>
          </w:tcPr>
          <w:p w14:paraId="2CE077CD" w14:textId="77777777" w:rsidR="00272CE1" w:rsidRPr="00272CE1" w:rsidRDefault="00272CE1">
            <w:pPr>
              <w:rPr>
                <w:sz w:val="22"/>
                <w:szCs w:val="22"/>
              </w:rPr>
            </w:pPr>
            <w:r w:rsidRPr="00272CE1">
              <w:rPr>
                <w:sz w:val="22"/>
                <w:szCs w:val="22"/>
              </w:rPr>
              <w:t>The attack resulted in at least 20 Travelex websites in different countries becoming inaccessible and left its outlets in airports and other retail sites without access to the internet or email or Travelex’s IT systems</w:t>
            </w:r>
            <w:r w:rsidRPr="00272CE1">
              <w:rPr>
                <w:sz w:val="22"/>
                <w:szCs w:val="22"/>
              </w:rPr>
              <w:br/>
            </w:r>
            <w:r w:rsidRPr="00272CE1">
              <w:rPr>
                <w:sz w:val="22"/>
                <w:szCs w:val="22"/>
              </w:rPr>
              <w:br/>
              <w:t>The attack has also disrupted banks, including Sainsbury’s Bank, Barclays, HSBC, Virgin Money, First Direct and Asda Money, along with others that rely on Travelex to provide their foreign exchange services.</w:t>
            </w:r>
          </w:p>
        </w:tc>
      </w:tr>
    </w:tbl>
    <w:p w14:paraId="470DE7E5" w14:textId="77777777" w:rsidR="00B10D96" w:rsidRDefault="00B10D96">
      <w:r>
        <w:br w:type="page"/>
      </w:r>
    </w:p>
    <w:tbl>
      <w:tblPr>
        <w:tblStyle w:val="TableGrid"/>
        <w:tblW w:w="11340" w:type="dxa"/>
        <w:tblInd w:w="-815" w:type="dxa"/>
        <w:tblLook w:val="04A0" w:firstRow="1" w:lastRow="0" w:firstColumn="1" w:lastColumn="0" w:noHBand="0" w:noVBand="1"/>
      </w:tblPr>
      <w:tblGrid>
        <w:gridCol w:w="627"/>
        <w:gridCol w:w="1708"/>
        <w:gridCol w:w="2255"/>
        <w:gridCol w:w="2323"/>
        <w:gridCol w:w="2087"/>
        <w:gridCol w:w="2340"/>
      </w:tblGrid>
      <w:tr w:rsidR="00B10D96" w:rsidRPr="00272CE1" w14:paraId="2B22E813" w14:textId="77777777" w:rsidTr="00B10D96">
        <w:trPr>
          <w:trHeight w:val="620"/>
        </w:trPr>
        <w:tc>
          <w:tcPr>
            <w:tcW w:w="627" w:type="dxa"/>
          </w:tcPr>
          <w:p w14:paraId="27224EAB" w14:textId="7AFC95DB" w:rsidR="00B10D96" w:rsidRPr="00272CE1" w:rsidRDefault="00B10D96" w:rsidP="00B10D96">
            <w:pPr>
              <w:rPr>
                <w:sz w:val="22"/>
                <w:szCs w:val="22"/>
              </w:rPr>
            </w:pPr>
            <w:r w:rsidRPr="007F5C73">
              <w:rPr>
                <w:b/>
                <w:bCs/>
                <w:color w:val="00B0F0"/>
              </w:rPr>
              <w:lastRenderedPageBreak/>
              <w:t>#</w:t>
            </w:r>
          </w:p>
        </w:tc>
        <w:tc>
          <w:tcPr>
            <w:tcW w:w="1708" w:type="dxa"/>
          </w:tcPr>
          <w:p w14:paraId="6A30B729" w14:textId="215F7DD7" w:rsidR="00B10D96" w:rsidRPr="00272CE1" w:rsidRDefault="00B10D96" w:rsidP="00B10D96">
            <w:pPr>
              <w:rPr>
                <w:sz w:val="22"/>
                <w:szCs w:val="22"/>
              </w:rPr>
            </w:pPr>
            <w:r w:rsidRPr="007F5C73">
              <w:rPr>
                <w:b/>
                <w:bCs/>
                <w:color w:val="00B0F0"/>
              </w:rPr>
              <w:t xml:space="preserve">Major Incidences </w:t>
            </w:r>
          </w:p>
        </w:tc>
        <w:tc>
          <w:tcPr>
            <w:tcW w:w="2255" w:type="dxa"/>
          </w:tcPr>
          <w:p w14:paraId="69EF83D9" w14:textId="676B74CC" w:rsidR="00B10D96" w:rsidRPr="00272CE1" w:rsidRDefault="00B10D96" w:rsidP="00B10D96">
            <w:pPr>
              <w:rPr>
                <w:sz w:val="22"/>
                <w:szCs w:val="22"/>
              </w:rPr>
            </w:pPr>
            <w:r w:rsidRPr="007F5C73">
              <w:rPr>
                <w:b/>
                <w:bCs/>
                <w:color w:val="00B0F0"/>
              </w:rPr>
              <w:t>What Happened?</w:t>
            </w:r>
          </w:p>
        </w:tc>
        <w:tc>
          <w:tcPr>
            <w:tcW w:w="2323" w:type="dxa"/>
          </w:tcPr>
          <w:p w14:paraId="24A20183" w14:textId="206CB231" w:rsidR="00B10D96" w:rsidRPr="00272CE1" w:rsidRDefault="00B10D96" w:rsidP="00B10D96">
            <w:pPr>
              <w:rPr>
                <w:sz w:val="22"/>
                <w:szCs w:val="22"/>
              </w:rPr>
            </w:pPr>
            <w:r w:rsidRPr="007F5C73">
              <w:rPr>
                <w:b/>
                <w:bCs/>
                <w:color w:val="00B0F0"/>
              </w:rPr>
              <w:t>How it Happened?</w:t>
            </w:r>
          </w:p>
        </w:tc>
        <w:tc>
          <w:tcPr>
            <w:tcW w:w="2087" w:type="dxa"/>
          </w:tcPr>
          <w:p w14:paraId="7620C4B8" w14:textId="04FCD3DA" w:rsidR="00B10D96" w:rsidRPr="00272CE1" w:rsidRDefault="00B10D96" w:rsidP="00B10D96">
            <w:pPr>
              <w:rPr>
                <w:sz w:val="22"/>
                <w:szCs w:val="22"/>
              </w:rPr>
            </w:pPr>
            <w:r w:rsidRPr="007F5C73">
              <w:rPr>
                <w:b/>
                <w:bCs/>
                <w:color w:val="00B0F0"/>
              </w:rPr>
              <w:t>How was it fixed?</w:t>
            </w:r>
          </w:p>
        </w:tc>
        <w:tc>
          <w:tcPr>
            <w:tcW w:w="2340" w:type="dxa"/>
          </w:tcPr>
          <w:p w14:paraId="6227C7A5" w14:textId="725801B2" w:rsidR="00B10D96" w:rsidRPr="00272CE1" w:rsidRDefault="00B10D96" w:rsidP="00B10D96">
            <w:pPr>
              <w:rPr>
                <w:sz w:val="22"/>
                <w:szCs w:val="22"/>
              </w:rPr>
            </w:pPr>
            <w:r w:rsidRPr="007F5C73">
              <w:rPr>
                <w:b/>
                <w:bCs/>
                <w:color w:val="00B0F0"/>
              </w:rPr>
              <w:t>Impact</w:t>
            </w:r>
          </w:p>
        </w:tc>
      </w:tr>
      <w:tr w:rsidR="00B10D96" w:rsidRPr="00272CE1" w14:paraId="4256DDA9" w14:textId="77777777" w:rsidTr="007A516A">
        <w:trPr>
          <w:trHeight w:val="3060"/>
        </w:trPr>
        <w:tc>
          <w:tcPr>
            <w:tcW w:w="627" w:type="dxa"/>
            <w:hideMark/>
          </w:tcPr>
          <w:p w14:paraId="2EE50568" w14:textId="77777777" w:rsidR="00B10D96" w:rsidRPr="00272CE1" w:rsidRDefault="00B10D96" w:rsidP="00B10D96">
            <w:pPr>
              <w:rPr>
                <w:sz w:val="22"/>
                <w:szCs w:val="22"/>
              </w:rPr>
            </w:pPr>
            <w:r w:rsidRPr="00272CE1">
              <w:rPr>
                <w:sz w:val="22"/>
                <w:szCs w:val="22"/>
              </w:rPr>
              <w:t>2</w:t>
            </w:r>
          </w:p>
        </w:tc>
        <w:tc>
          <w:tcPr>
            <w:tcW w:w="1708" w:type="dxa"/>
            <w:hideMark/>
          </w:tcPr>
          <w:p w14:paraId="230D42B8" w14:textId="1D3664E9" w:rsidR="00B10D96" w:rsidRPr="00272CE1" w:rsidRDefault="00B10D96" w:rsidP="00B10D96">
            <w:pPr>
              <w:rPr>
                <w:sz w:val="22"/>
                <w:szCs w:val="22"/>
              </w:rPr>
            </w:pPr>
            <w:r w:rsidRPr="00272CE1">
              <w:rPr>
                <w:sz w:val="22"/>
                <w:szCs w:val="22"/>
              </w:rPr>
              <w:t xml:space="preserve">Logistics Firm Toll Group </w:t>
            </w:r>
            <w:r w:rsidR="00AF7A03" w:rsidRPr="00272CE1">
              <w:rPr>
                <w:sz w:val="22"/>
                <w:szCs w:val="22"/>
              </w:rPr>
              <w:t>Second</w:t>
            </w:r>
            <w:r w:rsidRPr="00272CE1">
              <w:rPr>
                <w:sz w:val="22"/>
                <w:szCs w:val="22"/>
              </w:rPr>
              <w:t xml:space="preserve"> Ransomware attack</w:t>
            </w:r>
          </w:p>
        </w:tc>
        <w:tc>
          <w:tcPr>
            <w:tcW w:w="2255" w:type="dxa"/>
            <w:hideMark/>
          </w:tcPr>
          <w:p w14:paraId="4EC561D0" w14:textId="77777777" w:rsidR="00B10D96" w:rsidRPr="00272CE1" w:rsidRDefault="00B10D96" w:rsidP="00B10D96">
            <w:pPr>
              <w:rPr>
                <w:sz w:val="22"/>
                <w:szCs w:val="22"/>
              </w:rPr>
            </w:pPr>
            <w:r w:rsidRPr="00272CE1">
              <w:rPr>
                <w:sz w:val="22"/>
                <w:szCs w:val="22"/>
              </w:rPr>
              <w:t>The Toll Group got second Ransomware attack in 3 months.</w:t>
            </w:r>
          </w:p>
        </w:tc>
        <w:tc>
          <w:tcPr>
            <w:tcW w:w="2323" w:type="dxa"/>
            <w:hideMark/>
          </w:tcPr>
          <w:p w14:paraId="054641A8" w14:textId="77777777" w:rsidR="00B10D96" w:rsidRPr="00272CE1" w:rsidRDefault="00B10D96" w:rsidP="00B10D96">
            <w:pPr>
              <w:rPr>
                <w:sz w:val="22"/>
                <w:szCs w:val="22"/>
              </w:rPr>
            </w:pPr>
            <w:proofErr w:type="spellStart"/>
            <w:r w:rsidRPr="00272CE1">
              <w:rPr>
                <w:sz w:val="22"/>
                <w:szCs w:val="22"/>
              </w:rPr>
              <w:t>MailTo</w:t>
            </w:r>
            <w:proofErr w:type="spellEnd"/>
            <w:r w:rsidRPr="00272CE1">
              <w:rPr>
                <w:sz w:val="22"/>
                <w:szCs w:val="22"/>
              </w:rPr>
              <w:t xml:space="preserve">, also known as </w:t>
            </w:r>
            <w:proofErr w:type="spellStart"/>
            <w:r w:rsidRPr="00272CE1">
              <w:rPr>
                <w:sz w:val="22"/>
                <w:szCs w:val="22"/>
              </w:rPr>
              <w:t>Netwalker</w:t>
            </w:r>
            <w:proofErr w:type="spellEnd"/>
            <w:r w:rsidRPr="00272CE1">
              <w:rPr>
                <w:sz w:val="22"/>
                <w:szCs w:val="22"/>
              </w:rPr>
              <w:t xml:space="preserve">, attacked the company in early 2020. Then again in May of 2020 it got attacked by </w:t>
            </w:r>
            <w:proofErr w:type="spellStart"/>
            <w:r w:rsidRPr="00272CE1">
              <w:rPr>
                <w:sz w:val="22"/>
                <w:szCs w:val="22"/>
              </w:rPr>
              <w:t>Nefilim</w:t>
            </w:r>
            <w:proofErr w:type="spellEnd"/>
            <w:r w:rsidRPr="00272CE1">
              <w:rPr>
                <w:sz w:val="22"/>
                <w:szCs w:val="22"/>
              </w:rPr>
              <w:t xml:space="preserve"> ransomware that is likely distributed through exposed Remote Desktop Protocol (RDP) setups. </w:t>
            </w:r>
            <w:r w:rsidRPr="00272CE1">
              <w:rPr>
                <w:sz w:val="22"/>
                <w:szCs w:val="22"/>
              </w:rPr>
              <w:br/>
            </w:r>
            <w:r w:rsidRPr="00272CE1">
              <w:rPr>
                <w:sz w:val="22"/>
                <w:szCs w:val="22"/>
              </w:rPr>
              <w:br/>
              <w:t xml:space="preserve">The malware used AES-128 encryption to lock files and asked for payments to share the keys. </w:t>
            </w:r>
          </w:p>
        </w:tc>
        <w:tc>
          <w:tcPr>
            <w:tcW w:w="2087" w:type="dxa"/>
            <w:hideMark/>
          </w:tcPr>
          <w:p w14:paraId="73517C61" w14:textId="2A7ACBC2" w:rsidR="00B10D96" w:rsidRPr="00272CE1" w:rsidRDefault="00B10D96" w:rsidP="00B10D96">
            <w:pPr>
              <w:rPr>
                <w:sz w:val="22"/>
                <w:szCs w:val="22"/>
              </w:rPr>
            </w:pPr>
            <w:r w:rsidRPr="00272CE1">
              <w:rPr>
                <w:sz w:val="22"/>
                <w:szCs w:val="22"/>
              </w:rPr>
              <w:t>Surprisingly, all the transactions were made through emails rather than the Tor network.</w:t>
            </w:r>
            <w:r w:rsidRPr="00272CE1">
              <w:rPr>
                <w:sz w:val="22"/>
                <w:szCs w:val="22"/>
              </w:rPr>
              <w:br/>
              <w:t xml:space="preserve">However, the second time around The Toll group decided not to pay the ransom and decided to rebuild the core systems, </w:t>
            </w:r>
            <w:r w:rsidRPr="00272CE1">
              <w:rPr>
                <w:sz w:val="22"/>
                <w:szCs w:val="22"/>
              </w:rPr>
              <w:t>scrubbed</w:t>
            </w:r>
            <w:r w:rsidRPr="00272CE1">
              <w:rPr>
                <w:sz w:val="22"/>
                <w:szCs w:val="22"/>
              </w:rPr>
              <w:t xml:space="preserve"> infected servers clean, and the used backups to restore files.</w:t>
            </w:r>
          </w:p>
        </w:tc>
        <w:tc>
          <w:tcPr>
            <w:tcW w:w="2340" w:type="dxa"/>
            <w:hideMark/>
          </w:tcPr>
          <w:p w14:paraId="181D97D7" w14:textId="400FA44C" w:rsidR="00B10D96" w:rsidRPr="00272CE1" w:rsidRDefault="00B10D96" w:rsidP="00B10D96">
            <w:pPr>
              <w:rPr>
                <w:sz w:val="22"/>
                <w:szCs w:val="22"/>
              </w:rPr>
            </w:pPr>
            <w:r w:rsidRPr="00272CE1">
              <w:rPr>
                <w:sz w:val="22"/>
                <w:szCs w:val="22"/>
              </w:rPr>
              <w:t>The Toll had to go back the manual process as more than 1000 servers were brought down.</w:t>
            </w:r>
            <w:r w:rsidRPr="00272CE1">
              <w:rPr>
                <w:sz w:val="22"/>
                <w:szCs w:val="22"/>
              </w:rPr>
              <w:br/>
              <w:t xml:space="preserve">Since the firm got attacked the second time in 3 months, </w:t>
            </w:r>
            <w:r w:rsidR="00AF7A03" w:rsidRPr="00272CE1">
              <w:rPr>
                <w:sz w:val="22"/>
                <w:szCs w:val="22"/>
              </w:rPr>
              <w:t>it</w:t>
            </w:r>
            <w:r w:rsidRPr="00272CE1">
              <w:rPr>
                <w:sz w:val="22"/>
                <w:szCs w:val="22"/>
              </w:rPr>
              <w:t xml:space="preserve"> took a big hit in terms of reputation in addition to the operational losses.</w:t>
            </w:r>
          </w:p>
        </w:tc>
      </w:tr>
      <w:tr w:rsidR="00B10D96" w:rsidRPr="00272CE1" w14:paraId="08B27F06" w14:textId="77777777" w:rsidTr="007A516A">
        <w:trPr>
          <w:trHeight w:val="4760"/>
        </w:trPr>
        <w:tc>
          <w:tcPr>
            <w:tcW w:w="627" w:type="dxa"/>
            <w:hideMark/>
          </w:tcPr>
          <w:p w14:paraId="19826BF9" w14:textId="77777777" w:rsidR="00B10D96" w:rsidRPr="00272CE1" w:rsidRDefault="00B10D96" w:rsidP="00B10D96">
            <w:pPr>
              <w:rPr>
                <w:sz w:val="22"/>
                <w:szCs w:val="22"/>
              </w:rPr>
            </w:pPr>
            <w:r w:rsidRPr="00272CE1">
              <w:rPr>
                <w:sz w:val="22"/>
                <w:szCs w:val="22"/>
              </w:rPr>
              <w:t>3</w:t>
            </w:r>
          </w:p>
        </w:tc>
        <w:tc>
          <w:tcPr>
            <w:tcW w:w="1708" w:type="dxa"/>
            <w:hideMark/>
          </w:tcPr>
          <w:p w14:paraId="3B74DF30" w14:textId="77777777" w:rsidR="00B10D96" w:rsidRPr="00272CE1" w:rsidRDefault="00B10D96" w:rsidP="00B10D96">
            <w:pPr>
              <w:rPr>
                <w:sz w:val="22"/>
                <w:szCs w:val="22"/>
              </w:rPr>
            </w:pPr>
            <w:r w:rsidRPr="00272CE1">
              <w:rPr>
                <w:sz w:val="22"/>
                <w:szCs w:val="22"/>
              </w:rPr>
              <w:t>SolarWinds Supply Chain Attack</w:t>
            </w:r>
          </w:p>
        </w:tc>
        <w:tc>
          <w:tcPr>
            <w:tcW w:w="2255" w:type="dxa"/>
            <w:hideMark/>
          </w:tcPr>
          <w:p w14:paraId="0DA302F7" w14:textId="77777777" w:rsidR="00B10D96" w:rsidRPr="00272CE1" w:rsidRDefault="00B10D96" w:rsidP="00B10D96">
            <w:pPr>
              <w:rPr>
                <w:sz w:val="22"/>
                <w:szCs w:val="22"/>
              </w:rPr>
            </w:pPr>
            <w:r w:rsidRPr="00272CE1">
              <w:rPr>
                <w:sz w:val="22"/>
                <w:szCs w:val="22"/>
              </w:rPr>
              <w:t>A highly sophisticated identity-based supply chain attack into a SolarWinds update server.</w:t>
            </w:r>
            <w:r w:rsidRPr="00272CE1">
              <w:rPr>
                <w:sz w:val="22"/>
                <w:szCs w:val="22"/>
              </w:rPr>
              <w:br/>
            </w:r>
            <w:r w:rsidRPr="00272CE1">
              <w:rPr>
                <w:sz w:val="22"/>
                <w:szCs w:val="22"/>
              </w:rPr>
              <w:br/>
              <w:t>Hackers compromised the software updates posted on the SolarWinds website.</w:t>
            </w:r>
            <w:r w:rsidRPr="00272CE1">
              <w:rPr>
                <w:sz w:val="22"/>
                <w:szCs w:val="22"/>
              </w:rPr>
              <w:br/>
            </w:r>
            <w:r w:rsidRPr="00272CE1">
              <w:rPr>
                <w:sz w:val="22"/>
                <w:szCs w:val="22"/>
              </w:rPr>
              <w:br/>
              <w:t>The backdoor in the update can execute commands to transfer and execute files, profile the system, reboot the machine and disable system services.</w:t>
            </w:r>
          </w:p>
        </w:tc>
        <w:tc>
          <w:tcPr>
            <w:tcW w:w="2323" w:type="dxa"/>
            <w:hideMark/>
          </w:tcPr>
          <w:p w14:paraId="41B57EFE" w14:textId="3DEBC8E5" w:rsidR="00B10D96" w:rsidRPr="00272CE1" w:rsidRDefault="00B10D96" w:rsidP="00B10D96">
            <w:pPr>
              <w:rPr>
                <w:sz w:val="22"/>
                <w:szCs w:val="22"/>
              </w:rPr>
            </w:pPr>
            <w:r w:rsidRPr="00272CE1">
              <w:rPr>
                <w:sz w:val="22"/>
                <w:szCs w:val="22"/>
              </w:rPr>
              <w:t>It’s</w:t>
            </w:r>
            <w:r w:rsidRPr="00272CE1">
              <w:rPr>
                <w:sz w:val="22"/>
                <w:szCs w:val="22"/>
              </w:rPr>
              <w:t xml:space="preserve"> suspected that - Hackers successfully accessed a software build server using the password “solarwind123.”</w:t>
            </w:r>
            <w:r w:rsidRPr="00272CE1">
              <w:rPr>
                <w:sz w:val="22"/>
                <w:szCs w:val="22"/>
              </w:rPr>
              <w:br/>
            </w:r>
            <w:r w:rsidRPr="00272CE1">
              <w:rPr>
                <w:sz w:val="22"/>
                <w:szCs w:val="22"/>
              </w:rPr>
              <w:br/>
              <w:t xml:space="preserve">The hackers were able to bypass multi-factor authentication by using Admin rights. They forged SAML tokens to bypass multi-factor authentication. Since the SAML tokens are signed with their own trusted certificate, they can be used to log in to any </w:t>
            </w:r>
            <w:r w:rsidRPr="00272CE1">
              <w:rPr>
                <w:sz w:val="22"/>
                <w:szCs w:val="22"/>
              </w:rPr>
              <w:t>on-premises</w:t>
            </w:r>
            <w:r w:rsidRPr="00272CE1">
              <w:rPr>
                <w:sz w:val="22"/>
                <w:szCs w:val="22"/>
              </w:rPr>
              <w:t xml:space="preserve"> resource or cloud environment, regardless of vendor.</w:t>
            </w:r>
          </w:p>
        </w:tc>
        <w:tc>
          <w:tcPr>
            <w:tcW w:w="2087" w:type="dxa"/>
            <w:hideMark/>
          </w:tcPr>
          <w:p w14:paraId="6AD5B821" w14:textId="77777777" w:rsidR="00B10D96" w:rsidRPr="00272CE1" w:rsidRDefault="00B10D96" w:rsidP="00B10D96">
            <w:pPr>
              <w:rPr>
                <w:sz w:val="22"/>
                <w:szCs w:val="22"/>
              </w:rPr>
            </w:pPr>
            <w:r w:rsidRPr="00272CE1">
              <w:rPr>
                <w:sz w:val="22"/>
                <w:szCs w:val="22"/>
              </w:rPr>
              <w:t>A security firm FireEye discovered the attack and released a toolkit and instructions for user to check if they are compromised and take corrective action to plug the backdoor in the software updated downloaded.</w:t>
            </w:r>
          </w:p>
        </w:tc>
        <w:tc>
          <w:tcPr>
            <w:tcW w:w="2340" w:type="dxa"/>
            <w:hideMark/>
          </w:tcPr>
          <w:p w14:paraId="2405AC5F" w14:textId="29BABA5B" w:rsidR="00B10D96" w:rsidRPr="00272CE1" w:rsidRDefault="00B10D96" w:rsidP="00B10D96">
            <w:pPr>
              <w:rPr>
                <w:sz w:val="22"/>
                <w:szCs w:val="22"/>
              </w:rPr>
            </w:pPr>
            <w:r w:rsidRPr="00272CE1">
              <w:rPr>
                <w:sz w:val="22"/>
                <w:szCs w:val="22"/>
              </w:rPr>
              <w:t>-Treasury department</w:t>
            </w:r>
            <w:r w:rsidRPr="00272CE1">
              <w:rPr>
                <w:sz w:val="22"/>
                <w:szCs w:val="22"/>
              </w:rPr>
              <w:br/>
              <w:t>- Pentagon</w:t>
            </w:r>
            <w:r w:rsidRPr="00272CE1">
              <w:rPr>
                <w:sz w:val="22"/>
                <w:szCs w:val="22"/>
              </w:rPr>
              <w:br/>
              <w:t>- Commerce department</w:t>
            </w:r>
            <w:r w:rsidRPr="00272CE1">
              <w:rPr>
                <w:sz w:val="22"/>
                <w:szCs w:val="22"/>
              </w:rPr>
              <w:br/>
              <w:t>- Other 6 govt. agencies</w:t>
            </w:r>
            <w:r w:rsidRPr="00272CE1">
              <w:rPr>
                <w:sz w:val="22"/>
                <w:szCs w:val="22"/>
              </w:rPr>
              <w:br/>
              <w:t>- Oil and Gas Companies across the globe</w:t>
            </w:r>
            <w:r w:rsidRPr="00272CE1">
              <w:rPr>
                <w:sz w:val="22"/>
                <w:szCs w:val="22"/>
              </w:rPr>
              <w:br/>
              <w:t>- SolarWinds has communicated that the number of customers that have this update is about 18,000. </w:t>
            </w:r>
            <w:r w:rsidRPr="00272CE1">
              <w:rPr>
                <w:sz w:val="22"/>
                <w:szCs w:val="22"/>
              </w:rPr>
              <w:br/>
            </w:r>
            <w:r w:rsidRPr="00272CE1">
              <w:rPr>
                <w:sz w:val="22"/>
                <w:szCs w:val="22"/>
              </w:rPr>
              <w:br/>
              <w:t xml:space="preserve">Due to this </w:t>
            </w:r>
            <w:r w:rsidRPr="00272CE1">
              <w:rPr>
                <w:sz w:val="22"/>
                <w:szCs w:val="22"/>
              </w:rPr>
              <w:t>large-scale</w:t>
            </w:r>
            <w:r w:rsidRPr="00272CE1">
              <w:rPr>
                <w:sz w:val="22"/>
                <w:szCs w:val="22"/>
              </w:rPr>
              <w:t xml:space="preserve"> attack, the impact has been huge. Large amount of sensitive information could have been exposed since major government agencies systems were compromised.</w:t>
            </w:r>
          </w:p>
        </w:tc>
      </w:tr>
    </w:tbl>
    <w:p w14:paraId="64A2E493" w14:textId="77777777" w:rsidR="00B10D96" w:rsidRDefault="00B10D96">
      <w:r>
        <w:br w:type="page"/>
      </w:r>
    </w:p>
    <w:tbl>
      <w:tblPr>
        <w:tblStyle w:val="TableGrid"/>
        <w:tblW w:w="11340" w:type="dxa"/>
        <w:tblInd w:w="-815" w:type="dxa"/>
        <w:tblLook w:val="04A0" w:firstRow="1" w:lastRow="0" w:firstColumn="1" w:lastColumn="0" w:noHBand="0" w:noVBand="1"/>
      </w:tblPr>
      <w:tblGrid>
        <w:gridCol w:w="627"/>
        <w:gridCol w:w="1708"/>
        <w:gridCol w:w="2255"/>
        <w:gridCol w:w="2323"/>
        <w:gridCol w:w="2087"/>
        <w:gridCol w:w="2340"/>
      </w:tblGrid>
      <w:tr w:rsidR="00B10D96" w:rsidRPr="00272CE1" w14:paraId="1206018D" w14:textId="77777777" w:rsidTr="007A516A">
        <w:trPr>
          <w:trHeight w:val="320"/>
        </w:trPr>
        <w:tc>
          <w:tcPr>
            <w:tcW w:w="627" w:type="dxa"/>
          </w:tcPr>
          <w:p w14:paraId="6B1720DC" w14:textId="7B1D7D5A" w:rsidR="00B10D96" w:rsidRPr="00272CE1" w:rsidRDefault="00B10D96" w:rsidP="00B10D96">
            <w:pPr>
              <w:rPr>
                <w:sz w:val="22"/>
                <w:szCs w:val="22"/>
              </w:rPr>
            </w:pPr>
            <w:r w:rsidRPr="007F5C73">
              <w:rPr>
                <w:b/>
                <w:bCs/>
                <w:color w:val="00B0F0"/>
              </w:rPr>
              <w:lastRenderedPageBreak/>
              <w:t>#</w:t>
            </w:r>
          </w:p>
        </w:tc>
        <w:tc>
          <w:tcPr>
            <w:tcW w:w="1708" w:type="dxa"/>
          </w:tcPr>
          <w:p w14:paraId="71547EB9" w14:textId="7BEE8BF2" w:rsidR="00B10D96" w:rsidRPr="00272CE1" w:rsidRDefault="00B10D96" w:rsidP="00B10D96">
            <w:pPr>
              <w:rPr>
                <w:sz w:val="22"/>
                <w:szCs w:val="22"/>
              </w:rPr>
            </w:pPr>
            <w:r w:rsidRPr="007F5C73">
              <w:rPr>
                <w:b/>
                <w:bCs/>
                <w:color w:val="00B0F0"/>
              </w:rPr>
              <w:t xml:space="preserve">Major Incidences </w:t>
            </w:r>
          </w:p>
        </w:tc>
        <w:tc>
          <w:tcPr>
            <w:tcW w:w="2255" w:type="dxa"/>
          </w:tcPr>
          <w:p w14:paraId="518E6123" w14:textId="097BC6CB" w:rsidR="00B10D96" w:rsidRPr="00272CE1" w:rsidRDefault="00B10D96" w:rsidP="00B10D96">
            <w:pPr>
              <w:rPr>
                <w:sz w:val="22"/>
                <w:szCs w:val="22"/>
              </w:rPr>
            </w:pPr>
            <w:r w:rsidRPr="007F5C73">
              <w:rPr>
                <w:b/>
                <w:bCs/>
                <w:color w:val="00B0F0"/>
              </w:rPr>
              <w:t>What Happened?</w:t>
            </w:r>
          </w:p>
        </w:tc>
        <w:tc>
          <w:tcPr>
            <w:tcW w:w="2323" w:type="dxa"/>
          </w:tcPr>
          <w:p w14:paraId="5E316523" w14:textId="6C86013B" w:rsidR="00B10D96" w:rsidRPr="00272CE1" w:rsidRDefault="00B10D96" w:rsidP="00B10D96">
            <w:pPr>
              <w:rPr>
                <w:sz w:val="22"/>
                <w:szCs w:val="22"/>
              </w:rPr>
            </w:pPr>
            <w:r w:rsidRPr="007F5C73">
              <w:rPr>
                <w:b/>
                <w:bCs/>
                <w:color w:val="00B0F0"/>
              </w:rPr>
              <w:t>How it Happened?</w:t>
            </w:r>
          </w:p>
        </w:tc>
        <w:tc>
          <w:tcPr>
            <w:tcW w:w="2087" w:type="dxa"/>
          </w:tcPr>
          <w:p w14:paraId="2801DF5C" w14:textId="6BEA2A12" w:rsidR="00B10D96" w:rsidRPr="00272CE1" w:rsidRDefault="00B10D96" w:rsidP="00B10D96">
            <w:pPr>
              <w:rPr>
                <w:sz w:val="22"/>
                <w:szCs w:val="22"/>
              </w:rPr>
            </w:pPr>
            <w:r w:rsidRPr="007F5C73">
              <w:rPr>
                <w:b/>
                <w:bCs/>
                <w:color w:val="00B0F0"/>
              </w:rPr>
              <w:t>How was it fixed?</w:t>
            </w:r>
          </w:p>
        </w:tc>
        <w:tc>
          <w:tcPr>
            <w:tcW w:w="2340" w:type="dxa"/>
          </w:tcPr>
          <w:p w14:paraId="6AE2989F" w14:textId="115CD546" w:rsidR="00B10D96" w:rsidRPr="00272CE1" w:rsidRDefault="00B10D96" w:rsidP="00B10D96">
            <w:pPr>
              <w:rPr>
                <w:sz w:val="22"/>
                <w:szCs w:val="22"/>
              </w:rPr>
            </w:pPr>
            <w:r w:rsidRPr="007F5C73">
              <w:rPr>
                <w:b/>
                <w:bCs/>
                <w:color w:val="00B0F0"/>
              </w:rPr>
              <w:t>Impact</w:t>
            </w:r>
          </w:p>
        </w:tc>
      </w:tr>
      <w:tr w:rsidR="00B10D96" w:rsidRPr="00272CE1" w14:paraId="1CF3AEA1" w14:textId="77777777" w:rsidTr="007A516A">
        <w:trPr>
          <w:trHeight w:val="320"/>
        </w:trPr>
        <w:tc>
          <w:tcPr>
            <w:tcW w:w="627" w:type="dxa"/>
            <w:hideMark/>
          </w:tcPr>
          <w:p w14:paraId="42BFB9BC" w14:textId="7B862769" w:rsidR="00B10D96" w:rsidRPr="00272CE1" w:rsidRDefault="00B10D96" w:rsidP="00B10D96">
            <w:pPr>
              <w:rPr>
                <w:sz w:val="22"/>
                <w:szCs w:val="22"/>
              </w:rPr>
            </w:pPr>
            <w:r w:rsidRPr="00272CE1">
              <w:rPr>
                <w:sz w:val="22"/>
                <w:szCs w:val="22"/>
              </w:rPr>
              <w:t>4</w:t>
            </w:r>
          </w:p>
        </w:tc>
        <w:tc>
          <w:tcPr>
            <w:tcW w:w="1708" w:type="dxa"/>
            <w:hideMark/>
          </w:tcPr>
          <w:p w14:paraId="50452FBF" w14:textId="150B2F70" w:rsidR="00B10D96" w:rsidRPr="00272CE1" w:rsidRDefault="00B10D96" w:rsidP="00B10D96">
            <w:pPr>
              <w:rPr>
                <w:sz w:val="22"/>
                <w:szCs w:val="22"/>
              </w:rPr>
            </w:pPr>
            <w:r w:rsidRPr="00272CE1">
              <w:rPr>
                <w:sz w:val="22"/>
                <w:szCs w:val="22"/>
              </w:rPr>
              <w:t> </w:t>
            </w:r>
            <w:r w:rsidRPr="00F23AB2">
              <w:rPr>
                <w:sz w:val="22"/>
                <w:szCs w:val="22"/>
              </w:rPr>
              <w:t>Zero-day vulnerabilities in Adobe Type Manager Library</w:t>
            </w:r>
          </w:p>
        </w:tc>
        <w:tc>
          <w:tcPr>
            <w:tcW w:w="2255" w:type="dxa"/>
            <w:hideMark/>
          </w:tcPr>
          <w:p w14:paraId="737271A3" w14:textId="285D9F48" w:rsidR="00B10D96" w:rsidRPr="00A76524" w:rsidRDefault="00B10D96" w:rsidP="00B10D96">
            <w:pPr>
              <w:rPr>
                <w:sz w:val="22"/>
                <w:szCs w:val="22"/>
              </w:rPr>
            </w:pPr>
            <w:r w:rsidRPr="00272CE1">
              <w:rPr>
                <w:sz w:val="22"/>
                <w:szCs w:val="22"/>
              </w:rPr>
              <w:t> </w:t>
            </w:r>
            <w:r w:rsidRPr="00A76524">
              <w:rPr>
                <w:sz w:val="22"/>
                <w:szCs w:val="22"/>
              </w:rPr>
              <w:t xml:space="preserve">Microsoft reported that there is a vulnerability with how its OS </w:t>
            </w:r>
            <w:r w:rsidRPr="00A76524">
              <w:rPr>
                <w:sz w:val="22"/>
                <w:szCs w:val="22"/>
              </w:rPr>
              <w:t>handles Adobe</w:t>
            </w:r>
            <w:r w:rsidRPr="00A76524">
              <w:rPr>
                <w:sz w:val="22"/>
                <w:szCs w:val="22"/>
              </w:rPr>
              <w:t xml:space="preserve"> Type 1 PostScript fonts. An attacker can craft a Type 1 PostScript font in such a way, that they gain the ability to execute arbitrary code on a Windows machine. </w:t>
            </w:r>
          </w:p>
          <w:p w14:paraId="087E5FD2" w14:textId="0D7E9EBF" w:rsidR="00B10D96" w:rsidRPr="00A76524" w:rsidRDefault="00B10D96" w:rsidP="00B10D96">
            <w:pPr>
              <w:rPr>
                <w:sz w:val="22"/>
                <w:szCs w:val="22"/>
              </w:rPr>
            </w:pPr>
            <w:r w:rsidRPr="00A76524">
              <w:rPr>
                <w:sz w:val="22"/>
                <w:szCs w:val="22"/>
              </w:rPr>
              <w:t xml:space="preserve">Id a user opens or previews the malicious document through the “Preview Pane” in outlook there is a high risk that an attacker </w:t>
            </w:r>
            <w:r w:rsidR="00AF7A03" w:rsidRPr="00A76524">
              <w:rPr>
                <w:sz w:val="22"/>
                <w:szCs w:val="22"/>
              </w:rPr>
              <w:t>may be</w:t>
            </w:r>
            <w:r w:rsidRPr="00A76524">
              <w:rPr>
                <w:sz w:val="22"/>
                <w:szCs w:val="22"/>
              </w:rPr>
              <w:t xml:space="preserve"> able to take control of the machine.</w:t>
            </w:r>
          </w:p>
          <w:p w14:paraId="732EBA73" w14:textId="77777777" w:rsidR="00B10D96" w:rsidRPr="00A76524" w:rsidRDefault="00B10D96" w:rsidP="00B10D96">
            <w:pPr>
              <w:rPr>
                <w:sz w:val="22"/>
                <w:szCs w:val="22"/>
              </w:rPr>
            </w:pPr>
          </w:p>
          <w:p w14:paraId="0945930C" w14:textId="62B3D2B3" w:rsidR="00B10D96" w:rsidRPr="00272CE1" w:rsidRDefault="00B10D96" w:rsidP="00B10D96">
            <w:pPr>
              <w:rPr>
                <w:sz w:val="22"/>
                <w:szCs w:val="22"/>
              </w:rPr>
            </w:pPr>
            <w:r w:rsidRPr="00A76524">
              <w:rPr>
                <w:sz w:val="22"/>
                <w:szCs w:val="22"/>
              </w:rPr>
              <w:t>Attackers can also exploit an extension to the HTTP called Web Distributed Authoring and Versioning (WebDAV), which allows users to collaborate on a document.</w:t>
            </w:r>
          </w:p>
        </w:tc>
        <w:tc>
          <w:tcPr>
            <w:tcW w:w="2323" w:type="dxa"/>
            <w:hideMark/>
          </w:tcPr>
          <w:p w14:paraId="4D26F2F9" w14:textId="3F1408EF" w:rsidR="00B10D96" w:rsidRPr="00272CE1" w:rsidRDefault="00B10D96" w:rsidP="00B10D96">
            <w:pPr>
              <w:rPr>
                <w:sz w:val="22"/>
                <w:szCs w:val="22"/>
              </w:rPr>
            </w:pPr>
            <w:r w:rsidRPr="00272CE1">
              <w:rPr>
                <w:sz w:val="22"/>
                <w:szCs w:val="22"/>
              </w:rPr>
              <w:t> </w:t>
            </w:r>
            <w:r w:rsidRPr="00A76524">
              <w:rPr>
                <w:sz w:val="22"/>
                <w:szCs w:val="22"/>
              </w:rPr>
              <w:t xml:space="preserve">Earlier there were few proprietary fonts by Adobe which could be viewed in Windows machine only if user install a </w:t>
            </w:r>
            <w:r w:rsidR="00AF7A03" w:rsidRPr="00A76524">
              <w:rPr>
                <w:sz w:val="22"/>
                <w:szCs w:val="22"/>
              </w:rPr>
              <w:t>software called</w:t>
            </w:r>
            <w:r w:rsidRPr="00A76524">
              <w:rPr>
                <w:sz w:val="22"/>
                <w:szCs w:val="22"/>
              </w:rPr>
              <w:t xml:space="preserve"> Adobe Type Manager. To improve user experience and improve their ability to have support for these fonts inbuilt into windows, Microsoft built the font support into its operating systems. Now, Windows Adobe Type Manager Library is used to support these fonts.</w:t>
            </w:r>
          </w:p>
        </w:tc>
        <w:tc>
          <w:tcPr>
            <w:tcW w:w="2087" w:type="dxa"/>
            <w:hideMark/>
          </w:tcPr>
          <w:p w14:paraId="6A441C76" w14:textId="7DCF1422" w:rsidR="00B10D96" w:rsidRPr="00272CE1" w:rsidRDefault="00B10D96" w:rsidP="00B10D96">
            <w:pPr>
              <w:rPr>
                <w:sz w:val="22"/>
                <w:szCs w:val="22"/>
              </w:rPr>
            </w:pPr>
            <w:r w:rsidRPr="00272CE1">
              <w:rPr>
                <w:sz w:val="22"/>
                <w:szCs w:val="22"/>
              </w:rPr>
              <w:t> </w:t>
            </w:r>
            <w:r w:rsidRPr="00A76524">
              <w:rPr>
                <w:sz w:val="22"/>
                <w:szCs w:val="22"/>
              </w:rPr>
              <w:t xml:space="preserve">Microsoft suggested to its customers </w:t>
            </w:r>
            <w:r w:rsidRPr="00A76524">
              <w:rPr>
                <w:sz w:val="22"/>
                <w:szCs w:val="22"/>
              </w:rPr>
              <w:t>to disable</w:t>
            </w:r>
            <w:r w:rsidRPr="00A76524">
              <w:rPr>
                <w:sz w:val="22"/>
                <w:szCs w:val="22"/>
              </w:rPr>
              <w:t xml:space="preserve"> the </w:t>
            </w:r>
            <w:r w:rsidRPr="00A76524">
              <w:rPr>
                <w:sz w:val="22"/>
                <w:szCs w:val="22"/>
              </w:rPr>
              <w:t>Web Client</w:t>
            </w:r>
            <w:r w:rsidRPr="00A76524">
              <w:rPr>
                <w:sz w:val="22"/>
                <w:szCs w:val="22"/>
              </w:rPr>
              <w:t xml:space="preserve"> service, which allows users to use this feature </w:t>
            </w:r>
            <w:r w:rsidR="00AF7A03" w:rsidRPr="00A76524">
              <w:rPr>
                <w:sz w:val="22"/>
                <w:szCs w:val="22"/>
              </w:rPr>
              <w:t>and</w:t>
            </w:r>
            <w:r w:rsidRPr="00A76524">
              <w:rPr>
                <w:sz w:val="22"/>
                <w:szCs w:val="22"/>
              </w:rPr>
              <w:t xml:space="preserve"> released a patch to fix this vulnerability in April of 2020.</w:t>
            </w:r>
          </w:p>
        </w:tc>
        <w:tc>
          <w:tcPr>
            <w:tcW w:w="2340" w:type="dxa"/>
            <w:hideMark/>
          </w:tcPr>
          <w:p w14:paraId="5204CB2F" w14:textId="2DC84C99" w:rsidR="00B10D96" w:rsidRPr="00272CE1" w:rsidRDefault="00B10D96" w:rsidP="00B10D96">
            <w:pPr>
              <w:rPr>
                <w:sz w:val="22"/>
                <w:szCs w:val="22"/>
              </w:rPr>
            </w:pPr>
            <w:r w:rsidRPr="00272CE1">
              <w:rPr>
                <w:sz w:val="22"/>
                <w:szCs w:val="22"/>
              </w:rPr>
              <w:t> </w:t>
            </w:r>
            <w:r w:rsidRPr="00A76524">
              <w:rPr>
                <w:sz w:val="22"/>
                <w:szCs w:val="22"/>
              </w:rPr>
              <w:t xml:space="preserve">This vulnerability was present in 40 different versions of the operating systems Windows 10, Windows 7, Windows 8.1, Windows Server 2008, Windows Server 2012, Windows Server </w:t>
            </w:r>
            <w:r w:rsidR="00AF7A03" w:rsidRPr="00A76524">
              <w:rPr>
                <w:sz w:val="22"/>
                <w:szCs w:val="22"/>
              </w:rPr>
              <w:t>2016,</w:t>
            </w:r>
            <w:r w:rsidRPr="00A76524">
              <w:rPr>
                <w:sz w:val="22"/>
                <w:szCs w:val="22"/>
              </w:rPr>
              <w:t xml:space="preserve"> and Windows Server 2019. Though </w:t>
            </w:r>
            <w:r w:rsidR="00AF7A03" w:rsidRPr="00A76524">
              <w:rPr>
                <w:sz w:val="22"/>
                <w:szCs w:val="22"/>
              </w:rPr>
              <w:t>it</w:t>
            </w:r>
            <w:r w:rsidRPr="00A76524">
              <w:rPr>
                <w:sz w:val="22"/>
                <w:szCs w:val="22"/>
              </w:rPr>
              <w:t xml:space="preserve"> was mostly impacting Windows 7 customers.</w:t>
            </w:r>
          </w:p>
        </w:tc>
      </w:tr>
    </w:tbl>
    <w:p w14:paraId="7CC021D8" w14:textId="77777777" w:rsidR="00B10D96" w:rsidRDefault="00B10D96">
      <w:r>
        <w:br w:type="page"/>
      </w:r>
    </w:p>
    <w:tbl>
      <w:tblPr>
        <w:tblStyle w:val="TableGrid"/>
        <w:tblW w:w="11340" w:type="dxa"/>
        <w:tblInd w:w="-815" w:type="dxa"/>
        <w:tblLook w:val="04A0" w:firstRow="1" w:lastRow="0" w:firstColumn="1" w:lastColumn="0" w:noHBand="0" w:noVBand="1"/>
      </w:tblPr>
      <w:tblGrid>
        <w:gridCol w:w="627"/>
        <w:gridCol w:w="1708"/>
        <w:gridCol w:w="2255"/>
        <w:gridCol w:w="2323"/>
        <w:gridCol w:w="2087"/>
        <w:gridCol w:w="2340"/>
      </w:tblGrid>
      <w:tr w:rsidR="00B10D96" w:rsidRPr="00272CE1" w14:paraId="49A28469" w14:textId="77777777" w:rsidTr="007A516A">
        <w:trPr>
          <w:trHeight w:val="320"/>
        </w:trPr>
        <w:tc>
          <w:tcPr>
            <w:tcW w:w="627" w:type="dxa"/>
          </w:tcPr>
          <w:p w14:paraId="4D452DDA" w14:textId="574B2E42" w:rsidR="00B10D96" w:rsidRPr="00272CE1" w:rsidRDefault="00B10D96" w:rsidP="00B10D96">
            <w:pPr>
              <w:rPr>
                <w:sz w:val="22"/>
                <w:szCs w:val="22"/>
              </w:rPr>
            </w:pPr>
            <w:r w:rsidRPr="007F5C73">
              <w:rPr>
                <w:b/>
                <w:bCs/>
                <w:color w:val="00B0F0"/>
              </w:rPr>
              <w:lastRenderedPageBreak/>
              <w:t>#</w:t>
            </w:r>
          </w:p>
        </w:tc>
        <w:tc>
          <w:tcPr>
            <w:tcW w:w="1708" w:type="dxa"/>
          </w:tcPr>
          <w:p w14:paraId="71FCCFB8" w14:textId="3F2196B8" w:rsidR="00B10D96" w:rsidRPr="00272CE1" w:rsidRDefault="00B10D96" w:rsidP="00B10D96">
            <w:pPr>
              <w:rPr>
                <w:sz w:val="22"/>
                <w:szCs w:val="22"/>
              </w:rPr>
            </w:pPr>
            <w:r w:rsidRPr="007F5C73">
              <w:rPr>
                <w:b/>
                <w:bCs/>
                <w:color w:val="00B0F0"/>
              </w:rPr>
              <w:t xml:space="preserve">Major Incidences </w:t>
            </w:r>
          </w:p>
        </w:tc>
        <w:tc>
          <w:tcPr>
            <w:tcW w:w="2255" w:type="dxa"/>
          </w:tcPr>
          <w:p w14:paraId="0AB9C9A5" w14:textId="069FED3C" w:rsidR="00B10D96" w:rsidRPr="00272CE1" w:rsidRDefault="00B10D96" w:rsidP="00B10D96">
            <w:pPr>
              <w:rPr>
                <w:sz w:val="22"/>
                <w:szCs w:val="22"/>
              </w:rPr>
            </w:pPr>
            <w:r w:rsidRPr="007F5C73">
              <w:rPr>
                <w:b/>
                <w:bCs/>
                <w:color w:val="00B0F0"/>
              </w:rPr>
              <w:t>What Happened?</w:t>
            </w:r>
          </w:p>
        </w:tc>
        <w:tc>
          <w:tcPr>
            <w:tcW w:w="2323" w:type="dxa"/>
          </w:tcPr>
          <w:p w14:paraId="147985E7" w14:textId="405CC8D9" w:rsidR="00B10D96" w:rsidRPr="00272CE1" w:rsidRDefault="00B10D96" w:rsidP="00B10D96">
            <w:pPr>
              <w:rPr>
                <w:sz w:val="22"/>
                <w:szCs w:val="22"/>
              </w:rPr>
            </w:pPr>
            <w:r w:rsidRPr="007F5C73">
              <w:rPr>
                <w:b/>
                <w:bCs/>
                <w:color w:val="00B0F0"/>
              </w:rPr>
              <w:t>How it Happened?</w:t>
            </w:r>
          </w:p>
        </w:tc>
        <w:tc>
          <w:tcPr>
            <w:tcW w:w="2087" w:type="dxa"/>
          </w:tcPr>
          <w:p w14:paraId="1512A2EC" w14:textId="4292138F" w:rsidR="00B10D96" w:rsidRPr="00272CE1" w:rsidRDefault="00B10D96" w:rsidP="00B10D96">
            <w:pPr>
              <w:rPr>
                <w:sz w:val="22"/>
                <w:szCs w:val="22"/>
              </w:rPr>
            </w:pPr>
            <w:r w:rsidRPr="007F5C73">
              <w:rPr>
                <w:b/>
                <w:bCs/>
                <w:color w:val="00B0F0"/>
              </w:rPr>
              <w:t>How was it fixed?</w:t>
            </w:r>
          </w:p>
        </w:tc>
        <w:tc>
          <w:tcPr>
            <w:tcW w:w="2340" w:type="dxa"/>
          </w:tcPr>
          <w:p w14:paraId="0700ED76" w14:textId="79052FE9" w:rsidR="00B10D96" w:rsidRPr="00272CE1" w:rsidRDefault="00B10D96" w:rsidP="00B10D96">
            <w:pPr>
              <w:rPr>
                <w:sz w:val="22"/>
                <w:szCs w:val="22"/>
              </w:rPr>
            </w:pPr>
            <w:r w:rsidRPr="007F5C73">
              <w:rPr>
                <w:b/>
                <w:bCs/>
                <w:color w:val="00B0F0"/>
              </w:rPr>
              <w:t>Impact</w:t>
            </w:r>
          </w:p>
        </w:tc>
      </w:tr>
      <w:tr w:rsidR="00B10D96" w:rsidRPr="00272CE1" w14:paraId="46436D9B" w14:textId="77777777" w:rsidTr="007A516A">
        <w:trPr>
          <w:trHeight w:val="320"/>
        </w:trPr>
        <w:tc>
          <w:tcPr>
            <w:tcW w:w="627" w:type="dxa"/>
            <w:hideMark/>
          </w:tcPr>
          <w:p w14:paraId="4B7F2730" w14:textId="316EA517" w:rsidR="00B10D96" w:rsidRPr="00272CE1" w:rsidRDefault="00B10D96" w:rsidP="00B10D96">
            <w:pPr>
              <w:rPr>
                <w:sz w:val="22"/>
                <w:szCs w:val="22"/>
              </w:rPr>
            </w:pPr>
            <w:r w:rsidRPr="00272CE1">
              <w:rPr>
                <w:sz w:val="22"/>
                <w:szCs w:val="22"/>
              </w:rPr>
              <w:t>5</w:t>
            </w:r>
          </w:p>
        </w:tc>
        <w:tc>
          <w:tcPr>
            <w:tcW w:w="1708" w:type="dxa"/>
            <w:hideMark/>
          </w:tcPr>
          <w:p w14:paraId="680F27F7" w14:textId="528CC3E9" w:rsidR="00B10D96" w:rsidRPr="00272CE1" w:rsidRDefault="00B10D96" w:rsidP="00B10D96">
            <w:pPr>
              <w:rPr>
                <w:sz w:val="22"/>
                <w:szCs w:val="22"/>
              </w:rPr>
            </w:pPr>
            <w:r w:rsidRPr="00272CE1">
              <w:rPr>
                <w:sz w:val="22"/>
                <w:szCs w:val="22"/>
              </w:rPr>
              <w:t> </w:t>
            </w:r>
            <w:r w:rsidRPr="00A76524">
              <w:rPr>
                <w:sz w:val="22"/>
                <w:szCs w:val="22"/>
              </w:rPr>
              <w:t>Scripting Engine Memory Corruption Vulnerability</w:t>
            </w:r>
          </w:p>
        </w:tc>
        <w:tc>
          <w:tcPr>
            <w:tcW w:w="2255" w:type="dxa"/>
            <w:hideMark/>
          </w:tcPr>
          <w:p w14:paraId="287D0C2B" w14:textId="0000EBCF" w:rsidR="00B10D96" w:rsidRPr="00272CE1" w:rsidRDefault="00B10D96" w:rsidP="00B10D96">
            <w:pPr>
              <w:rPr>
                <w:sz w:val="22"/>
                <w:szCs w:val="22"/>
              </w:rPr>
            </w:pPr>
            <w:r w:rsidRPr="00272CE1">
              <w:rPr>
                <w:sz w:val="22"/>
                <w:szCs w:val="22"/>
              </w:rPr>
              <w:t> </w:t>
            </w:r>
            <w:r w:rsidRPr="007A516A">
              <w:rPr>
                <w:sz w:val="22"/>
                <w:szCs w:val="22"/>
              </w:rPr>
              <w:t>Microsoft reported that a vulnerability exists in the way that the scripting engine handles objects in memory in Internet Explorer.</w:t>
            </w:r>
          </w:p>
        </w:tc>
        <w:tc>
          <w:tcPr>
            <w:tcW w:w="2323" w:type="dxa"/>
            <w:hideMark/>
          </w:tcPr>
          <w:p w14:paraId="60489480" w14:textId="4E799B6C" w:rsidR="00B10D96" w:rsidRPr="00272CE1" w:rsidRDefault="00B10D96" w:rsidP="00B10D96">
            <w:pPr>
              <w:rPr>
                <w:sz w:val="22"/>
                <w:szCs w:val="22"/>
              </w:rPr>
            </w:pPr>
            <w:r w:rsidRPr="00272CE1">
              <w:rPr>
                <w:sz w:val="22"/>
                <w:szCs w:val="22"/>
              </w:rPr>
              <w:t> </w:t>
            </w:r>
            <w:r w:rsidRPr="007A516A">
              <w:rPr>
                <w:sz w:val="22"/>
                <w:szCs w:val="22"/>
              </w:rPr>
              <w:t>Attackers exploiting this vulnerability may perform attacks by convincing a user to access to malicious websites or open maliciously crafted Microsoft Office documents.</w:t>
            </w:r>
          </w:p>
        </w:tc>
        <w:tc>
          <w:tcPr>
            <w:tcW w:w="2087" w:type="dxa"/>
            <w:hideMark/>
          </w:tcPr>
          <w:p w14:paraId="5B75EC42" w14:textId="008D18B0" w:rsidR="00B10D96" w:rsidRPr="00272CE1" w:rsidRDefault="00B10D96" w:rsidP="00B10D96">
            <w:pPr>
              <w:rPr>
                <w:sz w:val="22"/>
                <w:szCs w:val="22"/>
              </w:rPr>
            </w:pPr>
            <w:r w:rsidRPr="00272CE1">
              <w:rPr>
                <w:sz w:val="22"/>
                <w:szCs w:val="22"/>
              </w:rPr>
              <w:t> </w:t>
            </w:r>
            <w:r w:rsidRPr="007A516A">
              <w:rPr>
                <w:sz w:val="22"/>
                <w:szCs w:val="22"/>
              </w:rPr>
              <w:t xml:space="preserve">Microsoft released a security update </w:t>
            </w:r>
            <w:r w:rsidRPr="007A516A">
              <w:rPr>
                <w:sz w:val="22"/>
                <w:szCs w:val="22"/>
              </w:rPr>
              <w:t>to address</w:t>
            </w:r>
            <w:r w:rsidRPr="007A516A">
              <w:rPr>
                <w:sz w:val="22"/>
                <w:szCs w:val="22"/>
              </w:rPr>
              <w:t xml:space="preserve"> the vulnerability by modifying how the scripting engine handles objects in memory.</w:t>
            </w:r>
          </w:p>
        </w:tc>
        <w:tc>
          <w:tcPr>
            <w:tcW w:w="2340" w:type="dxa"/>
            <w:hideMark/>
          </w:tcPr>
          <w:p w14:paraId="3A60C2C1" w14:textId="2C792BB1" w:rsidR="00B10D96" w:rsidRPr="007A516A" w:rsidRDefault="00B10D96" w:rsidP="00B10D96">
            <w:pPr>
              <w:rPr>
                <w:sz w:val="22"/>
                <w:szCs w:val="22"/>
              </w:rPr>
            </w:pPr>
            <w:r w:rsidRPr="00272CE1">
              <w:rPr>
                <w:sz w:val="22"/>
                <w:szCs w:val="22"/>
              </w:rPr>
              <w:t> </w:t>
            </w:r>
            <w:r w:rsidRPr="007A516A">
              <w:rPr>
                <w:sz w:val="22"/>
                <w:szCs w:val="22"/>
              </w:rPr>
              <w:t xml:space="preserve">Impacted IE version were IE 9, IE </w:t>
            </w:r>
            <w:r w:rsidR="00AF7A03" w:rsidRPr="007A516A">
              <w:rPr>
                <w:sz w:val="22"/>
                <w:szCs w:val="22"/>
              </w:rPr>
              <w:t>10,</w:t>
            </w:r>
            <w:r w:rsidRPr="007A516A">
              <w:rPr>
                <w:sz w:val="22"/>
                <w:szCs w:val="22"/>
              </w:rPr>
              <w:t xml:space="preserve"> and IE 11 </w:t>
            </w:r>
          </w:p>
          <w:p w14:paraId="2D1C487F" w14:textId="77777777" w:rsidR="00B10D96" w:rsidRPr="007A516A" w:rsidRDefault="00B10D96" w:rsidP="00B10D96">
            <w:pPr>
              <w:rPr>
                <w:sz w:val="22"/>
                <w:szCs w:val="22"/>
              </w:rPr>
            </w:pPr>
          </w:p>
          <w:p w14:paraId="55F5802F" w14:textId="7D3F8879" w:rsidR="00B10D96" w:rsidRPr="00272CE1" w:rsidRDefault="00B10D96" w:rsidP="00B10D96">
            <w:pPr>
              <w:rPr>
                <w:sz w:val="22"/>
                <w:szCs w:val="22"/>
              </w:rPr>
            </w:pPr>
            <w:r w:rsidRPr="007A516A">
              <w:rPr>
                <w:sz w:val="22"/>
                <w:szCs w:val="22"/>
              </w:rPr>
              <w:t xml:space="preserve">An attacker could gain access to the </w:t>
            </w:r>
            <w:r w:rsidRPr="007A516A">
              <w:rPr>
                <w:sz w:val="22"/>
                <w:szCs w:val="22"/>
              </w:rPr>
              <w:t>users’</w:t>
            </w:r>
            <w:r w:rsidRPr="007A516A">
              <w:rPr>
                <w:sz w:val="22"/>
                <w:szCs w:val="22"/>
              </w:rPr>
              <w:t xml:space="preserve"> machine with same user rights as the exploited user. which means if the user with admin rights logged in and the vulnerability is exploited then the attacker can assume the identity of admin user and take control of the system. An attacker could then install programs; view, change, or delete data; or create new accounts with full user rights.</w:t>
            </w:r>
          </w:p>
        </w:tc>
      </w:tr>
    </w:tbl>
    <w:p w14:paraId="076F0B07" w14:textId="011BAFDF" w:rsidR="002F64C8" w:rsidRDefault="002F64C8">
      <w:r>
        <w:br w:type="page"/>
      </w:r>
    </w:p>
    <w:p w14:paraId="00E13E6A" w14:textId="6E6A84A1" w:rsidR="002F64C8" w:rsidRDefault="002F64C8" w:rsidP="0040730F">
      <w:pPr>
        <w:pStyle w:val="Heading1"/>
      </w:pPr>
      <w:bookmarkStart w:id="7" w:name="_Toc84090308"/>
      <w:r>
        <w:lastRenderedPageBreak/>
        <w:t xml:space="preserve">Question </w:t>
      </w:r>
      <w:r>
        <w:t>4</w:t>
      </w:r>
      <w:r>
        <w:t>:</w:t>
      </w:r>
      <w:bookmarkEnd w:id="7"/>
    </w:p>
    <w:p w14:paraId="7BB024FF" w14:textId="3EA24962" w:rsidR="002F64C8" w:rsidRDefault="002F64C8" w:rsidP="002F64C8"/>
    <w:p w14:paraId="530729B2" w14:textId="77777777" w:rsidR="002F64C8" w:rsidRDefault="002F64C8" w:rsidP="002F64C8">
      <w:r>
        <w:t>Two Reports under consideration for this question:</w:t>
      </w:r>
    </w:p>
    <w:p w14:paraId="54D76582" w14:textId="77777777" w:rsidR="002F64C8" w:rsidRDefault="002F64C8" w:rsidP="002F64C8"/>
    <w:p w14:paraId="665E0FE1" w14:textId="77777777" w:rsidR="002F64C8" w:rsidRDefault="002F64C8" w:rsidP="002F64C8">
      <w:pPr>
        <w:pStyle w:val="ListParagraph"/>
        <w:numPr>
          <w:ilvl w:val="0"/>
          <w:numId w:val="7"/>
        </w:numPr>
      </w:pPr>
      <w:r>
        <w:t>DRIB – 2021 Data Breach Investigations Report by Verizon</w:t>
      </w:r>
    </w:p>
    <w:p w14:paraId="41941AE8" w14:textId="77777777" w:rsidR="002F64C8" w:rsidRDefault="002F64C8" w:rsidP="002F64C8">
      <w:pPr>
        <w:pStyle w:val="ListParagraph"/>
        <w:numPr>
          <w:ilvl w:val="0"/>
          <w:numId w:val="7"/>
        </w:numPr>
      </w:pPr>
      <w:r>
        <w:t>Radware Research: The state of web application and API protection</w:t>
      </w:r>
    </w:p>
    <w:p w14:paraId="2BBE4B7D" w14:textId="77777777" w:rsidR="002F64C8" w:rsidRDefault="002F64C8"/>
    <w:p w14:paraId="2F487C60" w14:textId="77777777" w:rsidR="002F64C8" w:rsidRDefault="002F64C8" w:rsidP="007F5C73">
      <w:pPr>
        <w:pStyle w:val="Heading2"/>
      </w:pPr>
      <w:bookmarkStart w:id="8" w:name="_Toc84090309"/>
      <w:r>
        <w:t>Next steps and trends for 2021 from Radware report:</w:t>
      </w:r>
      <w:bookmarkEnd w:id="8"/>
    </w:p>
    <w:p w14:paraId="264AC794" w14:textId="65EBB500" w:rsidR="002F64C8" w:rsidRDefault="002F64C8"/>
    <w:p w14:paraId="5F079AAC" w14:textId="7CE3FDAC" w:rsidR="002F64C8" w:rsidRDefault="00211EB9" w:rsidP="002F64C8">
      <w:pPr>
        <w:pStyle w:val="ListParagraph"/>
        <w:numPr>
          <w:ilvl w:val="0"/>
          <w:numId w:val="8"/>
        </w:numPr>
      </w:pPr>
      <w:r>
        <w:t>API Security</w:t>
      </w:r>
    </w:p>
    <w:p w14:paraId="5187B215" w14:textId="54F59A6A" w:rsidR="006F78D9" w:rsidRDefault="006F78D9" w:rsidP="006F78D9">
      <w:pPr>
        <w:pStyle w:val="ListParagraph"/>
      </w:pPr>
    </w:p>
    <w:p w14:paraId="6D31C965" w14:textId="6ABBD841" w:rsidR="006F78D9" w:rsidRDefault="006F78D9" w:rsidP="006F78D9">
      <w:pPr>
        <w:pStyle w:val="ListParagraph"/>
      </w:pPr>
      <w:r>
        <w:t>Applications are increasingly relying on APIs to speed up their development. APIs provide great flexibility and ability to efficiently exchange data among systems. With the increase in demand and usage of API based development, the security of information is also of grave concerns.</w:t>
      </w:r>
    </w:p>
    <w:p w14:paraId="0623CAC8" w14:textId="262705BE" w:rsidR="006F78D9" w:rsidRDefault="006F78D9" w:rsidP="006F78D9">
      <w:pPr>
        <w:pStyle w:val="ListParagraph"/>
      </w:pPr>
    </w:p>
    <w:p w14:paraId="42140E82" w14:textId="710806FC" w:rsidR="006F78D9" w:rsidRDefault="006F78D9" w:rsidP="006F78D9">
      <w:pPr>
        <w:pStyle w:val="ListParagraph"/>
      </w:pPr>
      <w:r>
        <w:t>As reported in Radware report, majority of respondents believe that API security is one of the top priorities and they will be investing heavily in the API security.</w:t>
      </w:r>
    </w:p>
    <w:p w14:paraId="53328A6F" w14:textId="77777777" w:rsidR="006F78D9" w:rsidRDefault="006F78D9" w:rsidP="006F78D9">
      <w:pPr>
        <w:pStyle w:val="ListParagraph"/>
      </w:pPr>
    </w:p>
    <w:p w14:paraId="5F56FDA7" w14:textId="273DB007" w:rsidR="006F78D9" w:rsidRDefault="006F78D9" w:rsidP="006F78D9">
      <w:pPr>
        <w:pStyle w:val="ListParagraph"/>
        <w:numPr>
          <w:ilvl w:val="0"/>
          <w:numId w:val="8"/>
        </w:numPr>
      </w:pPr>
      <w:r>
        <w:t xml:space="preserve">Migration </w:t>
      </w:r>
      <w:r w:rsidR="00933BD5">
        <w:t xml:space="preserve">to </w:t>
      </w:r>
      <w:r w:rsidR="00211EB9">
        <w:t>Public Cloud</w:t>
      </w:r>
    </w:p>
    <w:p w14:paraId="647BDC4B" w14:textId="7EBF2600" w:rsidR="006F78D9" w:rsidRDefault="006F78D9" w:rsidP="006F78D9">
      <w:pPr>
        <w:pStyle w:val="ListParagraph"/>
      </w:pPr>
    </w:p>
    <w:p w14:paraId="0621B867" w14:textId="5E522273" w:rsidR="006F78D9" w:rsidRDefault="00933BD5" w:rsidP="006F78D9">
      <w:pPr>
        <w:pStyle w:val="ListParagraph"/>
      </w:pPr>
      <w:r>
        <w:t xml:space="preserve">There is a growing trend of organizations moving to public cloud. As reported in the Radware report even though about 71% of the application development happens </w:t>
      </w:r>
      <w:r w:rsidR="003F3CEB">
        <w:t>on-premises</w:t>
      </w:r>
      <w:r>
        <w:t xml:space="preserve"> or private cloud the applications are increasingly hosted on the public cloud once they are in production.</w:t>
      </w:r>
    </w:p>
    <w:p w14:paraId="0C35F8F3" w14:textId="71E58EA6" w:rsidR="00933BD5" w:rsidRDefault="00933BD5" w:rsidP="006F78D9">
      <w:pPr>
        <w:pStyle w:val="ListParagraph"/>
      </w:pPr>
    </w:p>
    <w:p w14:paraId="0E9E68B9" w14:textId="27BE6E36" w:rsidR="00933BD5" w:rsidRDefault="00933BD5" w:rsidP="006F78D9">
      <w:pPr>
        <w:pStyle w:val="ListParagraph"/>
      </w:pPr>
      <w:r>
        <w:t>Due to various benefits of public cloud like ease of scaling, latest security features, economies of scale, low maintenance, cost effectiveness, on-demand availability of resources etc. are the leading reasons organizations moving to public cloud.</w:t>
      </w:r>
    </w:p>
    <w:p w14:paraId="3F03050D" w14:textId="77777777" w:rsidR="00933BD5" w:rsidRDefault="00933BD5" w:rsidP="006F78D9">
      <w:pPr>
        <w:pStyle w:val="ListParagraph"/>
      </w:pPr>
    </w:p>
    <w:p w14:paraId="1EFBFA9A" w14:textId="4F96CC8E" w:rsidR="002F64C8" w:rsidRDefault="00211EB9" w:rsidP="002F64C8">
      <w:pPr>
        <w:pStyle w:val="ListParagraph"/>
        <w:numPr>
          <w:ilvl w:val="0"/>
          <w:numId w:val="8"/>
        </w:numPr>
      </w:pPr>
      <w:r>
        <w:t>Automation and Orchestration tools</w:t>
      </w:r>
    </w:p>
    <w:p w14:paraId="6732539A" w14:textId="10BE29FE" w:rsidR="00933BD5" w:rsidRDefault="00933BD5" w:rsidP="00933BD5">
      <w:pPr>
        <w:pStyle w:val="ListParagraph"/>
      </w:pPr>
    </w:p>
    <w:p w14:paraId="6A5DB017" w14:textId="6956F058" w:rsidR="00933BD5" w:rsidRDefault="003F3CEB" w:rsidP="00933BD5">
      <w:pPr>
        <w:pStyle w:val="ListParagraph"/>
      </w:pPr>
      <w:r>
        <w:t xml:space="preserve">Automation is the well accepted strategy used by organizations and expected to increase in 2021 and beyond. Automation not only reduces the manual tasks and makes it more efficient for the organizations, </w:t>
      </w:r>
      <w:proofErr w:type="gramStart"/>
      <w:r>
        <w:t>it</w:t>
      </w:r>
      <w:proofErr w:type="gramEnd"/>
      <w:r>
        <w:t xml:space="preserve"> helps with better security, reduces the errors and leads to identification of vulnerabilities earlier.</w:t>
      </w:r>
    </w:p>
    <w:p w14:paraId="63C32CF1" w14:textId="77777777" w:rsidR="002F64C8" w:rsidRDefault="002F64C8"/>
    <w:p w14:paraId="03FACA75" w14:textId="77777777" w:rsidR="002F64C8" w:rsidRDefault="002F64C8"/>
    <w:p w14:paraId="7F479FE8" w14:textId="77777777" w:rsidR="00B10D96" w:rsidRDefault="00B10D96">
      <w:pPr>
        <w:rPr>
          <w:rFonts w:asciiTheme="majorHAnsi" w:eastAsiaTheme="majorEastAsia" w:hAnsiTheme="majorHAnsi" w:cstheme="majorBidi"/>
          <w:color w:val="2F5496" w:themeColor="accent1" w:themeShade="BF"/>
          <w:sz w:val="26"/>
          <w:szCs w:val="26"/>
        </w:rPr>
      </w:pPr>
      <w:r>
        <w:br w:type="page"/>
      </w:r>
    </w:p>
    <w:p w14:paraId="18EA7E2E" w14:textId="570BEB1D" w:rsidR="002F64C8" w:rsidRDefault="002F64C8" w:rsidP="007F5C73">
      <w:pPr>
        <w:pStyle w:val="Heading2"/>
      </w:pPr>
      <w:bookmarkStart w:id="9" w:name="_Toc84090310"/>
      <w:r>
        <w:lastRenderedPageBreak/>
        <w:t xml:space="preserve">Next steps and trends for 2021 from </w:t>
      </w:r>
      <w:r>
        <w:t>Verizon report:</w:t>
      </w:r>
      <w:bookmarkEnd w:id="9"/>
    </w:p>
    <w:p w14:paraId="0CFEB0EE" w14:textId="5479C99F" w:rsidR="002F64C8" w:rsidRDefault="002F64C8"/>
    <w:p w14:paraId="5F38CB07" w14:textId="75168D95" w:rsidR="00A40A37" w:rsidRDefault="00A40A37">
      <w:r>
        <w:t>Verizon report mentions that they are not in the business of predicting. So, there are no clear trends mentioned for future. However, we can infer the trends based on the trendline and details mentioned in the report. Following are the expected trends from the Verizon report:</w:t>
      </w:r>
    </w:p>
    <w:p w14:paraId="7D4275F3" w14:textId="77777777" w:rsidR="00A40A37" w:rsidRDefault="00A40A37"/>
    <w:p w14:paraId="302D55DA" w14:textId="485802B4" w:rsidR="002F64C8" w:rsidRDefault="003F3CEB" w:rsidP="002F64C8">
      <w:pPr>
        <w:pStyle w:val="ListParagraph"/>
        <w:numPr>
          <w:ilvl w:val="0"/>
          <w:numId w:val="10"/>
        </w:numPr>
      </w:pPr>
      <w:r>
        <w:t>External Actors</w:t>
      </w:r>
      <w:r w:rsidR="00A40A37">
        <w:t xml:space="preserve"> involved in majority of attacks</w:t>
      </w:r>
    </w:p>
    <w:p w14:paraId="05940E6E" w14:textId="736C9492" w:rsidR="00A40A37" w:rsidRDefault="00A40A37" w:rsidP="00A40A37">
      <w:pPr>
        <w:pStyle w:val="ListParagraph"/>
      </w:pPr>
    </w:p>
    <w:p w14:paraId="278C956F" w14:textId="2207E892" w:rsidR="00A40A37" w:rsidRDefault="00D435CD" w:rsidP="00A40A37">
      <w:pPr>
        <w:pStyle w:val="ListParagraph"/>
      </w:pPr>
      <w:r>
        <w:t xml:space="preserve">The involvement of internal users (employees) is reducing over the years and most of the incidents are not instigated by the external actors. Which means the organizations </w:t>
      </w:r>
      <w:proofErr w:type="gramStart"/>
      <w:r>
        <w:t>have to</w:t>
      </w:r>
      <w:proofErr w:type="gramEnd"/>
      <w:r>
        <w:t xml:space="preserve"> continually invest in protecting their properties from the external attack even though the treat from internal employees still </w:t>
      </w:r>
      <w:r w:rsidR="00AF7A03">
        <w:t>exists</w:t>
      </w:r>
      <w:r>
        <w:t>.</w:t>
      </w:r>
    </w:p>
    <w:p w14:paraId="3BFCBF40" w14:textId="6A41C7F3" w:rsidR="00D435CD" w:rsidRDefault="00D435CD" w:rsidP="00A40A37">
      <w:pPr>
        <w:pStyle w:val="ListParagraph"/>
      </w:pPr>
    </w:p>
    <w:p w14:paraId="78A0B3FA" w14:textId="54432801" w:rsidR="00D435CD" w:rsidRDefault="00D435CD" w:rsidP="00A40A37">
      <w:pPr>
        <w:pStyle w:val="ListParagraph"/>
      </w:pPr>
      <w:r>
        <w:t>Social engineering incidences are still on the rise and among the major factors in the breaches.</w:t>
      </w:r>
    </w:p>
    <w:p w14:paraId="2F629577" w14:textId="77777777" w:rsidR="00D435CD" w:rsidRDefault="00D435CD" w:rsidP="00A40A37">
      <w:pPr>
        <w:pStyle w:val="ListParagraph"/>
      </w:pPr>
    </w:p>
    <w:p w14:paraId="3F5F35A3" w14:textId="6E25F106" w:rsidR="00D435CD" w:rsidRDefault="00D435CD" w:rsidP="00A40A37">
      <w:pPr>
        <w:pStyle w:val="ListParagraph"/>
      </w:pPr>
      <w:r>
        <w:rPr>
          <w:noProof/>
        </w:rPr>
        <w:drawing>
          <wp:inline distT="0" distB="0" distL="0" distR="0" wp14:anchorId="409C66A5" wp14:editId="42BF33EF">
            <wp:extent cx="5943600" cy="3289935"/>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234BD4BA" w14:textId="2A3B185A" w:rsidR="00D435CD" w:rsidRDefault="00D435CD" w:rsidP="00A40A37">
      <w:pPr>
        <w:pStyle w:val="ListParagraph"/>
        <w:rPr>
          <w:noProof/>
        </w:rPr>
      </w:pPr>
    </w:p>
    <w:p w14:paraId="3821F8A8" w14:textId="03138D89" w:rsidR="00D435CD" w:rsidRDefault="00D435CD" w:rsidP="00D435CD">
      <w:pPr>
        <w:pStyle w:val="ListParagraph"/>
      </w:pPr>
      <w:r>
        <w:rPr>
          <w:noProof/>
        </w:rPr>
        <w:t xml:space="preserve">Source: </w:t>
      </w:r>
      <w:r>
        <w:rPr>
          <w:noProof/>
        </w:rPr>
        <w:t>Verizon 2021 Data</w:t>
      </w:r>
      <w:r>
        <w:rPr>
          <w:noProof/>
        </w:rPr>
        <w:t xml:space="preserve"> </w:t>
      </w:r>
      <w:r>
        <w:rPr>
          <w:noProof/>
        </w:rPr>
        <w:t>Breach Investigations Report</w:t>
      </w:r>
    </w:p>
    <w:p w14:paraId="6DE74D18" w14:textId="77777777" w:rsidR="00A40A37" w:rsidRDefault="00A40A37" w:rsidP="00A40A37">
      <w:pPr>
        <w:pStyle w:val="ListParagraph"/>
      </w:pPr>
    </w:p>
    <w:p w14:paraId="0355D00B" w14:textId="77777777" w:rsidR="00B10D96" w:rsidRDefault="00B10D96">
      <w:r>
        <w:br w:type="page"/>
      </w:r>
    </w:p>
    <w:p w14:paraId="50C44764" w14:textId="79CE8874" w:rsidR="00A40A37" w:rsidRDefault="00A40A37" w:rsidP="00A40A37">
      <w:pPr>
        <w:pStyle w:val="ListParagraph"/>
        <w:numPr>
          <w:ilvl w:val="0"/>
          <w:numId w:val="10"/>
        </w:numPr>
      </w:pPr>
      <w:r>
        <w:lastRenderedPageBreak/>
        <w:t>Financial vs Espionage</w:t>
      </w:r>
    </w:p>
    <w:p w14:paraId="3CFF72DD" w14:textId="2EE66A84" w:rsidR="00D435CD" w:rsidRDefault="00D435CD" w:rsidP="00D435CD">
      <w:pPr>
        <w:pStyle w:val="ListParagraph"/>
      </w:pPr>
    </w:p>
    <w:p w14:paraId="4142D121" w14:textId="400E5B26" w:rsidR="00517395" w:rsidRDefault="00D435CD" w:rsidP="00D435CD">
      <w:pPr>
        <w:pStyle w:val="ListParagraph"/>
      </w:pPr>
      <w:r>
        <w:t>Another important trend to notice in the Verizon report is the motive behind the attacks.</w:t>
      </w:r>
      <w:r w:rsidR="00517395">
        <w:t xml:space="preserve"> Espionage as a motive is on the decline over the years while the </w:t>
      </w:r>
      <w:r w:rsidR="00AF7A03">
        <w:t>financial</w:t>
      </w:r>
      <w:r w:rsidR="00517395">
        <w:t xml:space="preserve"> motive appears to the be the biggest motive behind the cyber-attacks and rapidly increasing.</w:t>
      </w:r>
    </w:p>
    <w:p w14:paraId="17C754D3" w14:textId="77777777" w:rsidR="00517395" w:rsidRDefault="00517395" w:rsidP="00D435CD">
      <w:pPr>
        <w:pStyle w:val="ListParagraph"/>
      </w:pPr>
    </w:p>
    <w:p w14:paraId="589128D0" w14:textId="5F5DC193" w:rsidR="00D435CD" w:rsidRDefault="00517395" w:rsidP="00D435CD">
      <w:pPr>
        <w:pStyle w:val="ListParagraph"/>
      </w:pPr>
      <w:r>
        <w:rPr>
          <w:noProof/>
        </w:rPr>
        <w:drawing>
          <wp:inline distT="0" distB="0" distL="0" distR="0" wp14:anchorId="1F6A60ED" wp14:editId="35B159AF">
            <wp:extent cx="5943600" cy="340804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14:paraId="4E366951" w14:textId="77777777" w:rsidR="00517395" w:rsidRDefault="00517395" w:rsidP="00517395">
      <w:pPr>
        <w:pStyle w:val="ListParagraph"/>
        <w:rPr>
          <w:noProof/>
        </w:rPr>
      </w:pPr>
    </w:p>
    <w:p w14:paraId="3C8073D7" w14:textId="26E8DB6B" w:rsidR="00517395" w:rsidRDefault="00517395" w:rsidP="00517395">
      <w:pPr>
        <w:pStyle w:val="ListParagraph"/>
      </w:pPr>
      <w:r>
        <w:rPr>
          <w:noProof/>
        </w:rPr>
        <w:t>Source: Verizon 2021 Data Breach Investigations Report</w:t>
      </w:r>
    </w:p>
    <w:p w14:paraId="2AD8068F" w14:textId="77777777" w:rsidR="00517395" w:rsidRDefault="00517395" w:rsidP="00D435CD">
      <w:pPr>
        <w:pStyle w:val="ListParagraph"/>
      </w:pPr>
    </w:p>
    <w:p w14:paraId="3725B388" w14:textId="77777777" w:rsidR="00B10D96" w:rsidRDefault="00B10D96">
      <w:r>
        <w:br w:type="page"/>
      </w:r>
    </w:p>
    <w:p w14:paraId="35B4C72D" w14:textId="0E1AD9E4" w:rsidR="00517395" w:rsidRDefault="00517395" w:rsidP="00A40A37">
      <w:pPr>
        <w:pStyle w:val="ListParagraph"/>
        <w:numPr>
          <w:ilvl w:val="0"/>
          <w:numId w:val="10"/>
        </w:numPr>
      </w:pPr>
      <w:r>
        <w:lastRenderedPageBreak/>
        <w:t>Ransomware attacks on the rise</w:t>
      </w:r>
    </w:p>
    <w:p w14:paraId="06935E92" w14:textId="5E9FBE8F" w:rsidR="00517395" w:rsidRDefault="00517395" w:rsidP="00517395">
      <w:pPr>
        <w:pStyle w:val="ListParagraph"/>
      </w:pPr>
    </w:p>
    <w:p w14:paraId="315E64A5" w14:textId="26D80965" w:rsidR="00517395" w:rsidRDefault="00517395" w:rsidP="00517395">
      <w:pPr>
        <w:pStyle w:val="ListParagraph"/>
      </w:pPr>
      <w:r>
        <w:t>The ransomware attacks are on the rise and as mentioned in the previous trend, finance is among the biggest motives behind the attacks. It’s expected that Ransomware which is done with the motive to embezzle money is also on the rise.</w:t>
      </w:r>
    </w:p>
    <w:p w14:paraId="19691BBB" w14:textId="64470E02" w:rsidR="00517395" w:rsidRDefault="00D435CD" w:rsidP="00517395">
      <w:pPr>
        <w:pStyle w:val="ListParagraph"/>
      </w:pPr>
      <w:r>
        <w:rPr>
          <w:noProof/>
        </w:rPr>
        <w:drawing>
          <wp:inline distT="0" distB="0" distL="0" distR="0" wp14:anchorId="314D1B07" wp14:editId="6B587637">
            <wp:extent cx="5943600" cy="339661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03ED9E2" w14:textId="77777777" w:rsidR="00517395" w:rsidRDefault="00517395" w:rsidP="00517395">
      <w:pPr>
        <w:pStyle w:val="ListParagraph"/>
      </w:pPr>
      <w:r>
        <w:rPr>
          <w:noProof/>
        </w:rPr>
        <w:t>Source: Verizon 2021 Data Breach Investigations Report</w:t>
      </w:r>
    </w:p>
    <w:p w14:paraId="14F147F5" w14:textId="77777777" w:rsidR="00517395" w:rsidRDefault="00517395" w:rsidP="00517395">
      <w:pPr>
        <w:pStyle w:val="ListParagraph"/>
      </w:pPr>
    </w:p>
    <w:p w14:paraId="503458DF" w14:textId="05E3B492" w:rsidR="00517395" w:rsidRDefault="00517395" w:rsidP="00517395"/>
    <w:p w14:paraId="0FD428CB" w14:textId="77777777" w:rsidR="00B10D96" w:rsidRDefault="00B10D96">
      <w:r>
        <w:br w:type="page"/>
      </w:r>
    </w:p>
    <w:p w14:paraId="7CB527DC" w14:textId="3C65289F" w:rsidR="00517395" w:rsidRDefault="00517395" w:rsidP="00517395">
      <w:pPr>
        <w:pStyle w:val="ListParagraph"/>
        <w:numPr>
          <w:ilvl w:val="0"/>
          <w:numId w:val="10"/>
        </w:numPr>
      </w:pPr>
      <w:r>
        <w:lastRenderedPageBreak/>
        <w:t>Denial of Service</w:t>
      </w:r>
    </w:p>
    <w:p w14:paraId="13180F09" w14:textId="1D058584" w:rsidR="00517395" w:rsidRDefault="00517395" w:rsidP="00517395">
      <w:pPr>
        <w:pStyle w:val="ListParagraph"/>
      </w:pPr>
    </w:p>
    <w:p w14:paraId="77DFEA19" w14:textId="592D9CBB" w:rsidR="00517395" w:rsidRDefault="00517395" w:rsidP="00517395">
      <w:pPr>
        <w:pStyle w:val="ListParagraph"/>
      </w:pPr>
      <w:r>
        <w:t xml:space="preserve">Denial of service – DDoS attacks on the rise. In fact, majority of attacks in previous years are DDoS attacks. Organizations are continually getting attacked. WAF and other tools are being deployed by the organizations to protect themselves against such attacks. </w:t>
      </w:r>
      <w:r w:rsidR="0040730F">
        <w:t>Nevertheless,</w:t>
      </w:r>
      <w:r>
        <w:t xml:space="preserve"> it’s one of the biggest threat companies are facing and most have experienced that in past few years.</w:t>
      </w:r>
    </w:p>
    <w:p w14:paraId="45E2997C" w14:textId="212704F0" w:rsidR="00B10D96" w:rsidRDefault="00B10D96" w:rsidP="00517395">
      <w:pPr>
        <w:pStyle w:val="ListParagraph"/>
      </w:pPr>
    </w:p>
    <w:p w14:paraId="70F52B53" w14:textId="77777777" w:rsidR="00B10D96" w:rsidRDefault="00B10D96" w:rsidP="00517395">
      <w:pPr>
        <w:pStyle w:val="ListParagraph"/>
      </w:pPr>
    </w:p>
    <w:p w14:paraId="19865454" w14:textId="77777777" w:rsidR="0040730F" w:rsidRDefault="00D435CD" w:rsidP="00517395">
      <w:pPr>
        <w:pStyle w:val="ListParagraph"/>
      </w:pPr>
      <w:r>
        <w:rPr>
          <w:noProof/>
        </w:rPr>
        <w:drawing>
          <wp:inline distT="0" distB="0" distL="0" distR="0" wp14:anchorId="449FF87C" wp14:editId="08F920A0">
            <wp:extent cx="5943600" cy="3551555"/>
            <wp:effectExtent l="0" t="0" r="0"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515DDE53" w14:textId="77777777" w:rsidR="0040730F" w:rsidRDefault="0040730F" w:rsidP="0040730F">
      <w:pPr>
        <w:pStyle w:val="ListParagraph"/>
      </w:pPr>
      <w:r>
        <w:rPr>
          <w:noProof/>
        </w:rPr>
        <w:t>Source: Verizon 2021 Data Breach Investigations Report</w:t>
      </w:r>
    </w:p>
    <w:p w14:paraId="72E61C86" w14:textId="2E8E05EE" w:rsidR="002F64C8" w:rsidRDefault="002F64C8" w:rsidP="00517395">
      <w:pPr>
        <w:pStyle w:val="ListParagraph"/>
      </w:pPr>
      <w:r>
        <w:br w:type="page"/>
      </w:r>
    </w:p>
    <w:p w14:paraId="297284F2" w14:textId="1183C50E" w:rsidR="00547C2B" w:rsidRPr="0040730F" w:rsidRDefault="00867520" w:rsidP="0040730F">
      <w:pPr>
        <w:pStyle w:val="Heading1"/>
      </w:pPr>
      <w:bookmarkStart w:id="10" w:name="_Toc84090311"/>
      <w:r w:rsidRPr="0040730F">
        <w:lastRenderedPageBreak/>
        <w:t>Reference:</w:t>
      </w:r>
      <w:bookmarkEnd w:id="10"/>
    </w:p>
    <w:p w14:paraId="32B0FD19" w14:textId="4AEA807F" w:rsidR="00867520" w:rsidRDefault="00867520"/>
    <w:p w14:paraId="21506EDE" w14:textId="59EA4687" w:rsidR="00867520" w:rsidRDefault="00867520" w:rsidP="00867520">
      <w:pPr>
        <w:pStyle w:val="ListParagraph"/>
        <w:numPr>
          <w:ilvl w:val="0"/>
          <w:numId w:val="5"/>
        </w:numPr>
      </w:pPr>
      <w:r>
        <w:t>DRIB – 2021 Data Breach Investigations Report by Verizon</w:t>
      </w:r>
    </w:p>
    <w:p w14:paraId="0BA08CA0" w14:textId="4C4B073D" w:rsidR="00867520" w:rsidRDefault="00867520" w:rsidP="00867520">
      <w:pPr>
        <w:pStyle w:val="ListParagraph"/>
        <w:numPr>
          <w:ilvl w:val="0"/>
          <w:numId w:val="5"/>
        </w:numPr>
      </w:pPr>
      <w:r>
        <w:t>Radware Research: The state of web application and API protection</w:t>
      </w:r>
    </w:p>
    <w:p w14:paraId="75618553" w14:textId="4A2C63EC" w:rsidR="00E041DA" w:rsidRDefault="00F116CB" w:rsidP="00867520">
      <w:pPr>
        <w:pStyle w:val="ListParagraph"/>
        <w:numPr>
          <w:ilvl w:val="0"/>
          <w:numId w:val="5"/>
        </w:numPr>
      </w:pPr>
      <w:hyperlink r:id="rId14" w:history="1">
        <w:r w:rsidRPr="00E014B4">
          <w:rPr>
            <w:rStyle w:val="Hyperlink"/>
          </w:rPr>
          <w:t>https://www.computerweekly.com/news/252476283/Cyber-gangsters-demand-payment-from-Travelex-after-Sodinokibi-attack</w:t>
        </w:r>
      </w:hyperlink>
    </w:p>
    <w:p w14:paraId="00401010" w14:textId="02AEA5D9" w:rsidR="00F116CB" w:rsidRDefault="00F116CB" w:rsidP="00867520">
      <w:pPr>
        <w:pStyle w:val="ListParagraph"/>
        <w:numPr>
          <w:ilvl w:val="0"/>
          <w:numId w:val="5"/>
        </w:numPr>
      </w:pPr>
      <w:hyperlink r:id="rId15" w:history="1">
        <w:r w:rsidRPr="00E014B4">
          <w:rPr>
            <w:rStyle w:val="Hyperlink"/>
          </w:rPr>
          <w:t>https://securityaffairs.co/wordpress/102012/apt/winnti-hit-south-korean-gaming-firm.html</w:t>
        </w:r>
      </w:hyperlink>
    </w:p>
    <w:p w14:paraId="5018250E" w14:textId="77777777" w:rsidR="001E13D9" w:rsidRPr="001E13D9" w:rsidRDefault="001E13D9" w:rsidP="001E13D9">
      <w:pPr>
        <w:pStyle w:val="ListParagraph"/>
        <w:numPr>
          <w:ilvl w:val="0"/>
          <w:numId w:val="5"/>
        </w:numPr>
      </w:pPr>
      <w:hyperlink r:id="rId16" w:history="1">
        <w:r w:rsidRPr="001E13D9">
          <w:rPr>
            <w:rStyle w:val="Hyperlink"/>
          </w:rPr>
          <w:t>ht</w:t>
        </w:r>
        <w:r w:rsidRPr="001E13D9">
          <w:rPr>
            <w:rStyle w:val="Hyperlink"/>
          </w:rPr>
          <w:t>t</w:t>
        </w:r>
        <w:r w:rsidRPr="001E13D9">
          <w:rPr>
            <w:rStyle w:val="Hyperlink"/>
          </w:rPr>
          <w:t>ps://blog.talosintelligence.com/2020/12/solarwinds-supplychain-coverage.html</w:t>
        </w:r>
      </w:hyperlink>
    </w:p>
    <w:p w14:paraId="495278C1" w14:textId="77777777" w:rsidR="001E13D9" w:rsidRPr="001E13D9" w:rsidRDefault="001E13D9" w:rsidP="001E13D9">
      <w:pPr>
        <w:pStyle w:val="ListParagraph"/>
        <w:numPr>
          <w:ilvl w:val="0"/>
          <w:numId w:val="5"/>
        </w:numPr>
      </w:pPr>
      <w:hyperlink r:id="rId17" w:history="1">
        <w:r w:rsidRPr="001E13D9">
          <w:rPr>
            <w:rStyle w:val="Hyperlink"/>
          </w:rPr>
          <w:t>https://securityboulevard.com/2020/12/the-solarwinds-supply-chain-hack-what-you-need-to-know/</w:t>
        </w:r>
      </w:hyperlink>
    </w:p>
    <w:p w14:paraId="7BEF68D0" w14:textId="77777777" w:rsidR="001E13D9" w:rsidRPr="001E13D9" w:rsidRDefault="001E13D9" w:rsidP="001E13D9">
      <w:pPr>
        <w:pStyle w:val="ListParagraph"/>
        <w:numPr>
          <w:ilvl w:val="0"/>
          <w:numId w:val="5"/>
        </w:numPr>
      </w:pPr>
      <w:hyperlink r:id="rId18" w:history="1">
        <w:r w:rsidRPr="001E13D9">
          <w:rPr>
            <w:rStyle w:val="Hyperlink"/>
          </w:rPr>
          <w:t>https://en.wikipedia.org/wiki/Security_Assertion_Markup_Language</w:t>
        </w:r>
      </w:hyperlink>
    </w:p>
    <w:p w14:paraId="2A94F890" w14:textId="77777777" w:rsidR="001E13D9" w:rsidRPr="001E13D9" w:rsidRDefault="001E13D9" w:rsidP="001E13D9">
      <w:pPr>
        <w:pStyle w:val="ListParagraph"/>
        <w:numPr>
          <w:ilvl w:val="0"/>
          <w:numId w:val="5"/>
        </w:numPr>
      </w:pPr>
      <w:hyperlink r:id="rId19" w:history="1">
        <w:r w:rsidRPr="001E13D9">
          <w:rPr>
            <w:rStyle w:val="Hyperlink"/>
          </w:rPr>
          <w:t>https://spycloud.com/solarwinds-attack-breakdown/</w:t>
        </w:r>
      </w:hyperlink>
    </w:p>
    <w:p w14:paraId="591AB0B6" w14:textId="66E8A409" w:rsidR="00587742" w:rsidRDefault="00A56E39" w:rsidP="00867520">
      <w:pPr>
        <w:pStyle w:val="ListParagraph"/>
        <w:numPr>
          <w:ilvl w:val="0"/>
          <w:numId w:val="5"/>
        </w:numPr>
      </w:pPr>
      <w:hyperlink r:id="rId20" w:history="1">
        <w:r w:rsidRPr="00E014B4">
          <w:rPr>
            <w:rStyle w:val="Hyperlink"/>
          </w:rPr>
          <w:t>https://www.bleepingcomputer.com/news/security/new-ransomware-strain-halts-toll-group-deliveries/</w:t>
        </w:r>
      </w:hyperlink>
    </w:p>
    <w:p w14:paraId="1E64FA1B" w14:textId="2452EEEF" w:rsidR="00A56E39" w:rsidRDefault="009C6D8C" w:rsidP="00867520">
      <w:pPr>
        <w:pStyle w:val="ListParagraph"/>
        <w:numPr>
          <w:ilvl w:val="0"/>
          <w:numId w:val="5"/>
        </w:numPr>
      </w:pPr>
      <w:hyperlink r:id="rId21" w:history="1">
        <w:r w:rsidRPr="00E014B4">
          <w:rPr>
            <w:rStyle w:val="Hyperlink"/>
          </w:rPr>
          <w:t>https://www.zdnet.com/article/transport-logistics-firm-toll-group-hit-by-ransomware-for-the-second-time-in-three-months/</w:t>
        </w:r>
      </w:hyperlink>
    </w:p>
    <w:p w14:paraId="0583807B" w14:textId="4D3F4588" w:rsidR="009C6D8C" w:rsidRDefault="00A76524" w:rsidP="00867520">
      <w:pPr>
        <w:pStyle w:val="ListParagraph"/>
        <w:numPr>
          <w:ilvl w:val="0"/>
          <w:numId w:val="5"/>
        </w:numPr>
      </w:pPr>
      <w:hyperlink r:id="rId22" w:history="1">
        <w:r w:rsidRPr="00E014B4">
          <w:rPr>
            <w:rStyle w:val="Hyperlink"/>
          </w:rPr>
          <w:t>https://usa.kaspersky.com/blog/windows-adobe-type-manager-vulnerability/21223/</w:t>
        </w:r>
      </w:hyperlink>
    </w:p>
    <w:p w14:paraId="03EDB462" w14:textId="7593CAD4" w:rsidR="00A76524" w:rsidRDefault="00A76524" w:rsidP="00867520">
      <w:pPr>
        <w:pStyle w:val="ListParagraph"/>
        <w:numPr>
          <w:ilvl w:val="0"/>
          <w:numId w:val="5"/>
        </w:numPr>
      </w:pPr>
      <w:hyperlink r:id="rId23" w:history="1">
        <w:r w:rsidRPr="00E014B4">
          <w:rPr>
            <w:rStyle w:val="Hyperlink"/>
          </w:rPr>
          <w:t>https://www.itpro.com/security/vulnerability/360887/microsoft-patch-tuesday-internet-explorer-zero-day</w:t>
        </w:r>
      </w:hyperlink>
    </w:p>
    <w:p w14:paraId="694870FB" w14:textId="1148A706" w:rsidR="00A76524" w:rsidRDefault="00A76524" w:rsidP="00867520">
      <w:pPr>
        <w:pStyle w:val="ListParagraph"/>
        <w:numPr>
          <w:ilvl w:val="0"/>
          <w:numId w:val="5"/>
        </w:numPr>
      </w:pPr>
      <w:hyperlink r:id="rId24" w:history="1">
        <w:r w:rsidRPr="00E014B4">
          <w:rPr>
            <w:rStyle w:val="Hyperlink"/>
          </w:rPr>
          <w:t>https://msrc.microsoft.com/update-guide/vulnerability/CVE-2020-0674</w:t>
        </w:r>
      </w:hyperlink>
    </w:p>
    <w:p w14:paraId="6B6AA089" w14:textId="71DFB8E5" w:rsidR="00A76524" w:rsidRDefault="00A76524" w:rsidP="00867520">
      <w:pPr>
        <w:pStyle w:val="ListParagraph"/>
        <w:numPr>
          <w:ilvl w:val="0"/>
          <w:numId w:val="5"/>
        </w:numPr>
      </w:pPr>
      <w:hyperlink r:id="rId25" w:history="1">
        <w:r w:rsidRPr="00E014B4">
          <w:rPr>
            <w:rStyle w:val="Hyperlink"/>
          </w:rPr>
          <w:t>https://cve.mitre.org/cgi-bin/cvename.cgi?name=CVE-2020-0601E-2020-0601</w:t>
        </w:r>
      </w:hyperlink>
    </w:p>
    <w:p w14:paraId="16B2BBC3" w14:textId="77777777" w:rsidR="00A76524" w:rsidRDefault="00A76524" w:rsidP="00B10D96">
      <w:pPr>
        <w:pStyle w:val="ListParagraph"/>
      </w:pPr>
    </w:p>
    <w:sectPr w:rsidR="00A76524" w:rsidSect="00547C2B">
      <w:footerReference w:type="even"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6EE9F" w14:textId="77777777" w:rsidR="00B64D03" w:rsidRDefault="00B64D03" w:rsidP="0040730F">
      <w:r>
        <w:separator/>
      </w:r>
    </w:p>
  </w:endnote>
  <w:endnote w:type="continuationSeparator" w:id="0">
    <w:p w14:paraId="75C29594" w14:textId="77777777" w:rsidR="00B64D03" w:rsidRDefault="00B64D03" w:rsidP="00407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6000933"/>
      <w:docPartObj>
        <w:docPartGallery w:val="Page Numbers (Bottom of Page)"/>
        <w:docPartUnique/>
      </w:docPartObj>
    </w:sdtPr>
    <w:sdtContent>
      <w:p w14:paraId="3271C42B" w14:textId="1F4D3174" w:rsidR="0040730F" w:rsidRDefault="0040730F" w:rsidP="00E014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540BF" w14:textId="77777777" w:rsidR="0040730F" w:rsidRDefault="0040730F" w:rsidP="004073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8620604"/>
      <w:docPartObj>
        <w:docPartGallery w:val="Page Numbers (Bottom of Page)"/>
        <w:docPartUnique/>
      </w:docPartObj>
    </w:sdtPr>
    <w:sdtContent>
      <w:p w14:paraId="39A44DD4" w14:textId="1356551B" w:rsidR="0040730F" w:rsidRDefault="0040730F" w:rsidP="00E014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67B555" w14:textId="77777777" w:rsidR="0040730F" w:rsidRDefault="0040730F" w:rsidP="004073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5718F" w14:textId="77777777" w:rsidR="00B64D03" w:rsidRDefault="00B64D03" w:rsidP="0040730F">
      <w:r>
        <w:separator/>
      </w:r>
    </w:p>
  </w:footnote>
  <w:footnote w:type="continuationSeparator" w:id="0">
    <w:p w14:paraId="137D5CD0" w14:textId="77777777" w:rsidR="00B64D03" w:rsidRDefault="00B64D03" w:rsidP="004073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4454D"/>
    <w:multiLevelType w:val="hybridMultilevel"/>
    <w:tmpl w:val="0546B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5E2CED"/>
    <w:multiLevelType w:val="hybridMultilevel"/>
    <w:tmpl w:val="C750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3945E6"/>
    <w:multiLevelType w:val="hybridMultilevel"/>
    <w:tmpl w:val="0546B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3D5EC6"/>
    <w:multiLevelType w:val="hybridMultilevel"/>
    <w:tmpl w:val="313E734A"/>
    <w:lvl w:ilvl="0" w:tplc="6FB88768">
      <w:start w:val="1"/>
      <w:numFmt w:val="bullet"/>
      <w:lvlText w:val="•"/>
      <w:lvlJc w:val="left"/>
      <w:pPr>
        <w:tabs>
          <w:tab w:val="num" w:pos="720"/>
        </w:tabs>
        <w:ind w:left="720" w:hanging="360"/>
      </w:pPr>
      <w:rPr>
        <w:rFonts w:ascii="Arial" w:hAnsi="Arial" w:hint="default"/>
      </w:rPr>
    </w:lvl>
    <w:lvl w:ilvl="1" w:tplc="01BA82AA">
      <w:numFmt w:val="bullet"/>
      <w:lvlText w:val="•"/>
      <w:lvlJc w:val="left"/>
      <w:pPr>
        <w:tabs>
          <w:tab w:val="num" w:pos="1440"/>
        </w:tabs>
        <w:ind w:left="1440" w:hanging="360"/>
      </w:pPr>
      <w:rPr>
        <w:rFonts w:ascii="Arial" w:hAnsi="Arial" w:hint="default"/>
      </w:rPr>
    </w:lvl>
    <w:lvl w:ilvl="2" w:tplc="1B528968" w:tentative="1">
      <w:start w:val="1"/>
      <w:numFmt w:val="bullet"/>
      <w:lvlText w:val="•"/>
      <w:lvlJc w:val="left"/>
      <w:pPr>
        <w:tabs>
          <w:tab w:val="num" w:pos="2160"/>
        </w:tabs>
        <w:ind w:left="2160" w:hanging="360"/>
      </w:pPr>
      <w:rPr>
        <w:rFonts w:ascii="Arial" w:hAnsi="Arial" w:hint="default"/>
      </w:rPr>
    </w:lvl>
    <w:lvl w:ilvl="3" w:tplc="BC382E06" w:tentative="1">
      <w:start w:val="1"/>
      <w:numFmt w:val="bullet"/>
      <w:lvlText w:val="•"/>
      <w:lvlJc w:val="left"/>
      <w:pPr>
        <w:tabs>
          <w:tab w:val="num" w:pos="2880"/>
        </w:tabs>
        <w:ind w:left="2880" w:hanging="360"/>
      </w:pPr>
      <w:rPr>
        <w:rFonts w:ascii="Arial" w:hAnsi="Arial" w:hint="default"/>
      </w:rPr>
    </w:lvl>
    <w:lvl w:ilvl="4" w:tplc="FB0E0E24" w:tentative="1">
      <w:start w:val="1"/>
      <w:numFmt w:val="bullet"/>
      <w:lvlText w:val="•"/>
      <w:lvlJc w:val="left"/>
      <w:pPr>
        <w:tabs>
          <w:tab w:val="num" w:pos="3600"/>
        </w:tabs>
        <w:ind w:left="3600" w:hanging="360"/>
      </w:pPr>
      <w:rPr>
        <w:rFonts w:ascii="Arial" w:hAnsi="Arial" w:hint="default"/>
      </w:rPr>
    </w:lvl>
    <w:lvl w:ilvl="5" w:tplc="ED0214DA" w:tentative="1">
      <w:start w:val="1"/>
      <w:numFmt w:val="bullet"/>
      <w:lvlText w:val="•"/>
      <w:lvlJc w:val="left"/>
      <w:pPr>
        <w:tabs>
          <w:tab w:val="num" w:pos="4320"/>
        </w:tabs>
        <w:ind w:left="4320" w:hanging="360"/>
      </w:pPr>
      <w:rPr>
        <w:rFonts w:ascii="Arial" w:hAnsi="Arial" w:hint="default"/>
      </w:rPr>
    </w:lvl>
    <w:lvl w:ilvl="6" w:tplc="360A77AA" w:tentative="1">
      <w:start w:val="1"/>
      <w:numFmt w:val="bullet"/>
      <w:lvlText w:val="•"/>
      <w:lvlJc w:val="left"/>
      <w:pPr>
        <w:tabs>
          <w:tab w:val="num" w:pos="5040"/>
        </w:tabs>
        <w:ind w:left="5040" w:hanging="360"/>
      </w:pPr>
      <w:rPr>
        <w:rFonts w:ascii="Arial" w:hAnsi="Arial" w:hint="default"/>
      </w:rPr>
    </w:lvl>
    <w:lvl w:ilvl="7" w:tplc="10F4E5A2" w:tentative="1">
      <w:start w:val="1"/>
      <w:numFmt w:val="bullet"/>
      <w:lvlText w:val="•"/>
      <w:lvlJc w:val="left"/>
      <w:pPr>
        <w:tabs>
          <w:tab w:val="num" w:pos="5760"/>
        </w:tabs>
        <w:ind w:left="5760" w:hanging="360"/>
      </w:pPr>
      <w:rPr>
        <w:rFonts w:ascii="Arial" w:hAnsi="Arial" w:hint="default"/>
      </w:rPr>
    </w:lvl>
    <w:lvl w:ilvl="8" w:tplc="05060E2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A3330F"/>
    <w:multiLevelType w:val="hybridMultilevel"/>
    <w:tmpl w:val="2B9C53E2"/>
    <w:lvl w:ilvl="0" w:tplc="73727AF8">
      <w:start w:val="1"/>
      <w:numFmt w:val="bullet"/>
      <w:lvlText w:val="•"/>
      <w:lvlJc w:val="left"/>
      <w:pPr>
        <w:tabs>
          <w:tab w:val="num" w:pos="720"/>
        </w:tabs>
        <w:ind w:left="720" w:hanging="360"/>
      </w:pPr>
      <w:rPr>
        <w:rFonts w:ascii="Arial" w:hAnsi="Arial" w:hint="default"/>
      </w:rPr>
    </w:lvl>
    <w:lvl w:ilvl="1" w:tplc="21447B58">
      <w:numFmt w:val="bullet"/>
      <w:lvlText w:val="•"/>
      <w:lvlJc w:val="left"/>
      <w:pPr>
        <w:tabs>
          <w:tab w:val="num" w:pos="1440"/>
        </w:tabs>
        <w:ind w:left="1440" w:hanging="360"/>
      </w:pPr>
      <w:rPr>
        <w:rFonts w:ascii="Arial" w:hAnsi="Arial" w:hint="default"/>
      </w:rPr>
    </w:lvl>
    <w:lvl w:ilvl="2" w:tplc="60785DDC" w:tentative="1">
      <w:start w:val="1"/>
      <w:numFmt w:val="bullet"/>
      <w:lvlText w:val="•"/>
      <w:lvlJc w:val="left"/>
      <w:pPr>
        <w:tabs>
          <w:tab w:val="num" w:pos="2160"/>
        </w:tabs>
        <w:ind w:left="2160" w:hanging="360"/>
      </w:pPr>
      <w:rPr>
        <w:rFonts w:ascii="Arial" w:hAnsi="Arial" w:hint="default"/>
      </w:rPr>
    </w:lvl>
    <w:lvl w:ilvl="3" w:tplc="1910CD32" w:tentative="1">
      <w:start w:val="1"/>
      <w:numFmt w:val="bullet"/>
      <w:lvlText w:val="•"/>
      <w:lvlJc w:val="left"/>
      <w:pPr>
        <w:tabs>
          <w:tab w:val="num" w:pos="2880"/>
        </w:tabs>
        <w:ind w:left="2880" w:hanging="360"/>
      </w:pPr>
      <w:rPr>
        <w:rFonts w:ascii="Arial" w:hAnsi="Arial" w:hint="default"/>
      </w:rPr>
    </w:lvl>
    <w:lvl w:ilvl="4" w:tplc="AEE8AA9E" w:tentative="1">
      <w:start w:val="1"/>
      <w:numFmt w:val="bullet"/>
      <w:lvlText w:val="•"/>
      <w:lvlJc w:val="left"/>
      <w:pPr>
        <w:tabs>
          <w:tab w:val="num" w:pos="3600"/>
        </w:tabs>
        <w:ind w:left="3600" w:hanging="360"/>
      </w:pPr>
      <w:rPr>
        <w:rFonts w:ascii="Arial" w:hAnsi="Arial" w:hint="default"/>
      </w:rPr>
    </w:lvl>
    <w:lvl w:ilvl="5" w:tplc="0AE8A892" w:tentative="1">
      <w:start w:val="1"/>
      <w:numFmt w:val="bullet"/>
      <w:lvlText w:val="•"/>
      <w:lvlJc w:val="left"/>
      <w:pPr>
        <w:tabs>
          <w:tab w:val="num" w:pos="4320"/>
        </w:tabs>
        <w:ind w:left="4320" w:hanging="360"/>
      </w:pPr>
      <w:rPr>
        <w:rFonts w:ascii="Arial" w:hAnsi="Arial" w:hint="default"/>
      </w:rPr>
    </w:lvl>
    <w:lvl w:ilvl="6" w:tplc="82709E8A" w:tentative="1">
      <w:start w:val="1"/>
      <w:numFmt w:val="bullet"/>
      <w:lvlText w:val="•"/>
      <w:lvlJc w:val="left"/>
      <w:pPr>
        <w:tabs>
          <w:tab w:val="num" w:pos="5040"/>
        </w:tabs>
        <w:ind w:left="5040" w:hanging="360"/>
      </w:pPr>
      <w:rPr>
        <w:rFonts w:ascii="Arial" w:hAnsi="Arial" w:hint="default"/>
      </w:rPr>
    </w:lvl>
    <w:lvl w:ilvl="7" w:tplc="9AAAD6D4" w:tentative="1">
      <w:start w:val="1"/>
      <w:numFmt w:val="bullet"/>
      <w:lvlText w:val="•"/>
      <w:lvlJc w:val="left"/>
      <w:pPr>
        <w:tabs>
          <w:tab w:val="num" w:pos="5760"/>
        </w:tabs>
        <w:ind w:left="5760" w:hanging="360"/>
      </w:pPr>
      <w:rPr>
        <w:rFonts w:ascii="Arial" w:hAnsi="Arial" w:hint="default"/>
      </w:rPr>
    </w:lvl>
    <w:lvl w:ilvl="8" w:tplc="13389B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0AD1FA5"/>
    <w:multiLevelType w:val="hybridMultilevel"/>
    <w:tmpl w:val="74705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3A572A"/>
    <w:multiLevelType w:val="hybridMultilevel"/>
    <w:tmpl w:val="F6407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C3597F"/>
    <w:multiLevelType w:val="hybridMultilevel"/>
    <w:tmpl w:val="54CA4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D846D0"/>
    <w:multiLevelType w:val="hybridMultilevel"/>
    <w:tmpl w:val="0546B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E93781"/>
    <w:multiLevelType w:val="hybridMultilevel"/>
    <w:tmpl w:val="8FEA6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2A18A9"/>
    <w:multiLevelType w:val="hybridMultilevel"/>
    <w:tmpl w:val="78C48634"/>
    <w:lvl w:ilvl="0" w:tplc="1C2E7B0C">
      <w:start w:val="1"/>
      <w:numFmt w:val="bullet"/>
      <w:lvlText w:val="•"/>
      <w:lvlJc w:val="left"/>
      <w:pPr>
        <w:tabs>
          <w:tab w:val="num" w:pos="720"/>
        </w:tabs>
        <w:ind w:left="720" w:hanging="360"/>
      </w:pPr>
      <w:rPr>
        <w:rFonts w:ascii="Arial" w:hAnsi="Arial" w:hint="default"/>
      </w:rPr>
    </w:lvl>
    <w:lvl w:ilvl="1" w:tplc="E5688816" w:tentative="1">
      <w:start w:val="1"/>
      <w:numFmt w:val="bullet"/>
      <w:lvlText w:val="•"/>
      <w:lvlJc w:val="left"/>
      <w:pPr>
        <w:tabs>
          <w:tab w:val="num" w:pos="1440"/>
        </w:tabs>
        <w:ind w:left="1440" w:hanging="360"/>
      </w:pPr>
      <w:rPr>
        <w:rFonts w:ascii="Arial" w:hAnsi="Arial" w:hint="default"/>
      </w:rPr>
    </w:lvl>
    <w:lvl w:ilvl="2" w:tplc="2A6CCE36" w:tentative="1">
      <w:start w:val="1"/>
      <w:numFmt w:val="bullet"/>
      <w:lvlText w:val="•"/>
      <w:lvlJc w:val="left"/>
      <w:pPr>
        <w:tabs>
          <w:tab w:val="num" w:pos="2160"/>
        </w:tabs>
        <w:ind w:left="2160" w:hanging="360"/>
      </w:pPr>
      <w:rPr>
        <w:rFonts w:ascii="Arial" w:hAnsi="Arial" w:hint="default"/>
      </w:rPr>
    </w:lvl>
    <w:lvl w:ilvl="3" w:tplc="68366D82" w:tentative="1">
      <w:start w:val="1"/>
      <w:numFmt w:val="bullet"/>
      <w:lvlText w:val="•"/>
      <w:lvlJc w:val="left"/>
      <w:pPr>
        <w:tabs>
          <w:tab w:val="num" w:pos="2880"/>
        </w:tabs>
        <w:ind w:left="2880" w:hanging="360"/>
      </w:pPr>
      <w:rPr>
        <w:rFonts w:ascii="Arial" w:hAnsi="Arial" w:hint="default"/>
      </w:rPr>
    </w:lvl>
    <w:lvl w:ilvl="4" w:tplc="775C8496" w:tentative="1">
      <w:start w:val="1"/>
      <w:numFmt w:val="bullet"/>
      <w:lvlText w:val="•"/>
      <w:lvlJc w:val="left"/>
      <w:pPr>
        <w:tabs>
          <w:tab w:val="num" w:pos="3600"/>
        </w:tabs>
        <w:ind w:left="3600" w:hanging="360"/>
      </w:pPr>
      <w:rPr>
        <w:rFonts w:ascii="Arial" w:hAnsi="Arial" w:hint="default"/>
      </w:rPr>
    </w:lvl>
    <w:lvl w:ilvl="5" w:tplc="E2B6DBA2" w:tentative="1">
      <w:start w:val="1"/>
      <w:numFmt w:val="bullet"/>
      <w:lvlText w:val="•"/>
      <w:lvlJc w:val="left"/>
      <w:pPr>
        <w:tabs>
          <w:tab w:val="num" w:pos="4320"/>
        </w:tabs>
        <w:ind w:left="4320" w:hanging="360"/>
      </w:pPr>
      <w:rPr>
        <w:rFonts w:ascii="Arial" w:hAnsi="Arial" w:hint="default"/>
      </w:rPr>
    </w:lvl>
    <w:lvl w:ilvl="6" w:tplc="51F6A292" w:tentative="1">
      <w:start w:val="1"/>
      <w:numFmt w:val="bullet"/>
      <w:lvlText w:val="•"/>
      <w:lvlJc w:val="left"/>
      <w:pPr>
        <w:tabs>
          <w:tab w:val="num" w:pos="5040"/>
        </w:tabs>
        <w:ind w:left="5040" w:hanging="360"/>
      </w:pPr>
      <w:rPr>
        <w:rFonts w:ascii="Arial" w:hAnsi="Arial" w:hint="default"/>
      </w:rPr>
    </w:lvl>
    <w:lvl w:ilvl="7" w:tplc="4D58B116" w:tentative="1">
      <w:start w:val="1"/>
      <w:numFmt w:val="bullet"/>
      <w:lvlText w:val="•"/>
      <w:lvlJc w:val="left"/>
      <w:pPr>
        <w:tabs>
          <w:tab w:val="num" w:pos="5760"/>
        </w:tabs>
        <w:ind w:left="5760" w:hanging="360"/>
      </w:pPr>
      <w:rPr>
        <w:rFonts w:ascii="Arial" w:hAnsi="Arial" w:hint="default"/>
      </w:rPr>
    </w:lvl>
    <w:lvl w:ilvl="8" w:tplc="0480E51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5A0D1D"/>
    <w:multiLevelType w:val="hybridMultilevel"/>
    <w:tmpl w:val="0546B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CC0EFA"/>
    <w:multiLevelType w:val="hybridMultilevel"/>
    <w:tmpl w:val="C1686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2"/>
  </w:num>
  <w:num w:numId="4">
    <w:abstractNumId w:val="1"/>
  </w:num>
  <w:num w:numId="5">
    <w:abstractNumId w:val="0"/>
  </w:num>
  <w:num w:numId="6">
    <w:abstractNumId w:val="2"/>
  </w:num>
  <w:num w:numId="7">
    <w:abstractNumId w:val="8"/>
  </w:num>
  <w:num w:numId="8">
    <w:abstractNumId w:val="7"/>
  </w:num>
  <w:num w:numId="9">
    <w:abstractNumId w:val="6"/>
  </w:num>
  <w:num w:numId="10">
    <w:abstractNumId w:val="5"/>
  </w:num>
  <w:num w:numId="11">
    <w:abstractNumId w:val="10"/>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C2B"/>
    <w:rsid w:val="00040271"/>
    <w:rsid w:val="000D1068"/>
    <w:rsid w:val="000E081B"/>
    <w:rsid w:val="00111BCA"/>
    <w:rsid w:val="00170382"/>
    <w:rsid w:val="00180EE3"/>
    <w:rsid w:val="001E13D9"/>
    <w:rsid w:val="001E4F2A"/>
    <w:rsid w:val="001F390F"/>
    <w:rsid w:val="00211EB9"/>
    <w:rsid w:val="002470A8"/>
    <w:rsid w:val="0025412F"/>
    <w:rsid w:val="00272CE1"/>
    <w:rsid w:val="002869A8"/>
    <w:rsid w:val="002D1A53"/>
    <w:rsid w:val="002F64C8"/>
    <w:rsid w:val="00317BF3"/>
    <w:rsid w:val="00327E45"/>
    <w:rsid w:val="003D4FDF"/>
    <w:rsid w:val="003F3CEB"/>
    <w:rsid w:val="0040730F"/>
    <w:rsid w:val="004F2644"/>
    <w:rsid w:val="00500777"/>
    <w:rsid w:val="00517395"/>
    <w:rsid w:val="005328F0"/>
    <w:rsid w:val="00547C2B"/>
    <w:rsid w:val="00587742"/>
    <w:rsid w:val="005F754A"/>
    <w:rsid w:val="00687660"/>
    <w:rsid w:val="006F78D9"/>
    <w:rsid w:val="00700CC8"/>
    <w:rsid w:val="0073484E"/>
    <w:rsid w:val="007A516A"/>
    <w:rsid w:val="007F5C73"/>
    <w:rsid w:val="00867520"/>
    <w:rsid w:val="00882376"/>
    <w:rsid w:val="00933BD5"/>
    <w:rsid w:val="009C6D8C"/>
    <w:rsid w:val="00A30F1C"/>
    <w:rsid w:val="00A40A37"/>
    <w:rsid w:val="00A56E39"/>
    <w:rsid w:val="00A64434"/>
    <w:rsid w:val="00A76524"/>
    <w:rsid w:val="00AF07FD"/>
    <w:rsid w:val="00AF7A03"/>
    <w:rsid w:val="00B10D96"/>
    <w:rsid w:val="00B37828"/>
    <w:rsid w:val="00B42A36"/>
    <w:rsid w:val="00B61641"/>
    <w:rsid w:val="00B64D03"/>
    <w:rsid w:val="00B66FB8"/>
    <w:rsid w:val="00C0232A"/>
    <w:rsid w:val="00C04A2E"/>
    <w:rsid w:val="00D04C24"/>
    <w:rsid w:val="00D435CD"/>
    <w:rsid w:val="00E041DA"/>
    <w:rsid w:val="00F116CB"/>
    <w:rsid w:val="00F23AB2"/>
    <w:rsid w:val="00F453ED"/>
    <w:rsid w:val="00F72C8C"/>
    <w:rsid w:val="00FC0729"/>
    <w:rsid w:val="00FE7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1C1AF"/>
  <w15:chartTrackingRefBased/>
  <w15:docId w15:val="{141F8820-844F-5646-B801-AD27E1E8F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3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3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7C2B"/>
    <w:rPr>
      <w:rFonts w:eastAsiaTheme="minorEastAsia"/>
      <w:sz w:val="22"/>
      <w:szCs w:val="22"/>
      <w:lang w:eastAsia="zh-CN"/>
    </w:rPr>
  </w:style>
  <w:style w:type="character" w:customStyle="1" w:styleId="NoSpacingChar">
    <w:name w:val="No Spacing Char"/>
    <w:basedOn w:val="DefaultParagraphFont"/>
    <w:link w:val="NoSpacing"/>
    <w:uiPriority w:val="1"/>
    <w:rsid w:val="00547C2B"/>
    <w:rPr>
      <w:rFonts w:eastAsiaTheme="minorEastAsia"/>
      <w:sz w:val="22"/>
      <w:szCs w:val="22"/>
      <w:lang w:eastAsia="zh-CN"/>
    </w:rPr>
  </w:style>
  <w:style w:type="paragraph" w:styleId="ListParagraph">
    <w:name w:val="List Paragraph"/>
    <w:basedOn w:val="Normal"/>
    <w:uiPriority w:val="34"/>
    <w:qFormat/>
    <w:rsid w:val="00867520"/>
    <w:pPr>
      <w:ind w:left="720"/>
      <w:contextualSpacing/>
    </w:pPr>
  </w:style>
  <w:style w:type="table" w:styleId="TableGrid">
    <w:name w:val="Table Grid"/>
    <w:basedOn w:val="TableNormal"/>
    <w:uiPriority w:val="39"/>
    <w:rsid w:val="002F6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16CB"/>
    <w:rPr>
      <w:color w:val="0563C1" w:themeColor="hyperlink"/>
      <w:u w:val="single"/>
    </w:rPr>
  </w:style>
  <w:style w:type="character" w:styleId="UnresolvedMention">
    <w:name w:val="Unresolved Mention"/>
    <w:basedOn w:val="DefaultParagraphFont"/>
    <w:uiPriority w:val="99"/>
    <w:semiHidden/>
    <w:unhideWhenUsed/>
    <w:rsid w:val="00F116CB"/>
    <w:rPr>
      <w:color w:val="605E5C"/>
      <w:shd w:val="clear" w:color="auto" w:fill="E1DFDD"/>
    </w:rPr>
  </w:style>
  <w:style w:type="character" w:styleId="FollowedHyperlink">
    <w:name w:val="FollowedHyperlink"/>
    <w:basedOn w:val="DefaultParagraphFont"/>
    <w:uiPriority w:val="99"/>
    <w:semiHidden/>
    <w:unhideWhenUsed/>
    <w:rsid w:val="001E13D9"/>
    <w:rPr>
      <w:color w:val="954F72" w:themeColor="followedHyperlink"/>
      <w:u w:val="single"/>
    </w:rPr>
  </w:style>
  <w:style w:type="character" w:customStyle="1" w:styleId="Heading2Char">
    <w:name w:val="Heading 2 Char"/>
    <w:basedOn w:val="DefaultParagraphFont"/>
    <w:link w:val="Heading2"/>
    <w:uiPriority w:val="9"/>
    <w:rsid w:val="0040730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730F"/>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0730F"/>
    <w:pPr>
      <w:tabs>
        <w:tab w:val="center" w:pos="4680"/>
        <w:tab w:val="right" w:pos="9360"/>
      </w:tabs>
    </w:pPr>
  </w:style>
  <w:style w:type="character" w:customStyle="1" w:styleId="FooterChar">
    <w:name w:val="Footer Char"/>
    <w:basedOn w:val="DefaultParagraphFont"/>
    <w:link w:val="Footer"/>
    <w:uiPriority w:val="99"/>
    <w:rsid w:val="0040730F"/>
  </w:style>
  <w:style w:type="character" w:styleId="PageNumber">
    <w:name w:val="page number"/>
    <w:basedOn w:val="DefaultParagraphFont"/>
    <w:uiPriority w:val="99"/>
    <w:semiHidden/>
    <w:unhideWhenUsed/>
    <w:rsid w:val="0040730F"/>
  </w:style>
  <w:style w:type="paragraph" w:styleId="Header">
    <w:name w:val="header"/>
    <w:basedOn w:val="Normal"/>
    <w:link w:val="HeaderChar"/>
    <w:uiPriority w:val="99"/>
    <w:unhideWhenUsed/>
    <w:rsid w:val="0040730F"/>
    <w:pPr>
      <w:tabs>
        <w:tab w:val="center" w:pos="4680"/>
        <w:tab w:val="right" w:pos="9360"/>
      </w:tabs>
    </w:pPr>
  </w:style>
  <w:style w:type="character" w:customStyle="1" w:styleId="HeaderChar">
    <w:name w:val="Header Char"/>
    <w:basedOn w:val="DefaultParagraphFont"/>
    <w:link w:val="Header"/>
    <w:uiPriority w:val="99"/>
    <w:rsid w:val="0040730F"/>
  </w:style>
  <w:style w:type="paragraph" w:styleId="TOCHeading">
    <w:name w:val="TOC Heading"/>
    <w:basedOn w:val="Heading1"/>
    <w:next w:val="Normal"/>
    <w:uiPriority w:val="39"/>
    <w:unhideWhenUsed/>
    <w:qFormat/>
    <w:rsid w:val="007F5C73"/>
    <w:pPr>
      <w:spacing w:before="480" w:line="276" w:lineRule="auto"/>
      <w:outlineLvl w:val="9"/>
    </w:pPr>
    <w:rPr>
      <w:b/>
      <w:bCs/>
      <w:sz w:val="28"/>
      <w:szCs w:val="28"/>
    </w:rPr>
  </w:style>
  <w:style w:type="paragraph" w:styleId="TOC2">
    <w:name w:val="toc 2"/>
    <w:basedOn w:val="Normal"/>
    <w:next w:val="Normal"/>
    <w:autoRedefine/>
    <w:uiPriority w:val="39"/>
    <w:unhideWhenUsed/>
    <w:rsid w:val="007F5C73"/>
    <w:pPr>
      <w:spacing w:before="120"/>
      <w:ind w:left="240"/>
    </w:pPr>
    <w:rPr>
      <w:rFonts w:cstheme="minorHAnsi"/>
      <w:i/>
      <w:iCs/>
      <w:sz w:val="20"/>
      <w:szCs w:val="20"/>
    </w:rPr>
  </w:style>
  <w:style w:type="paragraph" w:styleId="TOC1">
    <w:name w:val="toc 1"/>
    <w:basedOn w:val="Normal"/>
    <w:next w:val="Normal"/>
    <w:autoRedefine/>
    <w:uiPriority w:val="39"/>
    <w:unhideWhenUsed/>
    <w:rsid w:val="007F5C73"/>
    <w:pPr>
      <w:spacing w:before="240" w:after="120"/>
    </w:pPr>
    <w:rPr>
      <w:rFonts w:cstheme="minorHAnsi"/>
      <w:b/>
      <w:bCs/>
      <w:sz w:val="20"/>
      <w:szCs w:val="20"/>
    </w:rPr>
  </w:style>
  <w:style w:type="paragraph" w:styleId="TOC3">
    <w:name w:val="toc 3"/>
    <w:basedOn w:val="Normal"/>
    <w:next w:val="Normal"/>
    <w:autoRedefine/>
    <w:uiPriority w:val="39"/>
    <w:unhideWhenUsed/>
    <w:rsid w:val="007F5C73"/>
    <w:pPr>
      <w:ind w:left="480"/>
    </w:pPr>
    <w:rPr>
      <w:rFonts w:cstheme="minorHAnsi"/>
      <w:sz w:val="20"/>
      <w:szCs w:val="20"/>
    </w:rPr>
  </w:style>
  <w:style w:type="paragraph" w:styleId="TOC4">
    <w:name w:val="toc 4"/>
    <w:basedOn w:val="Normal"/>
    <w:next w:val="Normal"/>
    <w:autoRedefine/>
    <w:uiPriority w:val="39"/>
    <w:semiHidden/>
    <w:unhideWhenUsed/>
    <w:rsid w:val="007F5C73"/>
    <w:pPr>
      <w:ind w:left="720"/>
    </w:pPr>
    <w:rPr>
      <w:rFonts w:cstheme="minorHAnsi"/>
      <w:sz w:val="20"/>
      <w:szCs w:val="20"/>
    </w:rPr>
  </w:style>
  <w:style w:type="paragraph" w:styleId="TOC5">
    <w:name w:val="toc 5"/>
    <w:basedOn w:val="Normal"/>
    <w:next w:val="Normal"/>
    <w:autoRedefine/>
    <w:uiPriority w:val="39"/>
    <w:semiHidden/>
    <w:unhideWhenUsed/>
    <w:rsid w:val="007F5C73"/>
    <w:pPr>
      <w:ind w:left="960"/>
    </w:pPr>
    <w:rPr>
      <w:rFonts w:cstheme="minorHAnsi"/>
      <w:sz w:val="20"/>
      <w:szCs w:val="20"/>
    </w:rPr>
  </w:style>
  <w:style w:type="paragraph" w:styleId="TOC6">
    <w:name w:val="toc 6"/>
    <w:basedOn w:val="Normal"/>
    <w:next w:val="Normal"/>
    <w:autoRedefine/>
    <w:uiPriority w:val="39"/>
    <w:semiHidden/>
    <w:unhideWhenUsed/>
    <w:rsid w:val="007F5C73"/>
    <w:pPr>
      <w:ind w:left="1200"/>
    </w:pPr>
    <w:rPr>
      <w:rFonts w:cstheme="minorHAnsi"/>
      <w:sz w:val="20"/>
      <w:szCs w:val="20"/>
    </w:rPr>
  </w:style>
  <w:style w:type="paragraph" w:styleId="TOC7">
    <w:name w:val="toc 7"/>
    <w:basedOn w:val="Normal"/>
    <w:next w:val="Normal"/>
    <w:autoRedefine/>
    <w:uiPriority w:val="39"/>
    <w:semiHidden/>
    <w:unhideWhenUsed/>
    <w:rsid w:val="007F5C73"/>
    <w:pPr>
      <w:ind w:left="1440"/>
    </w:pPr>
    <w:rPr>
      <w:rFonts w:cstheme="minorHAnsi"/>
      <w:sz w:val="20"/>
      <w:szCs w:val="20"/>
    </w:rPr>
  </w:style>
  <w:style w:type="paragraph" w:styleId="TOC8">
    <w:name w:val="toc 8"/>
    <w:basedOn w:val="Normal"/>
    <w:next w:val="Normal"/>
    <w:autoRedefine/>
    <w:uiPriority w:val="39"/>
    <w:semiHidden/>
    <w:unhideWhenUsed/>
    <w:rsid w:val="007F5C73"/>
    <w:pPr>
      <w:ind w:left="1680"/>
    </w:pPr>
    <w:rPr>
      <w:rFonts w:cstheme="minorHAnsi"/>
      <w:sz w:val="20"/>
      <w:szCs w:val="20"/>
    </w:rPr>
  </w:style>
  <w:style w:type="paragraph" w:styleId="TOC9">
    <w:name w:val="toc 9"/>
    <w:basedOn w:val="Normal"/>
    <w:next w:val="Normal"/>
    <w:autoRedefine/>
    <w:uiPriority w:val="39"/>
    <w:semiHidden/>
    <w:unhideWhenUsed/>
    <w:rsid w:val="007F5C73"/>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57652">
      <w:bodyDiv w:val="1"/>
      <w:marLeft w:val="0"/>
      <w:marRight w:val="0"/>
      <w:marTop w:val="0"/>
      <w:marBottom w:val="0"/>
      <w:divBdr>
        <w:top w:val="none" w:sz="0" w:space="0" w:color="auto"/>
        <w:left w:val="none" w:sz="0" w:space="0" w:color="auto"/>
        <w:bottom w:val="none" w:sz="0" w:space="0" w:color="auto"/>
        <w:right w:val="none" w:sz="0" w:space="0" w:color="auto"/>
      </w:divBdr>
    </w:div>
    <w:div w:id="616833544">
      <w:bodyDiv w:val="1"/>
      <w:marLeft w:val="0"/>
      <w:marRight w:val="0"/>
      <w:marTop w:val="0"/>
      <w:marBottom w:val="0"/>
      <w:divBdr>
        <w:top w:val="none" w:sz="0" w:space="0" w:color="auto"/>
        <w:left w:val="none" w:sz="0" w:space="0" w:color="auto"/>
        <w:bottom w:val="none" w:sz="0" w:space="0" w:color="auto"/>
        <w:right w:val="none" w:sz="0" w:space="0" w:color="auto"/>
      </w:divBdr>
    </w:div>
    <w:div w:id="723719179">
      <w:bodyDiv w:val="1"/>
      <w:marLeft w:val="0"/>
      <w:marRight w:val="0"/>
      <w:marTop w:val="0"/>
      <w:marBottom w:val="0"/>
      <w:divBdr>
        <w:top w:val="none" w:sz="0" w:space="0" w:color="auto"/>
        <w:left w:val="none" w:sz="0" w:space="0" w:color="auto"/>
        <w:bottom w:val="none" w:sz="0" w:space="0" w:color="auto"/>
        <w:right w:val="none" w:sz="0" w:space="0" w:color="auto"/>
      </w:divBdr>
      <w:divsChild>
        <w:div w:id="824587871">
          <w:marLeft w:val="446"/>
          <w:marRight w:val="0"/>
          <w:marTop w:val="91"/>
          <w:marBottom w:val="120"/>
          <w:divBdr>
            <w:top w:val="none" w:sz="0" w:space="0" w:color="auto"/>
            <w:left w:val="none" w:sz="0" w:space="0" w:color="auto"/>
            <w:bottom w:val="none" w:sz="0" w:space="0" w:color="auto"/>
            <w:right w:val="none" w:sz="0" w:space="0" w:color="auto"/>
          </w:divBdr>
        </w:div>
        <w:div w:id="897016767">
          <w:marLeft w:val="446"/>
          <w:marRight w:val="0"/>
          <w:marTop w:val="91"/>
          <w:marBottom w:val="120"/>
          <w:divBdr>
            <w:top w:val="none" w:sz="0" w:space="0" w:color="auto"/>
            <w:left w:val="none" w:sz="0" w:space="0" w:color="auto"/>
            <w:bottom w:val="none" w:sz="0" w:space="0" w:color="auto"/>
            <w:right w:val="none" w:sz="0" w:space="0" w:color="auto"/>
          </w:divBdr>
        </w:div>
        <w:div w:id="823281130">
          <w:marLeft w:val="446"/>
          <w:marRight w:val="0"/>
          <w:marTop w:val="91"/>
          <w:marBottom w:val="120"/>
          <w:divBdr>
            <w:top w:val="none" w:sz="0" w:space="0" w:color="auto"/>
            <w:left w:val="none" w:sz="0" w:space="0" w:color="auto"/>
            <w:bottom w:val="none" w:sz="0" w:space="0" w:color="auto"/>
            <w:right w:val="none" w:sz="0" w:space="0" w:color="auto"/>
          </w:divBdr>
        </w:div>
        <w:div w:id="1191724858">
          <w:marLeft w:val="446"/>
          <w:marRight w:val="0"/>
          <w:marTop w:val="91"/>
          <w:marBottom w:val="120"/>
          <w:divBdr>
            <w:top w:val="none" w:sz="0" w:space="0" w:color="auto"/>
            <w:left w:val="none" w:sz="0" w:space="0" w:color="auto"/>
            <w:bottom w:val="none" w:sz="0" w:space="0" w:color="auto"/>
            <w:right w:val="none" w:sz="0" w:space="0" w:color="auto"/>
          </w:divBdr>
        </w:div>
        <w:div w:id="1836064225">
          <w:marLeft w:val="1166"/>
          <w:marRight w:val="0"/>
          <w:marTop w:val="82"/>
          <w:marBottom w:val="120"/>
          <w:divBdr>
            <w:top w:val="none" w:sz="0" w:space="0" w:color="auto"/>
            <w:left w:val="none" w:sz="0" w:space="0" w:color="auto"/>
            <w:bottom w:val="none" w:sz="0" w:space="0" w:color="auto"/>
            <w:right w:val="none" w:sz="0" w:space="0" w:color="auto"/>
          </w:divBdr>
        </w:div>
        <w:div w:id="1233269324">
          <w:marLeft w:val="446"/>
          <w:marRight w:val="0"/>
          <w:marTop w:val="91"/>
          <w:marBottom w:val="120"/>
          <w:divBdr>
            <w:top w:val="none" w:sz="0" w:space="0" w:color="auto"/>
            <w:left w:val="none" w:sz="0" w:space="0" w:color="auto"/>
            <w:bottom w:val="none" w:sz="0" w:space="0" w:color="auto"/>
            <w:right w:val="none" w:sz="0" w:space="0" w:color="auto"/>
          </w:divBdr>
        </w:div>
      </w:divsChild>
    </w:div>
    <w:div w:id="762454133">
      <w:bodyDiv w:val="1"/>
      <w:marLeft w:val="0"/>
      <w:marRight w:val="0"/>
      <w:marTop w:val="0"/>
      <w:marBottom w:val="0"/>
      <w:divBdr>
        <w:top w:val="none" w:sz="0" w:space="0" w:color="auto"/>
        <w:left w:val="none" w:sz="0" w:space="0" w:color="auto"/>
        <w:bottom w:val="none" w:sz="0" w:space="0" w:color="auto"/>
        <w:right w:val="none" w:sz="0" w:space="0" w:color="auto"/>
      </w:divBdr>
      <w:divsChild>
        <w:div w:id="1506478571">
          <w:marLeft w:val="446"/>
          <w:marRight w:val="0"/>
          <w:marTop w:val="96"/>
          <w:marBottom w:val="120"/>
          <w:divBdr>
            <w:top w:val="none" w:sz="0" w:space="0" w:color="auto"/>
            <w:left w:val="none" w:sz="0" w:space="0" w:color="auto"/>
            <w:bottom w:val="none" w:sz="0" w:space="0" w:color="auto"/>
            <w:right w:val="none" w:sz="0" w:space="0" w:color="auto"/>
          </w:divBdr>
        </w:div>
        <w:div w:id="1113133841">
          <w:marLeft w:val="446"/>
          <w:marRight w:val="0"/>
          <w:marTop w:val="96"/>
          <w:marBottom w:val="120"/>
          <w:divBdr>
            <w:top w:val="none" w:sz="0" w:space="0" w:color="auto"/>
            <w:left w:val="none" w:sz="0" w:space="0" w:color="auto"/>
            <w:bottom w:val="none" w:sz="0" w:space="0" w:color="auto"/>
            <w:right w:val="none" w:sz="0" w:space="0" w:color="auto"/>
          </w:divBdr>
        </w:div>
        <w:div w:id="1985310279">
          <w:marLeft w:val="446"/>
          <w:marRight w:val="0"/>
          <w:marTop w:val="96"/>
          <w:marBottom w:val="120"/>
          <w:divBdr>
            <w:top w:val="none" w:sz="0" w:space="0" w:color="auto"/>
            <w:left w:val="none" w:sz="0" w:space="0" w:color="auto"/>
            <w:bottom w:val="none" w:sz="0" w:space="0" w:color="auto"/>
            <w:right w:val="none" w:sz="0" w:space="0" w:color="auto"/>
          </w:divBdr>
        </w:div>
        <w:div w:id="1798454047">
          <w:marLeft w:val="446"/>
          <w:marRight w:val="0"/>
          <w:marTop w:val="96"/>
          <w:marBottom w:val="120"/>
          <w:divBdr>
            <w:top w:val="none" w:sz="0" w:space="0" w:color="auto"/>
            <w:left w:val="none" w:sz="0" w:space="0" w:color="auto"/>
            <w:bottom w:val="none" w:sz="0" w:space="0" w:color="auto"/>
            <w:right w:val="none" w:sz="0" w:space="0" w:color="auto"/>
          </w:divBdr>
        </w:div>
      </w:divsChild>
    </w:div>
    <w:div w:id="1201481087">
      <w:bodyDiv w:val="1"/>
      <w:marLeft w:val="0"/>
      <w:marRight w:val="0"/>
      <w:marTop w:val="0"/>
      <w:marBottom w:val="0"/>
      <w:divBdr>
        <w:top w:val="none" w:sz="0" w:space="0" w:color="auto"/>
        <w:left w:val="none" w:sz="0" w:space="0" w:color="auto"/>
        <w:bottom w:val="none" w:sz="0" w:space="0" w:color="auto"/>
        <w:right w:val="none" w:sz="0" w:space="0" w:color="auto"/>
      </w:divBdr>
      <w:divsChild>
        <w:div w:id="1920870306">
          <w:marLeft w:val="446"/>
          <w:marRight w:val="0"/>
          <w:marTop w:val="91"/>
          <w:marBottom w:val="120"/>
          <w:divBdr>
            <w:top w:val="none" w:sz="0" w:space="0" w:color="auto"/>
            <w:left w:val="none" w:sz="0" w:space="0" w:color="auto"/>
            <w:bottom w:val="none" w:sz="0" w:space="0" w:color="auto"/>
            <w:right w:val="none" w:sz="0" w:space="0" w:color="auto"/>
          </w:divBdr>
        </w:div>
        <w:div w:id="1794325352">
          <w:marLeft w:val="446"/>
          <w:marRight w:val="0"/>
          <w:marTop w:val="91"/>
          <w:marBottom w:val="120"/>
          <w:divBdr>
            <w:top w:val="none" w:sz="0" w:space="0" w:color="auto"/>
            <w:left w:val="none" w:sz="0" w:space="0" w:color="auto"/>
            <w:bottom w:val="none" w:sz="0" w:space="0" w:color="auto"/>
            <w:right w:val="none" w:sz="0" w:space="0" w:color="auto"/>
          </w:divBdr>
        </w:div>
        <w:div w:id="1151750216">
          <w:marLeft w:val="446"/>
          <w:marRight w:val="0"/>
          <w:marTop w:val="91"/>
          <w:marBottom w:val="120"/>
          <w:divBdr>
            <w:top w:val="none" w:sz="0" w:space="0" w:color="auto"/>
            <w:left w:val="none" w:sz="0" w:space="0" w:color="auto"/>
            <w:bottom w:val="none" w:sz="0" w:space="0" w:color="auto"/>
            <w:right w:val="none" w:sz="0" w:space="0" w:color="auto"/>
          </w:divBdr>
        </w:div>
        <w:div w:id="162018770">
          <w:marLeft w:val="446"/>
          <w:marRight w:val="0"/>
          <w:marTop w:val="91"/>
          <w:marBottom w:val="120"/>
          <w:divBdr>
            <w:top w:val="none" w:sz="0" w:space="0" w:color="auto"/>
            <w:left w:val="none" w:sz="0" w:space="0" w:color="auto"/>
            <w:bottom w:val="none" w:sz="0" w:space="0" w:color="auto"/>
            <w:right w:val="none" w:sz="0" w:space="0" w:color="auto"/>
          </w:divBdr>
        </w:div>
        <w:div w:id="816730629">
          <w:marLeft w:val="1166"/>
          <w:marRight w:val="0"/>
          <w:marTop w:val="82"/>
          <w:marBottom w:val="120"/>
          <w:divBdr>
            <w:top w:val="none" w:sz="0" w:space="0" w:color="auto"/>
            <w:left w:val="none" w:sz="0" w:space="0" w:color="auto"/>
            <w:bottom w:val="none" w:sz="0" w:space="0" w:color="auto"/>
            <w:right w:val="none" w:sz="0" w:space="0" w:color="auto"/>
          </w:divBdr>
        </w:div>
        <w:div w:id="1573850658">
          <w:marLeft w:val="446"/>
          <w:marRight w:val="0"/>
          <w:marTop w:val="91"/>
          <w:marBottom w:val="120"/>
          <w:divBdr>
            <w:top w:val="none" w:sz="0" w:space="0" w:color="auto"/>
            <w:left w:val="none" w:sz="0" w:space="0" w:color="auto"/>
            <w:bottom w:val="none" w:sz="0" w:space="0" w:color="auto"/>
            <w:right w:val="none" w:sz="0" w:space="0" w:color="auto"/>
          </w:divBdr>
        </w:div>
      </w:divsChild>
    </w:div>
    <w:div w:id="1230848886">
      <w:bodyDiv w:val="1"/>
      <w:marLeft w:val="0"/>
      <w:marRight w:val="0"/>
      <w:marTop w:val="0"/>
      <w:marBottom w:val="0"/>
      <w:divBdr>
        <w:top w:val="none" w:sz="0" w:space="0" w:color="auto"/>
        <w:left w:val="none" w:sz="0" w:space="0" w:color="auto"/>
        <w:bottom w:val="none" w:sz="0" w:space="0" w:color="auto"/>
        <w:right w:val="none" w:sz="0" w:space="0" w:color="auto"/>
      </w:divBdr>
    </w:div>
    <w:div w:id="1373263352">
      <w:bodyDiv w:val="1"/>
      <w:marLeft w:val="0"/>
      <w:marRight w:val="0"/>
      <w:marTop w:val="0"/>
      <w:marBottom w:val="0"/>
      <w:divBdr>
        <w:top w:val="none" w:sz="0" w:space="0" w:color="auto"/>
        <w:left w:val="none" w:sz="0" w:space="0" w:color="auto"/>
        <w:bottom w:val="none" w:sz="0" w:space="0" w:color="auto"/>
        <w:right w:val="none" w:sz="0" w:space="0" w:color="auto"/>
      </w:divBdr>
    </w:div>
    <w:div w:id="1439375871">
      <w:bodyDiv w:val="1"/>
      <w:marLeft w:val="0"/>
      <w:marRight w:val="0"/>
      <w:marTop w:val="0"/>
      <w:marBottom w:val="0"/>
      <w:divBdr>
        <w:top w:val="none" w:sz="0" w:space="0" w:color="auto"/>
        <w:left w:val="none" w:sz="0" w:space="0" w:color="auto"/>
        <w:bottom w:val="none" w:sz="0" w:space="0" w:color="auto"/>
        <w:right w:val="none" w:sz="0" w:space="0" w:color="auto"/>
      </w:divBdr>
    </w:div>
    <w:div w:id="1475758566">
      <w:bodyDiv w:val="1"/>
      <w:marLeft w:val="0"/>
      <w:marRight w:val="0"/>
      <w:marTop w:val="0"/>
      <w:marBottom w:val="0"/>
      <w:divBdr>
        <w:top w:val="none" w:sz="0" w:space="0" w:color="auto"/>
        <w:left w:val="none" w:sz="0" w:space="0" w:color="auto"/>
        <w:bottom w:val="none" w:sz="0" w:space="0" w:color="auto"/>
        <w:right w:val="none" w:sz="0" w:space="0" w:color="auto"/>
      </w:divBdr>
    </w:div>
    <w:div w:id="1514104527">
      <w:bodyDiv w:val="1"/>
      <w:marLeft w:val="0"/>
      <w:marRight w:val="0"/>
      <w:marTop w:val="0"/>
      <w:marBottom w:val="0"/>
      <w:divBdr>
        <w:top w:val="none" w:sz="0" w:space="0" w:color="auto"/>
        <w:left w:val="none" w:sz="0" w:space="0" w:color="auto"/>
        <w:bottom w:val="none" w:sz="0" w:space="0" w:color="auto"/>
        <w:right w:val="none" w:sz="0" w:space="0" w:color="auto"/>
      </w:divBdr>
    </w:div>
    <w:div w:id="1525825409">
      <w:bodyDiv w:val="1"/>
      <w:marLeft w:val="0"/>
      <w:marRight w:val="0"/>
      <w:marTop w:val="0"/>
      <w:marBottom w:val="0"/>
      <w:divBdr>
        <w:top w:val="none" w:sz="0" w:space="0" w:color="auto"/>
        <w:left w:val="none" w:sz="0" w:space="0" w:color="auto"/>
        <w:bottom w:val="none" w:sz="0" w:space="0" w:color="auto"/>
        <w:right w:val="none" w:sz="0" w:space="0" w:color="auto"/>
      </w:divBdr>
    </w:div>
    <w:div w:id="1740515501">
      <w:bodyDiv w:val="1"/>
      <w:marLeft w:val="0"/>
      <w:marRight w:val="0"/>
      <w:marTop w:val="0"/>
      <w:marBottom w:val="0"/>
      <w:divBdr>
        <w:top w:val="none" w:sz="0" w:space="0" w:color="auto"/>
        <w:left w:val="none" w:sz="0" w:space="0" w:color="auto"/>
        <w:bottom w:val="none" w:sz="0" w:space="0" w:color="auto"/>
        <w:right w:val="none" w:sz="0" w:space="0" w:color="auto"/>
      </w:divBdr>
    </w:div>
    <w:div w:id="200477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Security_Assertion_Markup_Languag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zdnet.com/article/transport-logistics-firm-toll-group-hit-by-ransomware-for-the-second-time-in-three-month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ecurityboulevard.com/2020/12/the-solarwinds-supply-chain-hack-what-you-need-to-know/" TargetMode="External"/><Relationship Id="rId25" Type="http://schemas.openxmlformats.org/officeDocument/2006/relationships/hyperlink" Target="https://cve.mitre.org/cgi-bin/cvename.cgi?name=CVE-2020-0601E-2020-0601" TargetMode="External"/><Relationship Id="rId2" Type="http://schemas.openxmlformats.org/officeDocument/2006/relationships/numbering" Target="numbering.xml"/><Relationship Id="rId16" Type="http://schemas.openxmlformats.org/officeDocument/2006/relationships/hyperlink" Target="https://blog.talosintelligence.com/2020/12/solarwinds-supplychain-coverage.html" TargetMode="External"/><Relationship Id="rId20" Type="http://schemas.openxmlformats.org/officeDocument/2006/relationships/hyperlink" Target="https://www.bleepingcomputer.com/news/security/new-ransomware-strain-halts-toll-group-deliveri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src.microsoft.com/update-guide/vulnerability/CVE-2020-0674" TargetMode="External"/><Relationship Id="rId5" Type="http://schemas.openxmlformats.org/officeDocument/2006/relationships/webSettings" Target="webSettings.xml"/><Relationship Id="rId15" Type="http://schemas.openxmlformats.org/officeDocument/2006/relationships/hyperlink" Target="https://securityaffairs.co/wordpress/102012/apt/winnti-hit-south-korean-gaming-firm.html" TargetMode="External"/><Relationship Id="rId23" Type="http://schemas.openxmlformats.org/officeDocument/2006/relationships/hyperlink" Target="https://www.itpro.com/security/vulnerability/360887/microsoft-patch-tuesday-internet-explorer-zero-day"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pycloud.com/solarwinds-attack-breakdow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mputerweekly.com/news/252476283/Cyber-gangsters-demand-payment-from-Travelex-after-Sodinokibi-attack" TargetMode="External"/><Relationship Id="rId22" Type="http://schemas.openxmlformats.org/officeDocument/2006/relationships/hyperlink" Target="https://usa.kaspersky.com/blog/windows-adobe-type-manager-vulnerability/21223/"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55F28-4883-5144-BC46-2C4F7BBFF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20</Pages>
  <Words>3157</Words>
  <Characters>17998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Case Study - 1</vt:lpstr>
    </vt:vector>
  </TitlesOfParts>
  <Company>In Collaboration with: Ravi Sivaraman</Company>
  <LinksUpToDate>false</LinksUpToDate>
  <CharactersWithSpaces>21113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- 1</dc:title>
  <dc:subject>DS-7349 – Data and Network Security</dc:subject>
  <dc:creator>Apurv Mittal</dc:creator>
  <cp:keywords/>
  <dc:description/>
  <cp:lastModifiedBy>Mittal, Apurv</cp:lastModifiedBy>
  <cp:revision>14</cp:revision>
  <dcterms:created xsi:type="dcterms:W3CDTF">2021-09-25T16:55:00Z</dcterms:created>
  <dcterms:modified xsi:type="dcterms:W3CDTF">2021-10-02T23:09:00Z</dcterms:modified>
</cp:coreProperties>
</file>