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176E" w14:textId="77777777" w:rsidR="0045235A" w:rsidRPr="0045235A" w:rsidRDefault="0045235A" w:rsidP="0045235A">
      <w:pPr>
        <w:rPr>
          <w:rFonts w:ascii="Times New Roman" w:hAnsi="Times New Roman" w:cs="Times New Roman"/>
          <w:sz w:val="28"/>
          <w:szCs w:val="28"/>
        </w:rPr>
      </w:pPr>
      <w:r w:rsidRPr="0045235A">
        <w:rPr>
          <w:rFonts w:ascii="Times New Roman" w:hAnsi="Times New Roman" w:cs="Times New Roman"/>
          <w:b/>
          <w:bCs/>
          <w:sz w:val="28"/>
          <w:szCs w:val="28"/>
        </w:rPr>
        <w:t>«Предмет философии»</w:t>
      </w:r>
      <w:r w:rsidRPr="004523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 w:rsidRPr="0045235A">
        <w:rPr>
          <w:rFonts w:ascii="Times New Roman" w:hAnsi="Times New Roman" w:cs="Times New Roman"/>
          <w:sz w:val="28"/>
          <w:szCs w:val="28"/>
        </w:rPr>
        <w:t> </w:t>
      </w:r>
    </w:p>
    <w:p w14:paraId="49C3BAC4" w14:textId="77777777" w:rsidR="0045235A" w:rsidRPr="0045235A" w:rsidRDefault="0045235A" w:rsidP="0045235A">
      <w:pPr>
        <w:rPr>
          <w:rFonts w:ascii="Times New Roman" w:hAnsi="Times New Roman" w:cs="Times New Roman"/>
          <w:sz w:val="28"/>
          <w:szCs w:val="28"/>
        </w:rPr>
      </w:pPr>
      <w:r w:rsidRPr="0045235A">
        <w:rPr>
          <w:rFonts w:ascii="Times New Roman" w:hAnsi="Times New Roman" w:cs="Times New Roman"/>
          <w:sz w:val="28"/>
          <w:szCs w:val="28"/>
        </w:rPr>
        <w:t>Многообразие определений философии. Философская проблематика. Предмет философии и основные философские темы: мир и человек, бытие и сознание, познание и истина. Трансформация предмета философии в истории философии.  </w:t>
      </w:r>
    </w:p>
    <w:p w14:paraId="492FC004" w14:textId="77777777" w:rsidR="00234526" w:rsidRDefault="00234526">
      <w:pPr>
        <w:rPr>
          <w:rFonts w:ascii="Times New Roman" w:hAnsi="Times New Roman" w:cs="Times New Roman"/>
          <w:sz w:val="28"/>
          <w:szCs w:val="28"/>
        </w:rPr>
      </w:pPr>
    </w:p>
    <w:p w14:paraId="2CCE5D4B" w14:textId="67F350C5" w:rsidR="00A959CB" w:rsidRPr="00A959CB" w:rsidRDefault="00A959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59CB"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7212BBDA" w14:textId="5A02E544" w:rsidR="00A959CB" w:rsidRDefault="00A959CB">
      <w:pPr>
        <w:rPr>
          <w:rFonts w:ascii="Times New Roman" w:hAnsi="Times New Roman" w:cs="Times New Roman"/>
          <w:sz w:val="28"/>
          <w:szCs w:val="28"/>
        </w:rPr>
      </w:pPr>
      <w:r w:rsidRPr="00A959CB">
        <w:rPr>
          <w:rFonts w:ascii="Times New Roman" w:hAnsi="Times New Roman" w:cs="Times New Roman"/>
          <w:sz w:val="28"/>
          <w:szCs w:val="28"/>
        </w:rPr>
        <w:t>При изучении предмета философии прежде всего необходимо учитывать то, что философия связана с мировоззренческим уровнем сознания, а значит ее содержани</w:t>
      </w:r>
      <w:r w:rsidR="00961C9D">
        <w:rPr>
          <w:rFonts w:ascii="Times New Roman" w:hAnsi="Times New Roman" w:cs="Times New Roman"/>
          <w:sz w:val="28"/>
          <w:szCs w:val="28"/>
        </w:rPr>
        <w:t>е</w:t>
      </w:r>
      <w:r w:rsidRPr="00A959CB">
        <w:rPr>
          <w:rFonts w:ascii="Times New Roman" w:hAnsi="Times New Roman" w:cs="Times New Roman"/>
          <w:sz w:val="28"/>
          <w:szCs w:val="28"/>
        </w:rPr>
        <w:t xml:space="preserve"> связан</w:t>
      </w:r>
      <w:r w:rsidR="00546A0A">
        <w:rPr>
          <w:rFonts w:ascii="Times New Roman" w:hAnsi="Times New Roman" w:cs="Times New Roman"/>
          <w:sz w:val="28"/>
          <w:szCs w:val="28"/>
        </w:rPr>
        <w:t>о</w:t>
      </w:r>
      <w:r w:rsidRPr="00A959CB">
        <w:rPr>
          <w:rFonts w:ascii="Times New Roman" w:hAnsi="Times New Roman" w:cs="Times New Roman"/>
          <w:sz w:val="28"/>
          <w:szCs w:val="28"/>
        </w:rPr>
        <w:t xml:space="preserve"> с понятием мировоззрение и осмыслением основных исторических типов мировоззрения. Мировоззрение – это система взглядов на мир в целом и место человека в нем. В этом плане философи</w:t>
      </w:r>
      <w:r w:rsidR="00C72FDE">
        <w:rPr>
          <w:rFonts w:ascii="Times New Roman" w:hAnsi="Times New Roman" w:cs="Times New Roman"/>
          <w:sz w:val="28"/>
          <w:szCs w:val="28"/>
        </w:rPr>
        <w:t>я</w:t>
      </w:r>
      <w:r w:rsidRPr="00A959CB">
        <w:rPr>
          <w:rFonts w:ascii="Times New Roman" w:hAnsi="Times New Roman" w:cs="Times New Roman"/>
          <w:sz w:val="28"/>
          <w:szCs w:val="28"/>
        </w:rPr>
        <w:t xml:space="preserve"> </w:t>
      </w:r>
      <w:r w:rsidR="00C72FDE">
        <w:rPr>
          <w:rFonts w:ascii="Times New Roman" w:hAnsi="Times New Roman" w:cs="Times New Roman"/>
          <w:sz w:val="28"/>
          <w:szCs w:val="28"/>
        </w:rPr>
        <w:t>сравнивается</w:t>
      </w:r>
      <w:r w:rsidRPr="00A959CB">
        <w:rPr>
          <w:rFonts w:ascii="Times New Roman" w:hAnsi="Times New Roman" w:cs="Times New Roman"/>
          <w:sz w:val="28"/>
          <w:szCs w:val="28"/>
        </w:rPr>
        <w:t xml:space="preserve"> с такими историческими типами мировоззрения, как мифология, религия и наука</w:t>
      </w:r>
      <w:r w:rsidR="006F0D05">
        <w:rPr>
          <w:rFonts w:ascii="Times New Roman" w:hAnsi="Times New Roman" w:cs="Times New Roman"/>
          <w:sz w:val="28"/>
          <w:szCs w:val="28"/>
        </w:rPr>
        <w:t>.</w:t>
      </w:r>
    </w:p>
    <w:p w14:paraId="69F98656" w14:textId="1B68BCFF" w:rsidR="0015536C" w:rsidRDefault="00672E60">
      <w:pPr>
        <w:rPr>
          <w:rFonts w:ascii="Times New Roman" w:hAnsi="Times New Roman" w:cs="Times New Roman"/>
          <w:sz w:val="28"/>
          <w:szCs w:val="28"/>
        </w:rPr>
      </w:pPr>
      <w:r w:rsidRPr="00672E60">
        <w:rPr>
          <w:rFonts w:ascii="Times New Roman" w:hAnsi="Times New Roman" w:cs="Times New Roman"/>
          <w:sz w:val="28"/>
          <w:szCs w:val="28"/>
        </w:rPr>
        <w:t xml:space="preserve">Для </w:t>
      </w:r>
      <w:r w:rsidRPr="0015536C">
        <w:rPr>
          <w:rFonts w:ascii="Times New Roman" w:hAnsi="Times New Roman" w:cs="Times New Roman"/>
          <w:b/>
          <w:bCs/>
          <w:sz w:val="28"/>
          <w:szCs w:val="28"/>
        </w:rPr>
        <w:t>мифологии</w:t>
      </w:r>
      <w:r w:rsidRPr="00672E60">
        <w:rPr>
          <w:rFonts w:ascii="Times New Roman" w:hAnsi="Times New Roman" w:cs="Times New Roman"/>
          <w:sz w:val="28"/>
          <w:szCs w:val="28"/>
        </w:rPr>
        <w:t xml:space="preserve"> характерно отражение действительности, основанное на одушевлении природы и всего мира. </w:t>
      </w:r>
    </w:p>
    <w:p w14:paraId="5AFD370E" w14:textId="2AF8E786" w:rsidR="0015536C" w:rsidRDefault="00672E60">
      <w:pPr>
        <w:rPr>
          <w:rFonts w:ascii="Times New Roman" w:hAnsi="Times New Roman" w:cs="Times New Roman"/>
          <w:sz w:val="28"/>
          <w:szCs w:val="28"/>
        </w:rPr>
      </w:pPr>
      <w:r w:rsidRPr="0015536C">
        <w:rPr>
          <w:rFonts w:ascii="Times New Roman" w:hAnsi="Times New Roman" w:cs="Times New Roman"/>
          <w:b/>
          <w:bCs/>
          <w:sz w:val="28"/>
          <w:szCs w:val="28"/>
        </w:rPr>
        <w:t>Религия</w:t>
      </w:r>
      <w:r w:rsidRPr="00672E60">
        <w:rPr>
          <w:rFonts w:ascii="Times New Roman" w:hAnsi="Times New Roman" w:cs="Times New Roman"/>
          <w:sz w:val="28"/>
          <w:szCs w:val="28"/>
        </w:rPr>
        <w:t xml:space="preserve"> – форма мировоззрения, основанная на вере в наличие определенных сверхъестественных сил, которые существенным образом влияют на жизнь человека и весь окружающий мир. Религия впервые ставит проблему смысла человеческой жизни, соотношения в ней небесного и земного, вечного и временного. Однако эти проблемы она </w:t>
      </w:r>
      <w:r w:rsidR="0028318C" w:rsidRPr="00672E60">
        <w:rPr>
          <w:rFonts w:ascii="Times New Roman" w:hAnsi="Times New Roman" w:cs="Times New Roman"/>
          <w:sz w:val="28"/>
          <w:szCs w:val="28"/>
        </w:rPr>
        <w:t>осмысливает,</w:t>
      </w:r>
      <w:r w:rsidRPr="00672E60">
        <w:rPr>
          <w:rFonts w:ascii="Times New Roman" w:hAnsi="Times New Roman" w:cs="Times New Roman"/>
          <w:sz w:val="28"/>
          <w:szCs w:val="28"/>
        </w:rPr>
        <w:t xml:space="preserve"> включая в мировоззренческую картину мира веру в определяющую роль в действительности мистических феноменов. </w:t>
      </w:r>
    </w:p>
    <w:p w14:paraId="1FDAD82C" w14:textId="7CF9559D" w:rsidR="00672E60" w:rsidRDefault="00672E60">
      <w:pPr>
        <w:rPr>
          <w:rFonts w:ascii="Times New Roman" w:hAnsi="Times New Roman" w:cs="Times New Roman"/>
          <w:sz w:val="28"/>
          <w:szCs w:val="28"/>
        </w:rPr>
      </w:pPr>
      <w:r w:rsidRPr="0015536C">
        <w:rPr>
          <w:rFonts w:ascii="Times New Roman" w:hAnsi="Times New Roman" w:cs="Times New Roman"/>
          <w:b/>
          <w:bCs/>
          <w:sz w:val="28"/>
          <w:szCs w:val="28"/>
        </w:rPr>
        <w:t>Научное мировоззрение</w:t>
      </w:r>
      <w:r w:rsidRPr="00672E60">
        <w:rPr>
          <w:rFonts w:ascii="Times New Roman" w:hAnsi="Times New Roman" w:cs="Times New Roman"/>
          <w:sz w:val="28"/>
          <w:szCs w:val="28"/>
        </w:rPr>
        <w:t>, в противоположность религии, исходит из необходимости познания объективных законов реальности, демонстрируя силу и практическую значимость человеческого разума. Правда, в своем стремлении объективного познания мира наука по-другому понимает роль человека как субъекта сознания и свободы, определяя субъективное как помеху для познания истины, рассматривая человека только как объект среди других объектов</w:t>
      </w:r>
    </w:p>
    <w:p w14:paraId="652B2CDC" w14:textId="4B739134" w:rsidR="00366C68" w:rsidRDefault="00995916">
      <w:pPr>
        <w:rPr>
          <w:rFonts w:ascii="Times New Roman" w:hAnsi="Times New Roman" w:cs="Times New Roman"/>
          <w:sz w:val="28"/>
          <w:szCs w:val="28"/>
        </w:rPr>
      </w:pPr>
      <w:r w:rsidRPr="00995916">
        <w:rPr>
          <w:rFonts w:ascii="Times New Roman" w:hAnsi="Times New Roman" w:cs="Times New Roman"/>
          <w:sz w:val="28"/>
          <w:szCs w:val="28"/>
        </w:rPr>
        <w:t>Специфика философии как мировоззрения состоит в том, что она, по меткому определению Бертрана Рассела, «ничейная земля» между религией и наукой. Поэтому философия, с одной стороны, как и религия, профессионально изучает проблемы смысла бытия человека как субъекта; а с другой стороны, она осмысливает эти проблемы подобно науке, т. е. полагаясь прежде всего на рациональные критерии оценки получаемого сознания. Философия выступает в этом плане еще и как форма личностного мировоззрения.</w:t>
      </w:r>
    </w:p>
    <w:p w14:paraId="1288490E" w14:textId="30624ADC" w:rsidR="006F0D05" w:rsidRPr="006F0D05" w:rsidRDefault="006F0D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235A">
        <w:rPr>
          <w:rFonts w:ascii="Times New Roman" w:hAnsi="Times New Roman" w:cs="Times New Roman"/>
          <w:b/>
          <w:bCs/>
          <w:sz w:val="32"/>
          <w:szCs w:val="32"/>
        </w:rPr>
        <w:t>Многообразие определений философии</w:t>
      </w:r>
    </w:p>
    <w:p w14:paraId="0051C45F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b/>
          <w:bCs/>
          <w:sz w:val="28"/>
          <w:szCs w:val="28"/>
        </w:rPr>
        <w:t>Философия </w:t>
      </w:r>
      <w:r w:rsidRPr="0018555D">
        <w:rPr>
          <w:rFonts w:ascii="Times New Roman" w:hAnsi="Times New Roman" w:cs="Times New Roman"/>
          <w:sz w:val="28"/>
          <w:szCs w:val="28"/>
        </w:rPr>
        <w:t>(от греч. phileo — люблю, sophia — мудрость) — любовь к мудрости.</w:t>
      </w:r>
    </w:p>
    <w:p w14:paraId="5BE71680" w14:textId="5CA58818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b/>
          <w:bCs/>
          <w:sz w:val="28"/>
          <w:szCs w:val="28"/>
        </w:rPr>
        <w:t>Философия — </w:t>
      </w:r>
      <w:r w:rsidRPr="0018555D">
        <w:rPr>
          <w:rFonts w:ascii="Times New Roman" w:hAnsi="Times New Roman" w:cs="Times New Roman"/>
          <w:sz w:val="28"/>
          <w:szCs w:val="28"/>
        </w:rPr>
        <w:t xml:space="preserve">это наука о всеобщем, </w:t>
      </w:r>
      <w:r w:rsidR="00AC446A" w:rsidRPr="0018555D">
        <w:rPr>
          <w:rFonts w:ascii="Times New Roman" w:hAnsi="Times New Roman" w:cs="Times New Roman"/>
          <w:sz w:val="28"/>
          <w:szCs w:val="28"/>
        </w:rPr>
        <w:t>свободная и универсальная область</w:t>
      </w:r>
      <w:r w:rsidRPr="0018555D">
        <w:rPr>
          <w:rFonts w:ascii="Times New Roman" w:hAnsi="Times New Roman" w:cs="Times New Roman"/>
          <w:sz w:val="28"/>
          <w:szCs w:val="28"/>
        </w:rPr>
        <w:t xml:space="preserve"> человеческого знания, постоянный поиск нового.</w:t>
      </w:r>
    </w:p>
    <w:p w14:paraId="4B5709DD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Философия</w:t>
      </w:r>
      <w:r w:rsidRPr="0018555D">
        <w:rPr>
          <w:rFonts w:ascii="Times New Roman" w:hAnsi="Times New Roman" w:cs="Times New Roman"/>
          <w:sz w:val="28"/>
          <w:szCs w:val="28"/>
        </w:rPr>
        <w:t> — это учение о всеобщих принципах и законах развития природы, общества, познания и мышления.</w:t>
      </w:r>
    </w:p>
    <w:p w14:paraId="6BD51A36" w14:textId="225A6874" w:rsidR="0018555D" w:rsidRPr="0018555D" w:rsidRDefault="0018555D" w:rsidP="004729C0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b/>
          <w:bCs/>
          <w:sz w:val="28"/>
          <w:szCs w:val="28"/>
        </w:rPr>
        <w:t>Философию </w:t>
      </w:r>
      <w:r w:rsidR="00AC446A" w:rsidRPr="0018555D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Pr="0018555D">
        <w:rPr>
          <w:rFonts w:ascii="Times New Roman" w:hAnsi="Times New Roman" w:cs="Times New Roman"/>
          <w:sz w:val="28"/>
          <w:szCs w:val="28"/>
        </w:rPr>
        <w:t xml:space="preserve"> учение об общих принципах познания, бытия и отношений человека и мира.</w:t>
      </w:r>
    </w:p>
    <w:p w14:paraId="695B77D6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b/>
          <w:bCs/>
          <w:sz w:val="28"/>
          <w:szCs w:val="28"/>
        </w:rPr>
        <w:t>Философия включает в себя:</w:t>
      </w:r>
    </w:p>
    <w:p w14:paraId="75112E12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sz w:val="28"/>
          <w:szCs w:val="28"/>
        </w:rPr>
        <w:t>— учение об общих принципах бытия мироздания (онтология или метафизика);</w:t>
      </w:r>
    </w:p>
    <w:p w14:paraId="2F2166DF" w14:textId="31CE188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sz w:val="28"/>
          <w:szCs w:val="28"/>
        </w:rPr>
        <w:t>— </w:t>
      </w:r>
      <w:r w:rsidR="0039513E">
        <w:rPr>
          <w:rFonts w:ascii="Times New Roman" w:hAnsi="Times New Roman" w:cs="Times New Roman"/>
          <w:sz w:val="28"/>
          <w:szCs w:val="28"/>
        </w:rPr>
        <w:t xml:space="preserve">учение </w:t>
      </w:r>
      <w:r w:rsidRPr="0018555D">
        <w:rPr>
          <w:rFonts w:ascii="Times New Roman" w:hAnsi="Times New Roman" w:cs="Times New Roman"/>
          <w:sz w:val="28"/>
          <w:szCs w:val="28"/>
        </w:rPr>
        <w:t>о сущности и развитии человеческого общества (социальная философия и философия истории);</w:t>
      </w:r>
    </w:p>
    <w:p w14:paraId="2F743614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sz w:val="28"/>
          <w:szCs w:val="28"/>
        </w:rPr>
        <w:t>— учение о человеке и его бытии в мире (философская антропология);</w:t>
      </w:r>
    </w:p>
    <w:p w14:paraId="184B7888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sz w:val="28"/>
          <w:szCs w:val="28"/>
        </w:rPr>
        <w:t>— теорию познания;</w:t>
      </w:r>
    </w:p>
    <w:p w14:paraId="225BB606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sz w:val="28"/>
          <w:szCs w:val="28"/>
        </w:rPr>
        <w:t>— проблемы теории познания и творчества;</w:t>
      </w:r>
    </w:p>
    <w:p w14:paraId="3362DBFF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sz w:val="28"/>
          <w:szCs w:val="28"/>
        </w:rPr>
        <w:t>— этику;</w:t>
      </w:r>
    </w:p>
    <w:p w14:paraId="729E9AFA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sz w:val="28"/>
          <w:szCs w:val="28"/>
        </w:rPr>
        <w:t>— эстетику;</w:t>
      </w:r>
    </w:p>
    <w:p w14:paraId="49AC64C0" w14:textId="77777777" w:rsidR="0018555D" w:rsidRPr="0018555D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sz w:val="28"/>
          <w:szCs w:val="28"/>
        </w:rPr>
        <w:t>— теорию культуры;</w:t>
      </w:r>
    </w:p>
    <w:p w14:paraId="7292B2C0" w14:textId="66E611C0" w:rsidR="0050376F" w:rsidRDefault="0018555D" w:rsidP="0018555D">
      <w:pPr>
        <w:rPr>
          <w:rFonts w:ascii="Times New Roman" w:hAnsi="Times New Roman" w:cs="Times New Roman"/>
          <w:sz w:val="28"/>
          <w:szCs w:val="28"/>
        </w:rPr>
      </w:pPr>
      <w:r w:rsidRPr="0018555D">
        <w:rPr>
          <w:rFonts w:ascii="Times New Roman" w:hAnsi="Times New Roman" w:cs="Times New Roman"/>
          <w:sz w:val="28"/>
          <w:szCs w:val="28"/>
        </w:rPr>
        <w:t>— свою собственную историю, т. е. историю философии. История философии являет собой существенную составляющую предмета философии: она есть часть содержания самой философии.</w:t>
      </w:r>
    </w:p>
    <w:p w14:paraId="6CB5C850" w14:textId="425DB685" w:rsidR="00131D41" w:rsidRDefault="00131D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235A">
        <w:rPr>
          <w:rFonts w:ascii="Times New Roman" w:hAnsi="Times New Roman" w:cs="Times New Roman"/>
          <w:b/>
          <w:bCs/>
          <w:sz w:val="32"/>
          <w:szCs w:val="32"/>
        </w:rPr>
        <w:t>Философская проблематика.</w:t>
      </w:r>
    </w:p>
    <w:p w14:paraId="57A7E333" w14:textId="77777777" w:rsidR="00131D41" w:rsidRDefault="00131D41" w:rsidP="00131D41">
      <w:pPr>
        <w:rPr>
          <w:rFonts w:ascii="Times New Roman" w:hAnsi="Times New Roman" w:cs="Times New Roman"/>
          <w:sz w:val="28"/>
          <w:szCs w:val="28"/>
        </w:rPr>
      </w:pPr>
      <w:r w:rsidRPr="00131D41">
        <w:rPr>
          <w:rFonts w:ascii="Times New Roman" w:hAnsi="Times New Roman" w:cs="Times New Roman"/>
          <w:sz w:val="28"/>
          <w:szCs w:val="28"/>
        </w:rPr>
        <w:t>Философия всегда пыталась достигнуть целостного знания о мире. Ясно, что достичь такого знания, сделать выводы о всеобщем и бесконечном, опираясь лишь на отдельные области знания, исследуемые конкретными науками, нельзя. Но знание о всеобщем и бесконечном, если исключить откровение, в то же время нельзя получить ниоткуда, кроме как из конкретного знания. Получается сложная ситуация: знание о всеобщем и бесконечном нужно построить на основе познания ограниченных областей реальности, но, обладая лишь таким знанием, нельзя быть до конца уверенным в истинности выводов, касающихся всеобщего и бесконечного. В этом двойственном положении, вообще говоря, заключается природа философского знания, которое стремится быть доказательным, построенным по типу естественно-научного и в то же время не может полностью быть таковым в силу бесконечности мира, неисчерпаемости бытия.</w:t>
      </w:r>
    </w:p>
    <w:p w14:paraId="23A735E7" w14:textId="1D70BBFA" w:rsidR="00474FE7" w:rsidRDefault="00D83580" w:rsidP="00131D41">
      <w:pPr>
        <w:rPr>
          <w:rFonts w:ascii="Times New Roman" w:hAnsi="Times New Roman" w:cs="Times New Roman"/>
          <w:sz w:val="28"/>
          <w:szCs w:val="28"/>
        </w:rPr>
      </w:pPr>
      <w:r w:rsidRPr="00D83580">
        <w:rPr>
          <w:rFonts w:ascii="Times New Roman" w:hAnsi="Times New Roman" w:cs="Times New Roman"/>
          <w:sz w:val="28"/>
          <w:szCs w:val="28"/>
        </w:rPr>
        <w:t>Многие философские концепции решают это противоречие, обращаясь к так называемому интуитивному познанию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02DE9">
        <w:rPr>
          <w:rFonts w:ascii="Times New Roman" w:hAnsi="Times New Roman" w:cs="Times New Roman"/>
          <w:sz w:val="28"/>
          <w:szCs w:val="28"/>
        </w:rPr>
        <w:t>Согласно этой позиции, ф</w:t>
      </w:r>
      <w:r w:rsidR="0060298F" w:rsidRPr="0060298F">
        <w:rPr>
          <w:rFonts w:ascii="Times New Roman" w:hAnsi="Times New Roman" w:cs="Times New Roman"/>
          <w:sz w:val="28"/>
          <w:szCs w:val="28"/>
        </w:rPr>
        <w:t xml:space="preserve">илософия может делать выводы вероятностного характера, включая рассуждения, предположения об организации </w:t>
      </w:r>
      <w:r w:rsidR="00675E69">
        <w:rPr>
          <w:rFonts w:ascii="Times New Roman" w:hAnsi="Times New Roman" w:cs="Times New Roman"/>
          <w:sz w:val="28"/>
          <w:szCs w:val="28"/>
        </w:rPr>
        <w:t>вс</w:t>
      </w:r>
      <w:r w:rsidR="006378DD">
        <w:rPr>
          <w:rFonts w:ascii="Times New Roman" w:hAnsi="Times New Roman" w:cs="Times New Roman"/>
          <w:sz w:val="28"/>
          <w:szCs w:val="28"/>
        </w:rPr>
        <w:t>рррррррррррррр</w:t>
      </w:r>
      <w:r w:rsidR="0060298F" w:rsidRPr="0060298F">
        <w:rPr>
          <w:rFonts w:ascii="Times New Roman" w:hAnsi="Times New Roman" w:cs="Times New Roman"/>
          <w:sz w:val="28"/>
          <w:szCs w:val="28"/>
        </w:rPr>
        <w:t xml:space="preserve"> в целом.</w:t>
      </w:r>
    </w:p>
    <w:p w14:paraId="65CBFA78" w14:textId="24F94797" w:rsidR="00B22164" w:rsidRDefault="00B22164" w:rsidP="00131D41">
      <w:pPr>
        <w:rPr>
          <w:rFonts w:ascii="Times New Roman" w:hAnsi="Times New Roman" w:cs="Times New Roman"/>
          <w:sz w:val="28"/>
          <w:szCs w:val="28"/>
        </w:rPr>
      </w:pPr>
      <w:r w:rsidRPr="00B22164">
        <w:rPr>
          <w:rFonts w:ascii="Times New Roman" w:hAnsi="Times New Roman" w:cs="Times New Roman"/>
          <w:sz w:val="28"/>
          <w:szCs w:val="28"/>
        </w:rPr>
        <w:t xml:space="preserve">«Если философ стремится охватить, очертить мир в целом, он неизбежно должен дорисовать контуры мира, «включив» в него не только социум, но и проблематичные миры, космический разум и многое другое, в том числе такое гипотетическое, что </w:t>
      </w:r>
      <w:r w:rsidRPr="00B22164">
        <w:rPr>
          <w:rFonts w:ascii="Times New Roman" w:hAnsi="Times New Roman" w:cs="Times New Roman"/>
          <w:sz w:val="28"/>
          <w:szCs w:val="28"/>
        </w:rPr>
        <w:lastRenderedPageBreak/>
        <w:t>граничит с человеческой фантазией. Общая, философская «картина мира» содержит в себе также человеческое, эмоциональное отношение к миру, его оценку с точки зрения судеб индивида и человечества» (Алексеев П.В., Панин A.B. Философия.— М., 1996.— С. 63-64.)</w:t>
      </w:r>
    </w:p>
    <w:p w14:paraId="5A364501" w14:textId="1FE4D3AA" w:rsidR="00B22164" w:rsidRDefault="00B22164" w:rsidP="00131D41">
      <w:pPr>
        <w:rPr>
          <w:rFonts w:ascii="Times New Roman" w:hAnsi="Times New Roman" w:cs="Times New Roman"/>
          <w:sz w:val="28"/>
          <w:szCs w:val="28"/>
        </w:rPr>
      </w:pPr>
      <w:r w:rsidRPr="00B22164">
        <w:rPr>
          <w:rFonts w:ascii="Times New Roman" w:hAnsi="Times New Roman" w:cs="Times New Roman"/>
          <w:sz w:val="28"/>
          <w:szCs w:val="28"/>
        </w:rPr>
        <w:t>Но возможна и другая позиция в отношении решения спорных философских вопросов. Это позиция разумного скептицизма. В рамках такого подхода полагается, что мы можем строить ориентиры собственной жизни только на основе тех реальных фактов, которыми мы владеем, и что нам совсем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4755" w:rsidRPr="00C54755">
        <w:rPr>
          <w:rFonts w:ascii="Times New Roman" w:hAnsi="Times New Roman" w:cs="Times New Roman"/>
          <w:sz w:val="28"/>
          <w:szCs w:val="28"/>
        </w:rPr>
        <w:t>нужно конструировать для этого какие-то метафизические миры. Здесь можно вспомнить древнегреческого философа Эпикура, который полагал, что научные знания имеют относительный характер, но они достаточны для преодоления наших страхов. Так смена дня и ночи может быть, с точки зрения Эпикура, объяснена по-разному. Напри</w:t>
      </w:r>
      <w:r w:rsidR="00791248" w:rsidRPr="00791248">
        <w:rPr>
          <w:rFonts w:ascii="Times New Roman" w:hAnsi="Times New Roman" w:cs="Times New Roman"/>
          <w:sz w:val="28"/>
          <w:szCs w:val="28"/>
        </w:rPr>
        <w:t>мер, вращением небесного свода вокруг Земли, вращением самой Земли или тем, что между Солнцем и Землей проходит периодически какая-то черная пелена. Все это, с точки зрения Эпикура, равновероятные предположения. Но что бы из этого ни соответствовало действительности, ясно то, что названное событие происходит по естественным причинам, боги не вмешиваются в этот процесс и, следовательно, у людей нет оснований для того, чтобы их опасаться. Тем самым Эпикур практически впервые в истории философии показывает, как относительное научное знание может быть использовано для поиска жизненных ориентиров, для практического приспособления к миру, который мы до конца не знаем. И хотя со времени Эпикура многое изменилось</w:t>
      </w:r>
      <w:r w:rsidR="00143F5D">
        <w:rPr>
          <w:rFonts w:ascii="Times New Roman" w:hAnsi="Times New Roman" w:cs="Times New Roman"/>
          <w:sz w:val="28"/>
          <w:szCs w:val="28"/>
        </w:rPr>
        <w:t>,</w:t>
      </w:r>
      <w:r w:rsidR="00791248" w:rsidRPr="00791248">
        <w:rPr>
          <w:rFonts w:ascii="Times New Roman" w:hAnsi="Times New Roman" w:cs="Times New Roman"/>
          <w:sz w:val="28"/>
          <w:szCs w:val="28"/>
        </w:rPr>
        <w:t xml:space="preserve"> и мы уже знаем действительную причину смены дня и ночи, в глобальном плане ситуация жизни человека остается той же самой: мы все равно не знаем, как, например, произошло зарождение жизни, как возник генетический код, в чем причина постоянного развития материи и т. д. Все это, однако, не означает, что подобные вопросы могут быть разрешены за счет создания произвольных мыслительных конструкций.</w:t>
      </w:r>
    </w:p>
    <w:p w14:paraId="7A2C71C0" w14:textId="316B52B7" w:rsidR="00B22164" w:rsidRPr="00131D41" w:rsidRDefault="0077669E" w:rsidP="00131D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</w:t>
      </w:r>
      <w:r w:rsidRPr="0045235A">
        <w:rPr>
          <w:rFonts w:ascii="Times New Roman" w:hAnsi="Times New Roman" w:cs="Times New Roman"/>
          <w:b/>
          <w:bCs/>
          <w:sz w:val="36"/>
          <w:szCs w:val="36"/>
        </w:rPr>
        <w:t>сновные философские темы</w:t>
      </w:r>
    </w:p>
    <w:p w14:paraId="14A0A16A" w14:textId="557B53A7" w:rsidR="00A10D59" w:rsidRPr="00A10D59" w:rsidRDefault="00A10D59" w:rsidP="00A10D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</w:t>
      </w:r>
      <w:r w:rsidRPr="00A10D59">
        <w:rPr>
          <w:rFonts w:ascii="Times New Roman" w:hAnsi="Times New Roman" w:cs="Times New Roman"/>
          <w:b/>
          <w:bCs/>
          <w:sz w:val="32"/>
          <w:szCs w:val="32"/>
        </w:rPr>
        <w:t>еловек и мир</w:t>
      </w:r>
    </w:p>
    <w:p w14:paraId="3D0FEA60" w14:textId="595D9C08" w:rsidR="00A10D59" w:rsidRDefault="00487DDC" w:rsidP="00131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487DDC">
        <w:rPr>
          <w:rFonts w:ascii="Arial" w:hAnsi="Arial" w:cs="Arial"/>
          <w:color w:val="000000"/>
        </w:rPr>
        <w:t xml:space="preserve"> </w:t>
      </w:r>
      <w:r w:rsidRPr="00487DDC">
        <w:rPr>
          <w:rFonts w:ascii="Times New Roman" w:hAnsi="Times New Roman" w:cs="Times New Roman"/>
          <w:sz w:val="28"/>
          <w:szCs w:val="28"/>
        </w:rPr>
        <w:t>две ведущие линии в философском знании, которые можно условно назвать объективистской и субъективистской.</w:t>
      </w:r>
    </w:p>
    <w:p w14:paraId="2F586D54" w14:textId="6BB12247" w:rsidR="00487DDC" w:rsidRDefault="00861CBC" w:rsidP="00131D41">
      <w:pPr>
        <w:rPr>
          <w:rFonts w:ascii="Times New Roman" w:hAnsi="Times New Roman" w:cs="Times New Roman"/>
          <w:sz w:val="28"/>
          <w:szCs w:val="28"/>
        </w:rPr>
      </w:pPr>
      <w:r w:rsidRPr="00E60073">
        <w:rPr>
          <w:rFonts w:ascii="Times New Roman" w:hAnsi="Times New Roman" w:cs="Times New Roman"/>
          <w:b/>
          <w:bCs/>
          <w:sz w:val="28"/>
          <w:szCs w:val="28"/>
        </w:rPr>
        <w:t>Объективистские концепции</w:t>
      </w:r>
      <w:r w:rsidRPr="00861CBC">
        <w:rPr>
          <w:rFonts w:ascii="Times New Roman" w:hAnsi="Times New Roman" w:cs="Times New Roman"/>
          <w:sz w:val="28"/>
          <w:szCs w:val="28"/>
        </w:rPr>
        <w:t>, отдают приоритет миру, полагая, что он так или иначе объективен, т.</w:t>
      </w:r>
      <w:r w:rsidR="00A604D0">
        <w:rPr>
          <w:rFonts w:ascii="Times New Roman" w:hAnsi="Times New Roman" w:cs="Times New Roman"/>
          <w:sz w:val="28"/>
          <w:szCs w:val="28"/>
        </w:rPr>
        <w:t xml:space="preserve"> </w:t>
      </w:r>
      <w:r w:rsidRPr="00861CBC">
        <w:rPr>
          <w:rFonts w:ascii="Times New Roman" w:hAnsi="Times New Roman" w:cs="Times New Roman"/>
          <w:sz w:val="28"/>
          <w:szCs w:val="28"/>
        </w:rPr>
        <w:t xml:space="preserve">е. не зависит в своем существовании и качествах от желаний субъектов и человеческого способа видения. </w:t>
      </w:r>
      <w:r w:rsidR="00E60073" w:rsidRPr="00E60073">
        <w:rPr>
          <w:rFonts w:ascii="Times New Roman" w:hAnsi="Times New Roman" w:cs="Times New Roman"/>
          <w:sz w:val="28"/>
          <w:szCs w:val="28"/>
        </w:rPr>
        <w:t>Яркими примерами объективистских концепций были философия Гегеля и Маркса. Учения этого типа очень высоко ценят роль познания в жизни людей, так как считают, что рациональное знание непосредственно связывает нас с истиной и показывает мир таким, как он есть.</w:t>
      </w:r>
    </w:p>
    <w:p w14:paraId="7B5ECF72" w14:textId="0B430AC3" w:rsidR="00925A97" w:rsidRDefault="00F43159" w:rsidP="00131D41">
      <w:pPr>
        <w:rPr>
          <w:rFonts w:ascii="Times New Roman" w:hAnsi="Times New Roman" w:cs="Times New Roman"/>
          <w:sz w:val="28"/>
          <w:szCs w:val="28"/>
        </w:rPr>
      </w:pPr>
      <w:r w:rsidRPr="00F43159">
        <w:rPr>
          <w:rFonts w:ascii="Times New Roman" w:hAnsi="Times New Roman" w:cs="Times New Roman"/>
          <w:sz w:val="28"/>
          <w:szCs w:val="28"/>
        </w:rPr>
        <w:t xml:space="preserve">Противоположностью объективизма является </w:t>
      </w:r>
      <w:r w:rsidRPr="005E2A94">
        <w:rPr>
          <w:rFonts w:ascii="Times New Roman" w:hAnsi="Times New Roman" w:cs="Times New Roman"/>
          <w:b/>
          <w:bCs/>
          <w:sz w:val="28"/>
          <w:szCs w:val="28"/>
        </w:rPr>
        <w:t>субъективизм</w:t>
      </w:r>
      <w:r w:rsidRPr="00F43159">
        <w:rPr>
          <w:rFonts w:ascii="Times New Roman" w:hAnsi="Times New Roman" w:cs="Times New Roman"/>
          <w:sz w:val="28"/>
          <w:szCs w:val="28"/>
        </w:rPr>
        <w:t xml:space="preserve">, когда мир, общий для всех живущих субъектов, заменяется на множество "мирков". Я - сам себе Вселенная, я вижу действительность исключительно со своей точки зрения, пребываю в своих ситуациях и безмерно одинок, потому что никто не может разделить со мной моего </w:t>
      </w:r>
      <w:r w:rsidRPr="00F43159">
        <w:rPr>
          <w:rFonts w:ascii="Times New Roman" w:hAnsi="Times New Roman" w:cs="Times New Roman"/>
          <w:sz w:val="28"/>
          <w:szCs w:val="28"/>
        </w:rPr>
        <w:lastRenderedPageBreak/>
        <w:t>индивидуального мира. Вся иная действительность преломляется через мое уникальное "я", потому, вообще-то, трудно сказать, есть ли что-нибудь объективное. Ярким примером субъективизма такого рода выступает философия Ж. П. Сартра, который считает, что человек, не по своей воле "заброшенный в бытие" - полностью свободен. Общих истин и общих правил нет. Каждый проходит через жизнь на свой страх и риск, делая все что пожелает и отвечая только перед самим собой.</w:t>
      </w:r>
    </w:p>
    <w:p w14:paraId="13EEA066" w14:textId="1ECDBFBC" w:rsidR="00377F69" w:rsidRPr="00377F69" w:rsidRDefault="00377F69" w:rsidP="00131D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7F69">
        <w:rPr>
          <w:rFonts w:ascii="Times New Roman" w:hAnsi="Times New Roman" w:cs="Times New Roman"/>
          <w:b/>
          <w:bCs/>
          <w:sz w:val="32"/>
          <w:szCs w:val="32"/>
        </w:rPr>
        <w:t>Бытие и сознание</w:t>
      </w:r>
    </w:p>
    <w:p w14:paraId="008594A5" w14:textId="1964153D" w:rsidR="006C51D8" w:rsidRDefault="007F44BC" w:rsidP="00131D41">
      <w:pPr>
        <w:rPr>
          <w:rFonts w:ascii="Times New Roman" w:hAnsi="Times New Roman" w:cs="Times New Roman"/>
          <w:sz w:val="28"/>
          <w:szCs w:val="28"/>
        </w:rPr>
      </w:pPr>
      <w:r w:rsidRPr="0086230D">
        <w:rPr>
          <w:rFonts w:ascii="Times New Roman" w:hAnsi="Times New Roman" w:cs="Times New Roman"/>
          <w:b/>
          <w:bCs/>
          <w:sz w:val="28"/>
          <w:szCs w:val="28"/>
        </w:rPr>
        <w:t>Бытие</w:t>
      </w:r>
      <w:r w:rsidRPr="007F44BC">
        <w:rPr>
          <w:rFonts w:ascii="Times New Roman" w:hAnsi="Times New Roman" w:cs="Times New Roman"/>
          <w:sz w:val="28"/>
          <w:szCs w:val="28"/>
        </w:rPr>
        <w:t xml:space="preserve"> - одно из центральных понятий философии на протяжении ее истории.</w:t>
      </w:r>
      <w:r w:rsidR="0086230D">
        <w:rPr>
          <w:rFonts w:ascii="Times New Roman" w:hAnsi="Times New Roman" w:cs="Times New Roman"/>
          <w:sz w:val="28"/>
          <w:szCs w:val="28"/>
        </w:rPr>
        <w:t xml:space="preserve"> </w:t>
      </w:r>
      <w:r w:rsidR="006C51D8" w:rsidRPr="006C51D8">
        <w:rPr>
          <w:rFonts w:ascii="Times New Roman" w:hAnsi="Times New Roman" w:cs="Times New Roman"/>
          <w:sz w:val="28"/>
          <w:szCs w:val="28"/>
        </w:rPr>
        <w:t xml:space="preserve">В наиболее широком смысле бытие обозначает собой существование и реализуется для человека как существование мира предметов, мира явлений, мира идей и т. д. Строго определить категорию существования невозможно, что было показано ходом истории философии, хотя попыток такого рода было много. </w:t>
      </w:r>
      <w:r w:rsidR="00AF2B9D" w:rsidRPr="00AF2B9D">
        <w:rPr>
          <w:rFonts w:ascii="Times New Roman" w:hAnsi="Times New Roman" w:cs="Times New Roman"/>
          <w:sz w:val="28"/>
          <w:szCs w:val="28"/>
        </w:rPr>
        <w:t xml:space="preserve">Но, чтобы как-то разъяснить это понимание, можно указать на целый ряд понятий, которые являются аналогами ему. Это такие понятия, как «наличность», «данность», т. е. буквально </w:t>
      </w:r>
      <w:r w:rsidR="00AF2B9D" w:rsidRPr="00AF2B9D">
        <w:rPr>
          <w:rFonts w:ascii="Times New Roman" w:hAnsi="Times New Roman" w:cs="Times New Roman"/>
          <w:sz w:val="28"/>
          <w:szCs w:val="28"/>
        </w:rPr>
        <w:t>то,</w:t>
      </w:r>
      <w:r w:rsidR="00AF2B9D" w:rsidRPr="00AF2B9D">
        <w:rPr>
          <w:rFonts w:ascii="Times New Roman" w:hAnsi="Times New Roman" w:cs="Times New Roman"/>
          <w:sz w:val="28"/>
          <w:szCs w:val="28"/>
        </w:rPr>
        <w:t xml:space="preserve"> что есть. Соответственно, </w:t>
      </w:r>
      <w:r w:rsidR="00D970C0">
        <w:rPr>
          <w:rFonts w:ascii="Times New Roman" w:hAnsi="Times New Roman" w:cs="Times New Roman"/>
          <w:sz w:val="28"/>
          <w:szCs w:val="28"/>
        </w:rPr>
        <w:t>можно</w:t>
      </w:r>
      <w:r w:rsidR="00AF2B9D" w:rsidRPr="00AF2B9D">
        <w:rPr>
          <w:rFonts w:ascii="Times New Roman" w:hAnsi="Times New Roman" w:cs="Times New Roman"/>
          <w:sz w:val="28"/>
          <w:szCs w:val="28"/>
        </w:rPr>
        <w:t xml:space="preserve"> уточнить категорию бытия как особого рода единство форм и способов существования. Разнообразие форм существования дает нам разнообразие структур бытия. В самом общем плане мы можем здесь говорить о бытии вещей или предметного мира, бытии духовного, бытии человека и бытии социально</w:t>
      </w:r>
      <w:r w:rsidR="004022D5">
        <w:rPr>
          <w:rFonts w:ascii="Times New Roman" w:hAnsi="Times New Roman" w:cs="Times New Roman"/>
          <w:sz w:val="28"/>
          <w:szCs w:val="28"/>
        </w:rPr>
        <w:t>м</w:t>
      </w:r>
      <w:r w:rsidR="00AF2B9D" w:rsidRPr="00AF2B9D">
        <w:rPr>
          <w:rFonts w:ascii="Times New Roman" w:hAnsi="Times New Roman" w:cs="Times New Roman"/>
          <w:sz w:val="28"/>
          <w:szCs w:val="28"/>
        </w:rPr>
        <w:t>.</w:t>
      </w:r>
    </w:p>
    <w:p w14:paraId="7F763BB3" w14:textId="3968630C" w:rsidR="00936960" w:rsidRDefault="0086230D" w:rsidP="00131D41">
      <w:pPr>
        <w:rPr>
          <w:rFonts w:ascii="Times New Roman" w:hAnsi="Times New Roman" w:cs="Times New Roman"/>
          <w:sz w:val="28"/>
          <w:szCs w:val="28"/>
        </w:rPr>
      </w:pPr>
      <w:r w:rsidRPr="0086230D">
        <w:rPr>
          <w:rFonts w:ascii="Times New Roman" w:hAnsi="Times New Roman" w:cs="Times New Roman"/>
          <w:sz w:val="28"/>
          <w:szCs w:val="28"/>
        </w:rPr>
        <w:t>Проблема</w:t>
      </w:r>
      <w:r w:rsidRPr="0073250E">
        <w:rPr>
          <w:rFonts w:ascii="Times New Roman" w:hAnsi="Times New Roman" w:cs="Times New Roman"/>
          <w:b/>
          <w:bCs/>
          <w:sz w:val="28"/>
          <w:szCs w:val="28"/>
        </w:rPr>
        <w:t xml:space="preserve"> сознания</w:t>
      </w:r>
      <w:r w:rsidRPr="0086230D">
        <w:rPr>
          <w:rFonts w:ascii="Times New Roman" w:hAnsi="Times New Roman" w:cs="Times New Roman"/>
          <w:sz w:val="28"/>
          <w:szCs w:val="28"/>
        </w:rPr>
        <w:t xml:space="preserve"> — </w:t>
      </w:r>
      <w:r w:rsidR="002E7681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6230D">
        <w:rPr>
          <w:rFonts w:ascii="Times New Roman" w:hAnsi="Times New Roman" w:cs="Times New Roman"/>
          <w:sz w:val="28"/>
          <w:szCs w:val="28"/>
        </w:rPr>
        <w:t>одна из центральных философских проблем. Центральной она является потому, что именно в связи с активностью сознания возникают те предельные вопросы, на которые пытается ответить философия.</w:t>
      </w:r>
    </w:p>
    <w:p w14:paraId="2381C6CD" w14:textId="1E7F60F2" w:rsidR="004960D8" w:rsidRDefault="004960D8" w:rsidP="00131D41">
      <w:pPr>
        <w:rPr>
          <w:rFonts w:ascii="Times New Roman" w:hAnsi="Times New Roman" w:cs="Times New Roman"/>
          <w:sz w:val="28"/>
          <w:szCs w:val="28"/>
        </w:rPr>
      </w:pPr>
      <w:r w:rsidRPr="004960D8">
        <w:rPr>
          <w:rFonts w:ascii="Times New Roman" w:hAnsi="Times New Roman" w:cs="Times New Roman"/>
          <w:sz w:val="28"/>
          <w:szCs w:val="28"/>
        </w:rPr>
        <w:t>По целям, на реализацию которых направлено сознание, его активность является беспредельной, реализация глобальных целей, которые способен выдвинуть перед собой человек, требует вечной жизни, существования</w:t>
      </w:r>
      <w:r w:rsidR="00A43953">
        <w:rPr>
          <w:rFonts w:ascii="Times New Roman" w:hAnsi="Times New Roman" w:cs="Times New Roman"/>
          <w:sz w:val="28"/>
          <w:szCs w:val="28"/>
        </w:rPr>
        <w:t>,</w:t>
      </w:r>
      <w:r w:rsidRPr="004960D8">
        <w:rPr>
          <w:rFonts w:ascii="Times New Roman" w:hAnsi="Times New Roman" w:cs="Times New Roman"/>
          <w:sz w:val="28"/>
          <w:szCs w:val="28"/>
        </w:rPr>
        <w:t xml:space="preserve"> уходящего в бесконечность. Но пределы активности индивидуального сознания ограничены сроком жизни человека, в связи с чем возникает извечное противоречие между стремлением к вечности и сознанием конечности бытия.</w:t>
      </w:r>
    </w:p>
    <w:p w14:paraId="4054B31D" w14:textId="1F0469E2" w:rsidR="00EB7D45" w:rsidRDefault="00EB7D45" w:rsidP="00131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B7D45">
        <w:rPr>
          <w:rFonts w:ascii="Times New Roman" w:hAnsi="Times New Roman" w:cs="Times New Roman"/>
          <w:sz w:val="28"/>
          <w:szCs w:val="28"/>
        </w:rPr>
        <w:t>ознание развивается вместе с самосознанием, со способностью человека к размышлению о самом себе</w:t>
      </w:r>
      <w:r w:rsidR="00431AC2">
        <w:rPr>
          <w:rFonts w:ascii="Times New Roman" w:hAnsi="Times New Roman" w:cs="Times New Roman"/>
          <w:sz w:val="28"/>
          <w:szCs w:val="28"/>
        </w:rPr>
        <w:t>.</w:t>
      </w:r>
    </w:p>
    <w:p w14:paraId="5C249786" w14:textId="5E355D9A" w:rsidR="00377F69" w:rsidRPr="00377F69" w:rsidRDefault="00377F69" w:rsidP="00131D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7F69">
        <w:rPr>
          <w:rFonts w:ascii="Times New Roman" w:hAnsi="Times New Roman" w:cs="Times New Roman"/>
          <w:b/>
          <w:bCs/>
          <w:sz w:val="32"/>
          <w:szCs w:val="32"/>
        </w:rPr>
        <w:t>Познание и истина</w:t>
      </w:r>
    </w:p>
    <w:p w14:paraId="3C296B96" w14:textId="77777777" w:rsidR="007B0436" w:rsidRDefault="007B0436" w:rsidP="00131D41">
      <w:pPr>
        <w:rPr>
          <w:rFonts w:ascii="Times New Roman" w:hAnsi="Times New Roman" w:cs="Times New Roman"/>
          <w:sz w:val="28"/>
          <w:szCs w:val="28"/>
        </w:rPr>
      </w:pPr>
      <w:r w:rsidRPr="007B0436">
        <w:rPr>
          <w:rFonts w:ascii="Times New Roman" w:hAnsi="Times New Roman" w:cs="Times New Roman"/>
          <w:b/>
          <w:bCs/>
          <w:sz w:val="28"/>
          <w:szCs w:val="28"/>
        </w:rPr>
        <w:t>Познание</w:t>
      </w:r>
      <w:r w:rsidRPr="007B0436">
        <w:rPr>
          <w:rFonts w:ascii="Times New Roman" w:hAnsi="Times New Roman" w:cs="Times New Roman"/>
          <w:sz w:val="28"/>
          <w:szCs w:val="28"/>
        </w:rPr>
        <w:t xml:space="preserve"> – любая деятельность, результатом которой становится знание. </w:t>
      </w:r>
    </w:p>
    <w:p w14:paraId="4B303111" w14:textId="77777777" w:rsidR="007854FD" w:rsidRDefault="007B0436" w:rsidP="00131D41">
      <w:pPr>
        <w:rPr>
          <w:rFonts w:ascii="Times New Roman" w:hAnsi="Times New Roman" w:cs="Times New Roman"/>
          <w:sz w:val="28"/>
          <w:szCs w:val="28"/>
        </w:rPr>
      </w:pPr>
      <w:r w:rsidRPr="007B0436">
        <w:rPr>
          <w:rFonts w:ascii="Times New Roman" w:hAnsi="Times New Roman" w:cs="Times New Roman"/>
          <w:b/>
          <w:bCs/>
          <w:sz w:val="28"/>
          <w:szCs w:val="28"/>
        </w:rPr>
        <w:t>Знание</w:t>
      </w:r>
      <w:r w:rsidRPr="007B0436">
        <w:rPr>
          <w:rFonts w:ascii="Times New Roman" w:hAnsi="Times New Roman" w:cs="Times New Roman"/>
          <w:sz w:val="28"/>
          <w:szCs w:val="28"/>
        </w:rPr>
        <w:t xml:space="preserve"> – проверенное общественно-исторической практикой и обладающее той или иной степенью достоверности отражение действительности в сознании. Необходимым и достаточным признаком знания является его истинность. </w:t>
      </w:r>
    </w:p>
    <w:p w14:paraId="2DDB17FD" w14:textId="77777777" w:rsidR="00DE2290" w:rsidRDefault="00895DCA" w:rsidP="00895DCA">
      <w:pPr>
        <w:rPr>
          <w:rFonts w:ascii="Times New Roman" w:hAnsi="Times New Roman" w:cs="Times New Roman"/>
          <w:sz w:val="28"/>
          <w:szCs w:val="28"/>
        </w:rPr>
      </w:pPr>
      <w:r w:rsidRPr="00CA63EA">
        <w:rPr>
          <w:rFonts w:ascii="Times New Roman" w:hAnsi="Times New Roman" w:cs="Times New Roman"/>
          <w:b/>
          <w:bCs/>
          <w:sz w:val="28"/>
          <w:szCs w:val="28"/>
        </w:rPr>
        <w:t>Истина</w:t>
      </w:r>
      <w:r w:rsidR="00CA63EA" w:rsidRPr="00CA63E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95DCA">
        <w:rPr>
          <w:rFonts w:ascii="Times New Roman" w:hAnsi="Times New Roman" w:cs="Times New Roman"/>
          <w:sz w:val="28"/>
          <w:szCs w:val="28"/>
        </w:rPr>
        <w:t xml:space="preserve">бесконечный процесс движения от менее полного знания к более полному. Поэтому говорят об истине относительной и истине абсолютной. </w:t>
      </w:r>
    </w:p>
    <w:p w14:paraId="6AE672F6" w14:textId="75445711" w:rsidR="00DE2290" w:rsidRDefault="0069126A" w:rsidP="0089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895DCA" w:rsidRPr="00627828">
        <w:rPr>
          <w:rFonts w:ascii="Times New Roman" w:hAnsi="Times New Roman" w:cs="Times New Roman"/>
          <w:b/>
          <w:bCs/>
          <w:sz w:val="28"/>
          <w:szCs w:val="28"/>
        </w:rPr>
        <w:t>тносительн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895DCA" w:rsidRPr="00627828">
        <w:rPr>
          <w:rFonts w:ascii="Times New Roman" w:hAnsi="Times New Roman" w:cs="Times New Roman"/>
          <w:b/>
          <w:bCs/>
          <w:sz w:val="28"/>
          <w:szCs w:val="28"/>
        </w:rPr>
        <w:t xml:space="preserve"> истин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95DCA" w:rsidRPr="00895DCA">
        <w:rPr>
          <w:rFonts w:ascii="Times New Roman" w:hAnsi="Times New Roman" w:cs="Times New Roman"/>
          <w:sz w:val="28"/>
          <w:szCs w:val="28"/>
        </w:rPr>
        <w:t xml:space="preserve"> </w:t>
      </w:r>
      <w:r w:rsidRPr="0069126A">
        <w:rPr>
          <w:rFonts w:ascii="Times New Roman" w:hAnsi="Times New Roman" w:cs="Times New Roman"/>
          <w:sz w:val="28"/>
          <w:szCs w:val="28"/>
        </w:rPr>
        <w:t xml:space="preserve">– </w:t>
      </w:r>
      <w:r w:rsidRPr="00895DCA">
        <w:rPr>
          <w:rFonts w:ascii="Times New Roman" w:hAnsi="Times New Roman" w:cs="Times New Roman"/>
          <w:sz w:val="28"/>
          <w:szCs w:val="28"/>
        </w:rPr>
        <w:t>знание</w:t>
      </w:r>
      <w:r w:rsidR="00895DCA" w:rsidRPr="00895DCA">
        <w:rPr>
          <w:rFonts w:ascii="Times New Roman" w:hAnsi="Times New Roman" w:cs="Times New Roman"/>
          <w:sz w:val="28"/>
          <w:szCs w:val="28"/>
        </w:rPr>
        <w:t xml:space="preserve"> (утверждение, убеждение), сформулированное относительно определенных условий, знание частное, неполное, неточное, относящееся к объекту, до конца еще не познанному. </w:t>
      </w:r>
    </w:p>
    <w:p w14:paraId="7F0E217A" w14:textId="5B13A406" w:rsidR="00DE2290" w:rsidRDefault="00AD7B44" w:rsidP="0089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895DCA" w:rsidRPr="00627828">
        <w:rPr>
          <w:rFonts w:ascii="Times New Roman" w:hAnsi="Times New Roman" w:cs="Times New Roman"/>
          <w:b/>
          <w:bCs/>
          <w:sz w:val="28"/>
          <w:szCs w:val="28"/>
        </w:rPr>
        <w:t>бсолютн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895DCA" w:rsidRPr="00627828">
        <w:rPr>
          <w:rFonts w:ascii="Times New Roman" w:hAnsi="Times New Roman" w:cs="Times New Roman"/>
          <w:b/>
          <w:bCs/>
          <w:sz w:val="28"/>
          <w:szCs w:val="28"/>
        </w:rPr>
        <w:t xml:space="preserve"> истин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95DCA" w:rsidRPr="00895DCA">
        <w:rPr>
          <w:rFonts w:ascii="Times New Roman" w:hAnsi="Times New Roman" w:cs="Times New Roman"/>
          <w:sz w:val="28"/>
          <w:szCs w:val="28"/>
        </w:rPr>
        <w:t xml:space="preserve"> выражает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895DCA" w:rsidRPr="00895DC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F51A80" w14:textId="1B884E07" w:rsidR="00DE2290" w:rsidRPr="00627828" w:rsidRDefault="00895DCA" w:rsidP="006278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7828">
        <w:rPr>
          <w:rFonts w:ascii="Times New Roman" w:hAnsi="Times New Roman" w:cs="Times New Roman"/>
          <w:sz w:val="28"/>
          <w:szCs w:val="28"/>
        </w:rPr>
        <w:t>знание</w:t>
      </w:r>
      <w:r w:rsidR="00AD7B44">
        <w:rPr>
          <w:rFonts w:ascii="Times New Roman" w:hAnsi="Times New Roman" w:cs="Times New Roman"/>
          <w:sz w:val="28"/>
          <w:szCs w:val="28"/>
        </w:rPr>
        <w:t>м</w:t>
      </w:r>
      <w:r w:rsidRPr="00627828">
        <w:rPr>
          <w:rFonts w:ascii="Times New Roman" w:hAnsi="Times New Roman" w:cs="Times New Roman"/>
          <w:sz w:val="28"/>
          <w:szCs w:val="28"/>
        </w:rPr>
        <w:t xml:space="preserve">, которое полностью исчерпывает предмет (пусть даже его отдельный аспект) и не может быть опровергнуто в дальнейшем, </w:t>
      </w:r>
    </w:p>
    <w:p w14:paraId="6C1113CE" w14:textId="57261FD5" w:rsidR="00627828" w:rsidRPr="00627828" w:rsidRDefault="00895DCA" w:rsidP="006278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7828">
        <w:rPr>
          <w:rFonts w:ascii="Times New Roman" w:hAnsi="Times New Roman" w:cs="Times New Roman"/>
          <w:sz w:val="28"/>
          <w:szCs w:val="28"/>
        </w:rPr>
        <w:t>содержание</w:t>
      </w:r>
      <w:r w:rsidR="00AD7B44">
        <w:rPr>
          <w:rFonts w:ascii="Times New Roman" w:hAnsi="Times New Roman" w:cs="Times New Roman"/>
          <w:sz w:val="28"/>
          <w:szCs w:val="28"/>
        </w:rPr>
        <w:t>м</w:t>
      </w:r>
      <w:r w:rsidRPr="00627828">
        <w:rPr>
          <w:rFonts w:ascii="Times New Roman" w:hAnsi="Times New Roman" w:cs="Times New Roman"/>
          <w:sz w:val="28"/>
          <w:szCs w:val="28"/>
        </w:rPr>
        <w:t xml:space="preserve"> относительной истины, которое сохраняется в ходе дальнейшего познания, </w:t>
      </w:r>
    </w:p>
    <w:p w14:paraId="667C1EB9" w14:textId="38B6811E" w:rsidR="007854FD" w:rsidRPr="00627828" w:rsidRDefault="00895DCA" w:rsidP="006278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7828">
        <w:rPr>
          <w:rFonts w:ascii="Times New Roman" w:hAnsi="Times New Roman" w:cs="Times New Roman"/>
          <w:sz w:val="28"/>
          <w:szCs w:val="28"/>
        </w:rPr>
        <w:t>недостижимы</w:t>
      </w:r>
      <w:r w:rsidR="00AD7B44">
        <w:rPr>
          <w:rFonts w:ascii="Times New Roman" w:hAnsi="Times New Roman" w:cs="Times New Roman"/>
          <w:sz w:val="28"/>
          <w:szCs w:val="28"/>
        </w:rPr>
        <w:t>м</w:t>
      </w:r>
      <w:r w:rsidRPr="00627828">
        <w:rPr>
          <w:rFonts w:ascii="Times New Roman" w:hAnsi="Times New Roman" w:cs="Times New Roman"/>
          <w:sz w:val="28"/>
          <w:szCs w:val="28"/>
        </w:rPr>
        <w:t xml:space="preserve"> идеал</w:t>
      </w:r>
      <w:r w:rsidR="00AD7B44">
        <w:rPr>
          <w:rFonts w:ascii="Times New Roman" w:hAnsi="Times New Roman" w:cs="Times New Roman"/>
          <w:sz w:val="28"/>
          <w:szCs w:val="28"/>
        </w:rPr>
        <w:t>ом</w:t>
      </w:r>
      <w:r w:rsidRPr="00627828">
        <w:rPr>
          <w:rFonts w:ascii="Times New Roman" w:hAnsi="Times New Roman" w:cs="Times New Roman"/>
          <w:sz w:val="28"/>
          <w:szCs w:val="28"/>
        </w:rPr>
        <w:t xml:space="preserve"> абсолютно полного знания обо всём бесконечном мире.</w:t>
      </w:r>
    </w:p>
    <w:p w14:paraId="37754CB1" w14:textId="12D73E42" w:rsidR="00377F69" w:rsidRPr="00377F69" w:rsidRDefault="00377F69" w:rsidP="00131D4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7F69">
        <w:rPr>
          <w:rFonts w:ascii="Times New Roman" w:hAnsi="Times New Roman" w:cs="Times New Roman"/>
          <w:b/>
          <w:bCs/>
          <w:sz w:val="36"/>
          <w:szCs w:val="36"/>
        </w:rPr>
        <w:t>Трансформация предмета философии в истории философии</w:t>
      </w:r>
    </w:p>
    <w:p w14:paraId="0082DCF1" w14:textId="637F92FE" w:rsidR="0046027D" w:rsidRDefault="0046027D">
      <w:pPr>
        <w:rPr>
          <w:rFonts w:ascii="Times New Roman" w:hAnsi="Times New Roman" w:cs="Times New Roman"/>
          <w:sz w:val="28"/>
          <w:szCs w:val="28"/>
        </w:rPr>
      </w:pPr>
      <w:r w:rsidRPr="0046027D">
        <w:rPr>
          <w:rFonts w:ascii="Times New Roman" w:hAnsi="Times New Roman" w:cs="Times New Roman"/>
          <w:sz w:val="28"/>
          <w:szCs w:val="28"/>
        </w:rPr>
        <w:t>Предмет философии постоянно изменялся и модифицировался на протяжении ее исторического развития</w:t>
      </w:r>
    </w:p>
    <w:p w14:paraId="33F8CDCD" w14:textId="77777777" w:rsidR="00081F71" w:rsidRDefault="0009425B">
      <w:pPr>
        <w:rPr>
          <w:rFonts w:ascii="Times New Roman" w:hAnsi="Times New Roman" w:cs="Times New Roman"/>
          <w:sz w:val="28"/>
          <w:szCs w:val="28"/>
        </w:rPr>
      </w:pPr>
      <w:r w:rsidRPr="0009425B">
        <w:rPr>
          <w:rFonts w:ascii="Times New Roman" w:hAnsi="Times New Roman" w:cs="Times New Roman"/>
          <w:sz w:val="28"/>
          <w:szCs w:val="28"/>
        </w:rPr>
        <w:t>Одной из особенностей классической философии являлось то, что почти каждый её представитель стремился создать собственную оригинальную и целостную систему философского знания</w:t>
      </w:r>
      <w:r w:rsidR="004B05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33FDDF" w14:textId="5EF5B49A" w:rsidR="00EE0890" w:rsidRDefault="004B05A1" w:rsidP="007620DC">
      <w:pPr>
        <w:rPr>
          <w:rFonts w:ascii="Times New Roman" w:hAnsi="Times New Roman" w:cs="Times New Roman"/>
          <w:sz w:val="28"/>
          <w:szCs w:val="28"/>
        </w:rPr>
      </w:pPr>
      <w:r w:rsidRPr="004B05A1">
        <w:rPr>
          <w:rFonts w:ascii="Times New Roman" w:hAnsi="Times New Roman" w:cs="Times New Roman"/>
          <w:sz w:val="28"/>
          <w:szCs w:val="28"/>
        </w:rPr>
        <w:t xml:space="preserve">В современной философии основной акцент переносится на развитие отдельных философских дисциплин (социальная философия, философия науки, философия техники, философия культуры, философия религии и др.). </w:t>
      </w:r>
      <w:r w:rsidR="007620DC">
        <w:rPr>
          <w:rFonts w:ascii="Times New Roman" w:hAnsi="Times New Roman" w:cs="Times New Roman"/>
          <w:sz w:val="28"/>
          <w:szCs w:val="28"/>
        </w:rPr>
        <w:t xml:space="preserve">Нет </w:t>
      </w:r>
      <w:r w:rsidRPr="004B05A1">
        <w:rPr>
          <w:rFonts w:ascii="Times New Roman" w:hAnsi="Times New Roman" w:cs="Times New Roman"/>
          <w:sz w:val="28"/>
          <w:szCs w:val="28"/>
        </w:rPr>
        <w:t>жёстких границ между различными философскими дисциплинами, каждая из них привносит свой дополнительный акцент в интерпретацию предмета философии в его современном истолковании.</w:t>
      </w:r>
      <w:r w:rsidR="00EE0890" w:rsidRPr="00EE0890">
        <w:rPr>
          <w:rFonts w:ascii="Times New Roman" w:hAnsi="Times New Roman" w:cs="Times New Roman"/>
          <w:sz w:val="28"/>
          <w:szCs w:val="28"/>
        </w:rPr>
        <w:t xml:space="preserve"> </w:t>
      </w:r>
      <w:r w:rsidR="007620DC">
        <w:rPr>
          <w:rFonts w:ascii="Times New Roman" w:hAnsi="Times New Roman" w:cs="Times New Roman"/>
          <w:sz w:val="28"/>
          <w:szCs w:val="28"/>
        </w:rPr>
        <w:t>П</w:t>
      </w:r>
      <w:r w:rsidR="00EE0890" w:rsidRPr="00EE0890">
        <w:rPr>
          <w:rFonts w:ascii="Times New Roman" w:hAnsi="Times New Roman" w:cs="Times New Roman"/>
          <w:sz w:val="28"/>
          <w:szCs w:val="28"/>
        </w:rPr>
        <w:t>роисходит трансформация традиционных представлений о предмете и функциях философского знания.</w:t>
      </w:r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r w:rsidR="003115FC">
        <w:rPr>
          <w:rFonts w:ascii="Times New Roman" w:hAnsi="Times New Roman" w:cs="Times New Roman"/>
          <w:sz w:val="28"/>
          <w:szCs w:val="28"/>
        </w:rPr>
        <w:t>Р</w:t>
      </w:r>
      <w:r w:rsidR="00587A22" w:rsidRPr="00587A22">
        <w:rPr>
          <w:rFonts w:ascii="Times New Roman" w:hAnsi="Times New Roman" w:cs="Times New Roman"/>
          <w:sz w:val="28"/>
          <w:szCs w:val="28"/>
        </w:rPr>
        <w:t>езко</w:t>
      </w:r>
      <w:r w:rsidR="002A7EB3">
        <w:rPr>
          <w:rFonts w:ascii="Times New Roman" w:hAnsi="Times New Roman" w:cs="Times New Roman"/>
          <w:sz w:val="28"/>
          <w:szCs w:val="28"/>
        </w:rPr>
        <w:t xml:space="preserve"> выделяются</w:t>
      </w:r>
      <w:r w:rsidR="00587A22" w:rsidRPr="00587A22">
        <w:rPr>
          <w:rFonts w:ascii="Times New Roman" w:hAnsi="Times New Roman" w:cs="Times New Roman"/>
          <w:sz w:val="28"/>
          <w:szCs w:val="28"/>
        </w:rPr>
        <w:t xml:space="preserve"> </w:t>
      </w:r>
      <w:r w:rsidR="002A7EB3" w:rsidRPr="002A7EB3">
        <w:rPr>
          <w:rFonts w:ascii="Times New Roman" w:hAnsi="Times New Roman" w:cs="Times New Roman"/>
          <w:sz w:val="28"/>
          <w:szCs w:val="28"/>
        </w:rPr>
        <w:t>проблемы противоречивого социального развития в эпоху техногенной цивилизации.</w:t>
      </w:r>
    </w:p>
    <w:p w14:paraId="34D09F0E" w14:textId="62191F22" w:rsidR="0087773D" w:rsidRDefault="00B77831">
      <w:pPr>
        <w:rPr>
          <w:rFonts w:ascii="Times New Roman" w:hAnsi="Times New Roman" w:cs="Times New Roman"/>
          <w:sz w:val="28"/>
          <w:szCs w:val="28"/>
        </w:rPr>
      </w:pPr>
      <w:r w:rsidRPr="00B77831">
        <w:rPr>
          <w:rFonts w:ascii="Times New Roman" w:hAnsi="Times New Roman" w:cs="Times New Roman"/>
          <w:sz w:val="28"/>
          <w:szCs w:val="28"/>
        </w:rPr>
        <w:t>Вместе с тем, как бы ни варьировались содержательные акценты современной философии,</w:t>
      </w:r>
      <w:r w:rsidR="00D133EB">
        <w:rPr>
          <w:rFonts w:ascii="Times New Roman" w:hAnsi="Times New Roman" w:cs="Times New Roman"/>
          <w:sz w:val="28"/>
          <w:szCs w:val="28"/>
        </w:rPr>
        <w:t xml:space="preserve"> </w:t>
      </w:r>
      <w:r w:rsidR="00D133EB" w:rsidRPr="00D133EB">
        <w:rPr>
          <w:rFonts w:ascii="Times New Roman" w:hAnsi="Times New Roman" w:cs="Times New Roman"/>
          <w:sz w:val="28"/>
          <w:szCs w:val="28"/>
        </w:rPr>
        <w:t>философск</w:t>
      </w:r>
      <w:r w:rsidR="00B66C3F">
        <w:rPr>
          <w:rFonts w:ascii="Times New Roman" w:hAnsi="Times New Roman" w:cs="Times New Roman"/>
          <w:sz w:val="28"/>
          <w:szCs w:val="28"/>
        </w:rPr>
        <w:t>ая</w:t>
      </w:r>
      <w:r w:rsidR="00D133EB" w:rsidRPr="00D133EB">
        <w:rPr>
          <w:rFonts w:ascii="Times New Roman" w:hAnsi="Times New Roman" w:cs="Times New Roman"/>
          <w:sz w:val="28"/>
          <w:szCs w:val="28"/>
        </w:rPr>
        <w:t xml:space="preserve"> проблематик</w:t>
      </w:r>
      <w:r w:rsidR="00B66C3F">
        <w:rPr>
          <w:rFonts w:ascii="Times New Roman" w:hAnsi="Times New Roman" w:cs="Times New Roman"/>
          <w:sz w:val="28"/>
          <w:szCs w:val="28"/>
        </w:rPr>
        <w:t>а</w:t>
      </w:r>
      <w:r w:rsidR="00D133EB" w:rsidRPr="00D133EB">
        <w:rPr>
          <w:rFonts w:ascii="Times New Roman" w:hAnsi="Times New Roman" w:cs="Times New Roman"/>
          <w:sz w:val="28"/>
          <w:szCs w:val="28"/>
        </w:rPr>
        <w:t xml:space="preserve"> всегда в</w:t>
      </w:r>
      <w:r w:rsidR="00A27FF1">
        <w:rPr>
          <w:rFonts w:ascii="Times New Roman" w:hAnsi="Times New Roman" w:cs="Times New Roman"/>
          <w:sz w:val="28"/>
          <w:szCs w:val="28"/>
        </w:rPr>
        <w:t>ключает</w:t>
      </w:r>
      <w:r w:rsidR="00D133EB" w:rsidRPr="00D133EB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A27FF1">
        <w:rPr>
          <w:rFonts w:ascii="Times New Roman" w:hAnsi="Times New Roman" w:cs="Times New Roman"/>
          <w:sz w:val="28"/>
          <w:szCs w:val="28"/>
        </w:rPr>
        <w:t>е</w:t>
      </w:r>
      <w:r w:rsidR="00D133EB" w:rsidRPr="00D133EB">
        <w:rPr>
          <w:rFonts w:ascii="Times New Roman" w:hAnsi="Times New Roman" w:cs="Times New Roman"/>
          <w:sz w:val="28"/>
          <w:szCs w:val="28"/>
        </w:rPr>
        <w:t xml:space="preserve"> мировоззренчески</w:t>
      </w:r>
      <w:r w:rsidR="00A27FF1">
        <w:rPr>
          <w:rFonts w:ascii="Times New Roman" w:hAnsi="Times New Roman" w:cs="Times New Roman"/>
          <w:sz w:val="28"/>
          <w:szCs w:val="28"/>
        </w:rPr>
        <w:t>е</w:t>
      </w:r>
      <w:r w:rsidR="00D133EB" w:rsidRPr="00D133EB">
        <w:rPr>
          <w:rFonts w:ascii="Times New Roman" w:hAnsi="Times New Roman" w:cs="Times New Roman"/>
          <w:sz w:val="28"/>
          <w:szCs w:val="28"/>
        </w:rPr>
        <w:t xml:space="preserve"> тем</w:t>
      </w:r>
      <w:r w:rsidR="00A27FF1">
        <w:rPr>
          <w:rFonts w:ascii="Times New Roman" w:hAnsi="Times New Roman" w:cs="Times New Roman"/>
          <w:sz w:val="28"/>
          <w:szCs w:val="28"/>
        </w:rPr>
        <w:t>ы</w:t>
      </w:r>
      <w:r w:rsidR="00D133EB" w:rsidRPr="00D133EB">
        <w:rPr>
          <w:rFonts w:ascii="Times New Roman" w:hAnsi="Times New Roman" w:cs="Times New Roman"/>
          <w:sz w:val="28"/>
          <w:szCs w:val="28"/>
        </w:rPr>
        <w:t>: «мир», «человек», «бытие человека в мире».</w:t>
      </w:r>
    </w:p>
    <w:p w14:paraId="73B71024" w14:textId="6DE1524B" w:rsidR="00F4421A" w:rsidRPr="00094C0A" w:rsidRDefault="00094C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4C0A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363F8FB4" w14:textId="29521BEF" w:rsidR="00C15585" w:rsidRPr="0045235A" w:rsidRDefault="00985A4C" w:rsidP="00985A4C">
      <w:pPr>
        <w:rPr>
          <w:rFonts w:ascii="Times New Roman" w:hAnsi="Times New Roman" w:cs="Times New Roman"/>
          <w:sz w:val="28"/>
          <w:szCs w:val="28"/>
        </w:rPr>
      </w:pPr>
      <w:r w:rsidRPr="00985A4C">
        <w:rPr>
          <w:rFonts w:ascii="Times New Roman" w:hAnsi="Times New Roman" w:cs="Times New Roman"/>
          <w:sz w:val="28"/>
          <w:szCs w:val="28"/>
        </w:rPr>
        <w:t xml:space="preserve">В заключение можно сказать, что философия </w:t>
      </w:r>
      <w:r w:rsidRPr="00985A4C">
        <w:rPr>
          <w:rFonts w:ascii="Times New Roman" w:hAnsi="Times New Roman" w:cs="Times New Roman"/>
          <w:sz w:val="28"/>
          <w:szCs w:val="28"/>
        </w:rPr>
        <w:t>— это</w:t>
      </w:r>
      <w:r w:rsidRPr="00985A4C">
        <w:rPr>
          <w:rFonts w:ascii="Times New Roman" w:hAnsi="Times New Roman" w:cs="Times New Roman"/>
          <w:sz w:val="28"/>
          <w:szCs w:val="28"/>
        </w:rPr>
        <w:t xml:space="preserve"> наука о наиболее общих законах развития природы, общества и мышления.</w:t>
      </w:r>
      <w:r w:rsidR="007F2C30">
        <w:rPr>
          <w:rFonts w:ascii="Times New Roman" w:hAnsi="Times New Roman" w:cs="Times New Roman"/>
          <w:sz w:val="28"/>
          <w:szCs w:val="28"/>
        </w:rPr>
        <w:t xml:space="preserve"> Она изучает вопросы, с которыми сталкива</w:t>
      </w:r>
      <w:r w:rsidR="00803383">
        <w:rPr>
          <w:rFonts w:ascii="Times New Roman" w:hAnsi="Times New Roman" w:cs="Times New Roman"/>
          <w:sz w:val="28"/>
          <w:szCs w:val="28"/>
        </w:rPr>
        <w:t xml:space="preserve">ется каждый человек, </w:t>
      </w:r>
      <w:r w:rsidR="005E3551">
        <w:rPr>
          <w:rFonts w:ascii="Times New Roman" w:hAnsi="Times New Roman" w:cs="Times New Roman"/>
          <w:sz w:val="28"/>
          <w:szCs w:val="28"/>
        </w:rPr>
        <w:t>такие как смысл жизни</w:t>
      </w:r>
      <w:r w:rsidR="00ED36BA">
        <w:rPr>
          <w:rFonts w:ascii="Times New Roman" w:hAnsi="Times New Roman" w:cs="Times New Roman"/>
          <w:sz w:val="28"/>
          <w:szCs w:val="28"/>
        </w:rPr>
        <w:t xml:space="preserve"> и</w:t>
      </w:r>
      <w:r w:rsidR="005E3551">
        <w:rPr>
          <w:rFonts w:ascii="Times New Roman" w:hAnsi="Times New Roman" w:cs="Times New Roman"/>
          <w:sz w:val="28"/>
          <w:szCs w:val="28"/>
        </w:rPr>
        <w:t xml:space="preserve"> </w:t>
      </w:r>
      <w:r w:rsidR="00427715" w:rsidRPr="00427715">
        <w:rPr>
          <w:rFonts w:ascii="Times New Roman" w:hAnsi="Times New Roman" w:cs="Times New Roman"/>
          <w:sz w:val="28"/>
          <w:szCs w:val="28"/>
        </w:rPr>
        <w:t>место человека в мире.</w:t>
      </w:r>
      <w:r w:rsidRPr="00985A4C">
        <w:rPr>
          <w:rFonts w:ascii="Times New Roman" w:hAnsi="Times New Roman" w:cs="Times New Roman"/>
          <w:sz w:val="28"/>
          <w:szCs w:val="28"/>
        </w:rPr>
        <w:t xml:space="preserve"> Философия также учит нас критически мыслить, анализировать информацию и принимать обоснованные решения. Таким образом, философия является неотъемлемой частью культуры и образования, и ее изучение способствует развитию личности и общества в целом.</w:t>
      </w:r>
    </w:p>
    <w:sectPr w:rsidR="00C15585" w:rsidRPr="0045235A" w:rsidSect="004523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23B"/>
    <w:multiLevelType w:val="hybridMultilevel"/>
    <w:tmpl w:val="7F649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E1022"/>
    <w:multiLevelType w:val="hybridMultilevel"/>
    <w:tmpl w:val="4394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82DF2"/>
    <w:multiLevelType w:val="hybridMultilevel"/>
    <w:tmpl w:val="A6C6ADA6"/>
    <w:lvl w:ilvl="0" w:tplc="664E1D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B054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A8FB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080D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1AD4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4652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0484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C095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781E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860168922">
    <w:abstractNumId w:val="2"/>
  </w:num>
  <w:num w:numId="2" w16cid:durableId="199318195">
    <w:abstractNumId w:val="1"/>
  </w:num>
  <w:num w:numId="3" w16cid:durableId="12727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5A"/>
    <w:rsid w:val="00001D0B"/>
    <w:rsid w:val="00081F71"/>
    <w:rsid w:val="0009425B"/>
    <w:rsid w:val="00094C0A"/>
    <w:rsid w:val="000A63BD"/>
    <w:rsid w:val="000B1D3C"/>
    <w:rsid w:val="00120D51"/>
    <w:rsid w:val="00131D41"/>
    <w:rsid w:val="00143F5D"/>
    <w:rsid w:val="0015536C"/>
    <w:rsid w:val="0018555D"/>
    <w:rsid w:val="001E2022"/>
    <w:rsid w:val="00234526"/>
    <w:rsid w:val="0028318C"/>
    <w:rsid w:val="002A7EB3"/>
    <w:rsid w:val="002C4BC9"/>
    <w:rsid w:val="002E7681"/>
    <w:rsid w:val="003115FC"/>
    <w:rsid w:val="0032509C"/>
    <w:rsid w:val="00366C68"/>
    <w:rsid w:val="00377F69"/>
    <w:rsid w:val="0039513E"/>
    <w:rsid w:val="004022D5"/>
    <w:rsid w:val="00427715"/>
    <w:rsid w:val="00431AC2"/>
    <w:rsid w:val="0045235A"/>
    <w:rsid w:val="0046027D"/>
    <w:rsid w:val="004729C0"/>
    <w:rsid w:val="00474FE7"/>
    <w:rsid w:val="00487DDC"/>
    <w:rsid w:val="00490D05"/>
    <w:rsid w:val="004960D8"/>
    <w:rsid w:val="004A2A64"/>
    <w:rsid w:val="004B05A1"/>
    <w:rsid w:val="004D1468"/>
    <w:rsid w:val="0050376F"/>
    <w:rsid w:val="00546A0A"/>
    <w:rsid w:val="00587A22"/>
    <w:rsid w:val="005E2A94"/>
    <w:rsid w:val="005E3551"/>
    <w:rsid w:val="005E4019"/>
    <w:rsid w:val="0060298F"/>
    <w:rsid w:val="00627828"/>
    <w:rsid w:val="006378DD"/>
    <w:rsid w:val="00672E60"/>
    <w:rsid w:val="00675E69"/>
    <w:rsid w:val="0069126A"/>
    <w:rsid w:val="006C3E8C"/>
    <w:rsid w:val="006C51D8"/>
    <w:rsid w:val="006F0D05"/>
    <w:rsid w:val="006F315D"/>
    <w:rsid w:val="0073250E"/>
    <w:rsid w:val="007620DC"/>
    <w:rsid w:val="0077669E"/>
    <w:rsid w:val="007854FD"/>
    <w:rsid w:val="00791248"/>
    <w:rsid w:val="007B0436"/>
    <w:rsid w:val="007B2EA8"/>
    <w:rsid w:val="007E0BD6"/>
    <w:rsid w:val="007F2C30"/>
    <w:rsid w:val="007F44BC"/>
    <w:rsid w:val="00803383"/>
    <w:rsid w:val="00837FD9"/>
    <w:rsid w:val="00861CBC"/>
    <w:rsid w:val="0086230D"/>
    <w:rsid w:val="0087773D"/>
    <w:rsid w:val="00895DCA"/>
    <w:rsid w:val="00896F6E"/>
    <w:rsid w:val="008D50C4"/>
    <w:rsid w:val="00902DE9"/>
    <w:rsid w:val="00912170"/>
    <w:rsid w:val="00920D80"/>
    <w:rsid w:val="00925A97"/>
    <w:rsid w:val="00936960"/>
    <w:rsid w:val="00961C9D"/>
    <w:rsid w:val="00985A4C"/>
    <w:rsid w:val="00995916"/>
    <w:rsid w:val="009D28B7"/>
    <w:rsid w:val="00A10D59"/>
    <w:rsid w:val="00A27FF1"/>
    <w:rsid w:val="00A36C6D"/>
    <w:rsid w:val="00A43953"/>
    <w:rsid w:val="00A604D0"/>
    <w:rsid w:val="00A70C96"/>
    <w:rsid w:val="00A959CB"/>
    <w:rsid w:val="00AC40E5"/>
    <w:rsid w:val="00AC446A"/>
    <w:rsid w:val="00AD7B44"/>
    <w:rsid w:val="00AF2B9D"/>
    <w:rsid w:val="00B22164"/>
    <w:rsid w:val="00B64986"/>
    <w:rsid w:val="00B66C3F"/>
    <w:rsid w:val="00B77831"/>
    <w:rsid w:val="00BA2168"/>
    <w:rsid w:val="00C15585"/>
    <w:rsid w:val="00C54755"/>
    <w:rsid w:val="00C72FDE"/>
    <w:rsid w:val="00CA63EA"/>
    <w:rsid w:val="00CA72D9"/>
    <w:rsid w:val="00D133EB"/>
    <w:rsid w:val="00D13FFA"/>
    <w:rsid w:val="00D52E86"/>
    <w:rsid w:val="00D62832"/>
    <w:rsid w:val="00D83580"/>
    <w:rsid w:val="00D970C0"/>
    <w:rsid w:val="00DE2290"/>
    <w:rsid w:val="00E059D8"/>
    <w:rsid w:val="00E60073"/>
    <w:rsid w:val="00EB7D45"/>
    <w:rsid w:val="00EC316F"/>
    <w:rsid w:val="00ED228D"/>
    <w:rsid w:val="00ED36BA"/>
    <w:rsid w:val="00EE0890"/>
    <w:rsid w:val="00F43159"/>
    <w:rsid w:val="00F4421A"/>
    <w:rsid w:val="00FB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F239"/>
  <w15:chartTrackingRefBased/>
  <w15:docId w15:val="{1FDE5F6F-87D5-4D3C-B8C6-89FAEF6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9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Пушкова</dc:creator>
  <cp:keywords/>
  <dc:description/>
  <cp:lastModifiedBy>Анастасия Пушкова</cp:lastModifiedBy>
  <cp:revision>112</cp:revision>
  <dcterms:created xsi:type="dcterms:W3CDTF">2023-09-21T10:03:00Z</dcterms:created>
  <dcterms:modified xsi:type="dcterms:W3CDTF">2023-09-22T20:02:00Z</dcterms:modified>
</cp:coreProperties>
</file>