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receives a “forgot password” email with a link to change password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Given user has an active account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request a password reset using his email address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user receives an email address with a link to change his password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And user is redirected to re-send email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able to change password with the link provided by “forgot password”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Given user receives a forgot password email with a link to change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accesses the link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And change his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password is changed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And user can login with new password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mandatory fields on changing password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link for restore password expires after “X” minutes * </w:t>
      </w:r>
      <w:r w:rsidDel="00000000" w:rsidR="00000000" w:rsidRPr="00000000">
        <w:rPr>
          <w:color w:val="222222"/>
          <w:rtl w:val="0"/>
        </w:rPr>
        <w:t xml:space="preserve">do not know for how long is valid.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can use an already used link for restore password * </w:t>
      </w:r>
      <w:r w:rsidDel="00000000" w:rsidR="00000000" w:rsidRPr="00000000">
        <w:rPr>
          <w:color w:val="222222"/>
          <w:rtl w:val="0"/>
        </w:rPr>
        <w:t xml:space="preserve">this is current functionality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