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Analytics + Experimentation Specification</w:t>
      </w:r>
    </w:p>
    <w:p>
      <w:pPr>
        <w:jc w:val="center"/>
      </w:pPr>
      <w:r>
        <w:rPr>
          <w:b/>
          <w:sz w:val="22"/>
        </w:rPr>
        <w:t>DOC-26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DOC-26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DOC-26_Analytics_Experimentation_Spec_v1.0.docx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BUILD-10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metrics, event taxonomy, dashboards, cohort-quality checks, onboarding funnel tracking, meal-class acceptance, add-on relevance, experimentation, and data-quality monitoring.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QA_Checks_v3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DOC-19, DOC-21, DOC-25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metrics, event taxonomy, dashboards, cohort-quality checks, onboarding funnel tracking, meal-class acceptance, add-on relevance, experimentation, and data-quality monitoring.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BUILD-10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Analytics, Experimentation, QA, Governance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Track funnel, plan quality, acceptance, add-on relevance, class accuracy, taxonomy changes, and A/B tests.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Analytics Goals</w:t>
      </w:r>
    </w:p>
    <w:p>
      <w:r>
        <w:t>Measure whether the system creates first-day WOW, improves with revealed behavior, avoids wrong constraints, and keeps data taxonomy healthy.</w:t>
      </w:r>
    </w:p>
    <w:p>
      <w:pPr>
        <w:pStyle w:val="Heading1"/>
      </w:pPr>
      <w:r>
        <w:t>5. Core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18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16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Target direction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First-plan acceptance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Percent of first suggested plan/cards kept or locked.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Increase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Carousel depth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Average position user accepts.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Decrease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 acceptance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Acceptance by meal_class_code.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Increase for relevant cohorts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acceptance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Acceptance by dish_id within class.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Increase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relevance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accepted/used by target member segment.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Increase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Never rate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Suggestions marked Never.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Decrease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Not Today rate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Temporal rejections.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Monitor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completion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Percent reaching profile creation.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Increase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Constraint violation count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Hard constraint breach.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Zero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Class/dish mismatch count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not under selected class.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Zero</w:t>
            </w:r>
          </w:p>
        </w:tc>
      </w:tr>
    </w:tbl>
    <w:p/>
    <w:p>
      <w:pPr>
        <w:pStyle w:val="Heading1"/>
      </w:pPr>
      <w:r>
        <w:t>6. Experiment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Experiment</w:t>
            </w:r>
          </w:p>
        </w:tc>
        <w:tc>
          <w:tcPr>
            <w:tcW w:type="dxa" w:w="360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Variants</w:t>
            </w:r>
          </w:p>
        </w:tc>
        <w:tc>
          <w:tcPr>
            <w:tcW w:type="dxa" w:w="345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Success metric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cohort screen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5 main cards vs conversational questions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Completion and first-plan acceptance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 swipes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images vs class examples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 acceptance and correction rate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City overlay strength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Home-heavy vs balanced vs city-heavy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Plan acceptance by migrated households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visibility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Always show vs collapsed add-ons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acceptance and confusion rate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Randomization range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0-0.05 vs 0-0.10 vs 0-0.15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Carousel depth and repeat satisfaction</w:t>
            </w:r>
          </w:p>
        </w:tc>
      </w:tr>
    </w:tbl>
    <w:p/>
    <w:p>
      <w:pPr>
        <w:pStyle w:val="Heading1"/>
      </w:pPr>
      <w:r>
        <w:t>7. Dashboards</w:t>
      </w:r>
    </w:p>
    <w:p>
      <w:pPr>
        <w:pStyle w:val="ListBullet"/>
      </w:pPr>
      <w:r>
        <w:t>Onboarding funnel dashboard</w:t>
      </w:r>
    </w:p>
    <w:p>
      <w:pPr>
        <w:pStyle w:val="ListBullet"/>
      </w:pPr>
      <w:r>
        <w:t>Plan quality dashboard</w:t>
      </w:r>
    </w:p>
    <w:p>
      <w:pPr>
        <w:pStyle w:val="ListBullet"/>
      </w:pPr>
      <w:r>
        <w:t>Class acceptance dashboard</w:t>
      </w:r>
    </w:p>
    <w:p>
      <w:pPr>
        <w:pStyle w:val="ListBullet"/>
      </w:pPr>
      <w:r>
        <w:t>Add-on relevance dashboard</w:t>
      </w:r>
    </w:p>
    <w:p>
      <w:pPr>
        <w:pStyle w:val="ListBullet"/>
      </w:pPr>
      <w:r>
        <w:t>Constraint violation dashboard</w:t>
      </w:r>
    </w:p>
    <w:p>
      <w:pPr>
        <w:pStyle w:val="ListBullet"/>
      </w:pPr>
      <w:r>
        <w:t>Data taxonomy QA dashboard</w:t>
      </w:r>
    </w:p>
    <w:p>
      <w:pPr>
        <w:pStyle w:val="ListBullet"/>
      </w:pPr>
      <w:r>
        <w:t>Experiment results dashboard</w:t>
      </w:r>
    </w:p>
    <w:p>
      <w:pPr>
        <w:pStyle w:val="Heading1"/>
      </w:pPr>
      <w:r>
        <w:t>8. Event Schema</w:t>
      </w:r>
    </w:p>
    <w:p>
      <w:r>
        <w:rPr>
          <w:rFonts w:ascii="Courier New" w:hAnsi="Courier New"/>
          <w:sz w:val="16"/>
        </w:rPr>
        <w:t>event = {</w:t>
        <w:br/>
        <w:t xml:space="preserve">  "event_type": "MEAL_LOCKED",</w:t>
        <w:br/>
        <w:t xml:space="preserve">  "user_id": "u_123",</w:t>
        <w:br/>
        <w:t xml:space="preserve">  "plan_id": "wp_123",</w:t>
        <w:br/>
        <w:t xml:space="preserve">  "meal_slot": "dinner",</w:t>
        <w:br/>
        <w:t xml:space="preserve">  "meal_class_code": "DIN_SIMPLE_SABZI_DAL",</w:t>
        <w:br/>
        <w:t xml:space="preserve">  "dish_id": "d_456",</w:t>
        <w:br/>
        <w:t xml:space="preserve">  "persona_id": "P_FAMILY_SCHOOL_CHILD",</w:t>
        <w:br/>
        <w:t xml:space="preserve">  "timestamp": "2026-06-13T18:30:00+05:30"</w:t>
        <w:br/>
        <w:t>}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BUILD-10.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Product can measure first-week quality.</w:t>
      </w:r>
    </w:p>
    <w:p>
      <w:pPr>
        <w:pStyle w:val="ListBullet"/>
      </w:pPr>
      <w:r>
        <w:t>Analytics can detect taxonomy/data problems.</w:t>
      </w:r>
    </w:p>
    <w:p>
      <w:pPr>
        <w:pStyle w:val="ListBullet"/>
      </w:pPr>
      <w:r>
        <w:t>Experiments do not violate hard constraints.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DOC-26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