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Cook Dependency + Kitchen Capability Persona Specification</w:t>
      </w:r>
    </w:p>
    <w:p>
      <w:pPr>
        <w:jc w:val="center"/>
      </w:pPr>
      <w:r>
        <w:rPr>
          <w:b/>
          <w:sz w:val="22"/>
        </w:rPr>
        <w:t>DOC-16 | Version 1.0 | Meal Planning RE Technical Docs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91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Document ID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DOC-16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Canonical file name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DOC-16_Cook_Dependency_Kitchen_Capability_v1.0.docx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Applicable build IDs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BUILD-02, BUILD-04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Purpose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Defines how cook availability, cook skill, need for instructions, household time pressure, kitchen capability, and batch-cooking behavior influence meal classes and dish ranking.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Primary source data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Indian_Meal_Cohort_Persona_DB_v3.xlsx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Source workbook sheets used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Persona_Master_v3, Meal_Class_Master_v3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Dependencies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DOC-10, DOC-13, DOC-19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Audience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Claude / AI coding agent, product owner, backend developer, data operations, QA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Non-negotiable rule</w:t>
            </w:r>
          </w:p>
        </w:tc>
        <w:tc>
          <w:tcPr>
            <w:tcW w:type="dxa" w:w="691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meal classes first; expand to dishes second; attach member add-ons separately.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Defines how cook availability, cook skill, need for instructions, household time pressure, kitchen capability, and batch-cooking behavior influence meal classes and dish ranking.</w:t>
      </w:r>
    </w:p>
    <w:p>
      <w:r>
        <w:t>This document is part of the canonical 28-document technical system. It should be read in the order defined in DOC-00. It is written for an AI coding agent that must implement the agreed recommendation engine exactly, without inventing a competing architecture.</w:t>
      </w:r>
    </w:p>
    <w:p>
      <w:pPr>
        <w:pStyle w:val="Heading1"/>
      </w:pPr>
      <w:r>
        <w:t>2. Applicable Build Series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ID</w:t>
            </w:r>
          </w:p>
        </w:tc>
        <w:tc>
          <w:tcPr>
            <w:tcW w:type="dxa" w:w="273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Build name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Implementation meaning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BUILD-02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Onboarding and Household Profile Builder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 dynamic onboarding, household/member capture, diet and city inputs, and profile object.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BUILD-04</w:t>
            </w:r>
          </w:p>
        </w:tc>
        <w:tc>
          <w:tcPr>
            <w:tcW w:type="dxa" w:w="273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Weekly Class-First Plan Engine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Generate 7-day meal-class plan from cohort matrix, regional rules, city overlay, weekday/weekend rhythm, variety rules.</w:t>
            </w:r>
          </w:p>
        </w:tc>
      </w:tr>
    </w:tbl>
    <w:p/>
    <w:p>
      <w:pPr>
        <w:pStyle w:val="Heading1"/>
      </w:pPr>
      <w:r>
        <w:t>3. Core Implementation Invariants</w:t>
      </w:r>
    </w:p>
    <w:p>
      <w:pPr>
        <w:pStyle w:val="ListBullet"/>
      </w:pPr>
      <w:r>
        <w:t>Always build a household profile before generating any plan.</w:t>
      </w:r>
    </w:p>
    <w:p>
      <w:pPr>
        <w:pStyle w:val="ListBullet"/>
      </w:pPr>
      <w:r>
        <w:t>Always map user-facing cohort answers into backend personas and overlays; do not expose all backend personas in onboarding.</w:t>
      </w:r>
    </w:p>
    <w:p>
      <w:pPr>
        <w:pStyle w:val="ListBullet"/>
      </w:pPr>
      <w:r>
        <w:t>Always generate a 7-day class-first plan before selecting dishes.</w:t>
      </w:r>
    </w:p>
    <w:p>
      <w:pPr>
        <w:pStyle w:val="ListBullet"/>
      </w:pPr>
      <w:r>
        <w:t>Always keep primary family meal classes separate from member-specific add-on components.</w:t>
      </w:r>
    </w:p>
    <w:p>
      <w:pPr>
        <w:pStyle w:val="ListBullet"/>
      </w:pPr>
      <w:r>
        <w:t>Never allow kid, elderly, pregnancy, postpartum, diabetic, or recovery add-on classes to replace the main family meal unless the household itself has only that member segment.</w:t>
      </w:r>
    </w:p>
    <w:p>
      <w:pPr>
        <w:pStyle w:val="ListBullet"/>
      </w:pPr>
      <w:r>
        <w:t>Always apply hard constraints before scoring: diet type, allergies, Jain/fasting rules, and Never list.</w:t>
      </w:r>
    </w:p>
    <w:p>
      <w:pPr>
        <w:pStyle w:val="ListBullet"/>
      </w:pPr>
      <w:r>
        <w:t>Always use home state and current city as separate signals; do not collapse them into one location field.</w:t>
      </w:r>
    </w:p>
    <w:p>
      <w:pPr>
        <w:pStyle w:val="ListBullet"/>
      </w:pPr>
      <w:r>
        <w:t>Always use class-to-dish mapping keyed by meal_class_code; never mix dishes from unrelated meal classes.</w:t>
      </w:r>
    </w:p>
    <w:p>
      <w:pPr>
        <w:pStyle w:val="ListBullet"/>
      </w:pPr>
      <w:r>
        <w:t>Use v3 workbook IDs as canonical seed IDs unless a later approved source-data version supersedes them.</w:t>
      </w:r>
    </w:p>
    <w:p>
      <w:pPr>
        <w:pStyle w:val="Heading1"/>
      </w:pPr>
      <w:r>
        <w:t>4. Why Cook Capability Matters</w:t>
      </w:r>
    </w:p>
    <w:p>
      <w:r>
        <w:t>A technically perfect meal recommendation fails if the household cannot execute it. Many urban Indian homes rely on cooks with different skill levels: skilled cook, basic cook, cook needing constant instruction, no cook, working woman managing cooking, elderly cook, or batch-prep household.</w:t>
      </w:r>
    </w:p>
    <w:p>
      <w:pPr>
        <w:pStyle w:val="Heading1"/>
      </w:pPr>
      <w:r>
        <w:t>5. Cook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Cook mode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Weekday planning rule</w:t>
            </w:r>
          </w:p>
        </w:tc>
        <w:tc>
          <w:tcPr>
            <w:tcW w:type="dxa" w:w="3456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Weekend planning rule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Skilled home cook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Medium complexity allowed; regional variety possible.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Elaborate regional/festive classes allowed.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Basic cook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Use repeatable sabzi/dal/rice/roti, simple breakfasts.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Allow one guided special meal.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 needs assistance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Prefer clear, low-step, familiar classes.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Only moderate complexity if user available.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 cook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Quick assembly, leftovers, ready components, low-cook dishes.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Can include order-in style or simple special.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Working woman manages cooking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 time weekday, batch-cook, pressure cooker, one-pot.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More variety if weekend time available.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Elderly cook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 effort, soft/digestive, less chopping/frying.</w:t>
            </w:r>
          </w:p>
        </w:tc>
        <w:tc>
          <w:tcPr>
            <w:tcW w:type="dxa" w:w="3456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Avoid high-complexity festive unless support exists.</w:t>
            </w:r>
          </w:p>
        </w:tc>
      </w:tr>
    </w:tbl>
    <w:p/>
    <w:p>
      <w:pPr>
        <w:pStyle w:val="Heading1"/>
      </w:pPr>
      <w:r>
        <w:t>6. Class Filtering by Complexity</w:t>
      </w:r>
    </w:p>
    <w:p>
      <w:r>
        <w:t>Meal classes have cook_complexity and cook_time-like attributes in the taxonomy. Weekday plans should demote high-complexity classes for no-cook/basic-cook/high-time-pressure households. Weekend can restore some complexity if cohort allows.</w:t>
      </w:r>
    </w:p>
    <w:p>
      <w:pPr>
        <w:pStyle w:val="Heading1"/>
      </w:pPr>
      <w:r>
        <w:t>7. Instruction Quality Requirements</w:t>
      </w:r>
    </w:p>
    <w:p>
      <w:pPr>
        <w:pStyle w:val="ListBullet"/>
      </w:pPr>
      <w:r>
        <w:t>For assisted cook households, dish cards should include short cook instructions, not just recipe name.</w:t>
      </w:r>
    </w:p>
    <w:p>
      <w:pPr>
        <w:pStyle w:val="ListBullet"/>
      </w:pPr>
      <w:r>
        <w:t>For basic cooks, prefer dishes with repeatable base gravies, pressure cooker dal, simple sabzi, and familiar breakfast classes.</w:t>
      </w:r>
    </w:p>
    <w:p>
      <w:pPr>
        <w:pStyle w:val="ListBullet"/>
      </w:pPr>
      <w:r>
        <w:t>For no-cook households, use classes that can be assembled or outsourced, but still map to meal classes.</w:t>
      </w:r>
    </w:p>
    <w:p>
      <w:pPr>
        <w:pStyle w:val="ListBullet"/>
      </w:pPr>
      <w:r>
        <w:t>For batch-cook households, allow dal/sabzi bases that can carry forward into next day variations.</w:t>
      </w:r>
    </w:p>
    <w:p>
      <w:pPr>
        <w:pStyle w:val="Heading1"/>
      </w:pPr>
      <w:r>
        <w:t>8. Implementation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68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Values</w:t>
            </w:r>
          </w:p>
        </w:tc>
        <w:tc>
          <w:tcPr>
            <w:tcW w:type="dxa" w:w="432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cook_capability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skilled, basic, needs_assistance, no_cook, self_quick, elderly_cook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complexity filtering.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weekday_time_pressure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low, medium, high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weekday class complexity.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weekend_cooking_interest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low, medium, high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weekend specials.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batch_cooking_allowed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boolean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Allows leftovers/base reuse logic.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instruction_need_level</w:t>
            </w:r>
          </w:p>
        </w:tc>
        <w:tc>
          <w:tcPr>
            <w:tcW w:type="dxa" w:w="3168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none, short, detailed</w:t>
            </w:r>
          </w:p>
        </w:tc>
        <w:tc>
          <w:tcPr>
            <w:tcW w:type="dxa" w:w="432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Controls recipe card detail.</w:t>
            </w:r>
          </w:p>
        </w:tc>
      </w:tr>
    </w:tbl>
    <w:p/>
    <w:p>
      <w:pPr>
        <w:pStyle w:val="Heading1"/>
      </w:pPr>
      <w:r>
        <w:t>9. AI Coding Agent Instructions</w:t>
      </w:r>
    </w:p>
    <w:p>
      <w:pPr>
        <w:pStyle w:val="ListBullet"/>
      </w:pPr>
      <w:r>
        <w:t>Read DOC-00 first to understand build sequence and document dependencies.</w:t>
      </w:r>
    </w:p>
    <w:p>
      <w:pPr>
        <w:pStyle w:val="ListBullet"/>
      </w:pPr>
      <w:r>
        <w:t>Use this document when implementing: BUILD-02, BUILD-04.</w:t>
      </w:r>
    </w:p>
    <w:p>
      <w:pPr>
        <w:pStyle w:val="ListBullet"/>
      </w:pPr>
      <w:r>
        <w:t>Treat all IDs in source workbook v3 as canonical seed data identifiers.</w:t>
      </w:r>
    </w:p>
    <w:p>
      <w:pPr>
        <w:pStyle w:val="ListBullet"/>
      </w:pPr>
      <w:r>
        <w:t>When logic and data conflict, follow the rule hierarchy: hard constraints &gt; add-on separation &gt; weekly class matrix &gt; state/city overlay &gt; dish scoring &gt; randomization.</w:t>
      </w:r>
    </w:p>
    <w:p>
      <w:pPr>
        <w:pStyle w:val="ListBullet"/>
      </w:pPr>
      <w:r>
        <w:t>Do not create new meal class codes, persona codes, or enum values in application code. Additions must go through DOC-27 Admin CMS and DOC-28 governance.</w:t>
      </w:r>
    </w:p>
    <w:p>
      <w:pPr>
        <w:pStyle w:val="ListBullet"/>
      </w:pPr>
      <w:r>
        <w:t>Write unit tests based on the acceptance criteria in this document and DOC-25.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Weekday plans are executable for cook capability.</w:t>
      </w:r>
    </w:p>
    <w:p>
      <w:pPr>
        <w:pStyle w:val="ListBullet"/>
      </w:pPr>
      <w:r>
        <w:t>Complex dishes are not suggested to no-cook/basic-cook households by default.</w:t>
      </w:r>
    </w:p>
    <w:p>
      <w:pPr>
        <w:pStyle w:val="ListBullet"/>
      </w:pPr>
      <w:r>
        <w:t>Cook-dependent users get classes and dishes with appropriate instruction complexity.</w:t>
      </w:r>
    </w:p>
    <w:p>
      <w:pPr>
        <w:pStyle w:val="Heading1"/>
      </w:pPr>
      <w:r>
        <w:t>11.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5472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1440"/>
            <w:vAlign w:val="top"/>
            <w:shd w:fill="1F4E7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2026-06-13</w:t>
            </w:r>
          </w:p>
        </w:tc>
        <w:tc>
          <w:tcPr>
            <w:tcW w:type="dxa" w:w="5472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Initial canonical technical document generated from agreed v3 workbook and documentation architecture.</w:t>
            </w:r>
          </w:p>
        </w:tc>
        <w:tc>
          <w:tcPr>
            <w:tcW w:type="dxa" w:w="1440"/>
            <w:vAlign w:val="top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</w:tcPr>
          <w:p>
            <w:pPr>
              <w:spacing w:after="0"/>
            </w:pPr>
            <w:r/>
            <w:r>
              <w:rPr>
                <w:b w:val="0"/>
              </w:rPr>
              <w:t>ChatGPT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DOC-16 | Meal Planning RE Technical Docs v1.0 | Confidential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