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Onboarding Journey + Dynamic Question Flow Specification</w:t>
      </w:r>
    </w:p>
    <w:p>
      <w:pPr>
        <w:jc w:val="center"/>
      </w:pPr>
      <w:r>
        <w:rPr>
          <w:b/>
          <w:sz w:val="22"/>
        </w:rPr>
        <w:t>DOC-10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DOC-10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DOC-10_Onboarding_Journey_Dynamic_Flow_v1.0.docx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the user-facing onboarding journey that captures a small number of high-signal answers without forcing users to choose from a long persona list.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Main_Cohort_Hierarchy, Subcohort_Routing, Routing_Rules_v3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DOC-03, DOC-04, DOC-11, DOC-20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the user-facing onboarding journey that captures a small number of high-signal answers without forcing users to choose from a long persona list.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Onboarding Principles</w:t>
      </w:r>
    </w:p>
    <w:p>
      <w:pPr>
        <w:pStyle w:val="ListBullet"/>
      </w:pPr>
      <w:r>
        <w:t>Ask only questions that change the first-week plan.</w:t>
      </w:r>
    </w:p>
    <w:p>
      <w:pPr>
        <w:pStyle w:val="ListBullet"/>
      </w:pPr>
      <w:r>
        <w:t>Use cards/chips/swipes instead of long forms wherever possible.</w:t>
      </w:r>
    </w:p>
    <w:p>
      <w:pPr>
        <w:pStyle w:val="ListBullet"/>
      </w:pPr>
      <w:r>
        <w:t>Keep main cohort selection to around 4-5 options.</w:t>
      </w:r>
    </w:p>
    <w:p>
      <w:pPr>
        <w:pStyle w:val="ListBullet"/>
      </w:pPr>
      <w:r>
        <w:t>Ask sub-cohort questions dynamically after main cohort.</w:t>
      </w:r>
    </w:p>
    <w:p>
      <w:pPr>
        <w:pStyle w:val="ListBullet"/>
      </w:pPr>
      <w:r>
        <w:t>Capture home state and current city separately.</w:t>
      </w:r>
    </w:p>
    <w:p>
      <w:pPr>
        <w:pStyle w:val="ListBullet"/>
      </w:pPr>
      <w:r>
        <w:t>Prefer class-level preference signals over dish-level aspirational choices.</w:t>
      </w:r>
    </w:p>
    <w:p>
      <w:pPr>
        <w:pStyle w:val="ListBullet"/>
      </w:pPr>
      <w:r>
        <w:t>Allow skip; use DOC-20 cold-start defaults when skipped.</w:t>
      </w:r>
    </w:p>
    <w:p>
      <w:pPr>
        <w:pStyle w:val="Heading1"/>
      </w:pPr>
      <w:r>
        <w:t>5. Recommended Screen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Output fields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Who are we planning meals for?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main_cohort_id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Which option best describes your household?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sub_cohort_id, base_persona_id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Any babies, kids, elders, pregnancy, postpartum, diabetes, fitness needs?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member_segments, overlay_persona_ids, addon_flags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Where is your family food from?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home_state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Where do you live now?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current_city, city_tier, migration_overlay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What is your diet pattern?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diet_mode, nonveg_mode, egg_allowed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Who cooks and how much time do you have?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cook_capability, weekday_time_pressure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47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Swipe meal-class examples, not only dish names.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class_affinity_vector</w:t>
            </w:r>
          </w:p>
        </w:tc>
      </w:tr>
    </w:tbl>
    <w:p/>
    <w:p>
      <w:pPr>
        <w:pStyle w:val="Heading1"/>
      </w:pPr>
      <w:r>
        <w:t>6. Dynamic Branching</w:t>
      </w:r>
    </w:p>
    <w:p>
      <w:r>
        <w:t>If the user selects family with kids, ask age-band chips for infant/toddler/school child/teen. If the user selects family with elders, ask soft/digestive/diabetic follow-ups. If the user selects special health/life stage, ask pregnancy/postpartum/diabetes/fitness/recovery. If the user selects solo/couple, avoid irrelevant child screens unless they explicitly add a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Ask next</w:t>
            </w:r>
          </w:p>
        </w:tc>
        <w:tc>
          <w:tcPr>
            <w:tcW w:type="dxa" w:w="345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Do not ask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Family with kids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Child age band, tiffin need, spice tolerance.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Pregnancy questions unless indicated.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Family with elders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Soft food, diabetes, low-oil preference.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Child/tiffin questions unless children also present.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Couple with infant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Infant age band and feeding type.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Full child school/tiffin flow.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Fitness/health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Goal, protein preference, restrictions.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Detailed medical plan.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Non-veg allowed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Frequency and protein type.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Non-veg dishes for veg/Jain users.</w:t>
            </w:r>
          </w:p>
        </w:tc>
      </w:tr>
    </w:tbl>
    <w:p/>
    <w:p>
      <w:pPr>
        <w:pStyle w:val="Heading1"/>
      </w:pPr>
      <w:r>
        <w:t>7. Output Contract</w:t>
      </w:r>
    </w:p>
    <w:p>
      <w:r>
        <w:rPr>
          <w:rFonts w:ascii="Courier New" w:hAnsi="Courier New"/>
          <w:sz w:val="16"/>
        </w:rPr>
        <w:t>onboarding_result = {</w:t>
        <w:br/>
        <w:t xml:space="preserve">  "main_cohort_id": "MC_FAMILY",</w:t>
        <w:br/>
        <w:t xml:space="preserve">  "sub_cohort_id": "SC_COUPLE_WITH_INFANT",</w:t>
        <w:br/>
        <w:t xml:space="preserve">  "home_state": "Madhya Pradesh",</w:t>
        <w:br/>
        <w:t xml:space="preserve">  "current_city": "Mumbai",</w:t>
        <w:br/>
        <w:t xml:space="preserve">  "diet_mode": "vegetarian",</w:t>
        <w:br/>
        <w:t xml:space="preserve">  "member_segments": ["INFANT", "DIABETIC_ELDER"],</w:t>
        <w:br/>
        <w:t xml:space="preserve">  "cook_capability": "assisted_cook_needs_instruction",</w:t>
        <w:br/>
        <w:t xml:space="preserve">  "class_preference_swipes": ["BF_LIGHT_GRAIN", "LUNCH_DAL_SABZI_ROTI"]</w:t>
        <w:br/>
        <w:t>}</w:t>
      </w:r>
    </w:p>
    <w:p>
      <w:pPr>
        <w:pStyle w:val="Heading1"/>
      </w:pPr>
      <w:r>
        <w:t>8.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Onboarding can be completed quickly while still producing a valid household profile.</w:t>
      </w:r>
    </w:p>
    <w:p>
      <w:pPr>
        <w:pStyle w:val="ListBullet"/>
      </w:pPr>
      <w:r>
        <w:t>Every answer maps to a known backend field in DOC-11.</w:t>
      </w:r>
    </w:p>
    <w:p>
      <w:pPr>
        <w:pStyle w:val="ListBullet"/>
      </w:pPr>
      <w:r>
        <w:t>Skipped answers have defined fallback behavior in DOC-20.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DOC-10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