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v1.0版本需求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一、整体需求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二、便签列表界面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打开便签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关闭便签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添加便签</w:t>
      </w:r>
    </w:p>
    <w:p>
      <w:pPr>
        <w:tabs>
          <w:tab w:val="left" w:pos="2038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删除便签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展示便签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三、便签界面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简单富文本编辑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新建便签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关闭便签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打开便签列表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便签背景色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窗口置顶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不占用任务栏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自动保存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C0816"/>
    <w:rsid w:val="41BC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2021-12-23T03:23:00Z</dcterms:created>
  <dc:creator>去规划局</dc:creator>
  <cp:lastModifiedBy>去规划局</cp:lastModifiedBy>
  <dcterms:modified xsi:type="dcterms:W3CDTF">2021-12-23T03:30:55Z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95CDDE57318F4DACB58C4BA29628BE45</vt:lpwstr>
  </property>
</Properties>
</file>