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环境说明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特别注意：源码目录不能包含任何中文字符，也不能带空格。Qt的安装目录同样不能有中文和空格。计算机的用户名也不能带有中文和空格。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第11章的Qt源码基于</w:t>
      </w:r>
      <w:r>
        <w:rPr>
          <w:rFonts w:ascii="Times New Roman" w:hAnsi="Times New Roman" w:eastAsia="宋体"/>
          <w:sz w:val="24"/>
          <w:szCs w:val="24"/>
        </w:rPr>
        <w:t>Qt Creator 11.0.2</w:t>
      </w:r>
      <w:r>
        <w:rPr>
          <w:rFonts w:hint="eastAsia" w:ascii="Times New Roman" w:hAnsi="Times New Roman" w:eastAsia="宋体"/>
          <w:sz w:val="24"/>
          <w:szCs w:val="24"/>
        </w:rPr>
        <w:t>编写，采用</w:t>
      </w:r>
      <w:r>
        <w:rPr>
          <w:rFonts w:hint="eastAsia" w:ascii="Times New Roman" w:hAnsi="Times New Roman" w:eastAsia="宋体"/>
          <w:szCs w:val="21"/>
        </w:rPr>
        <w:t>Qt 6.5.2</w:t>
      </w:r>
      <w:r>
        <w:rPr>
          <w:rFonts w:hint="eastAsia" w:ascii="Times New Roman" w:hAnsi="Times New Roman" w:eastAsia="宋体"/>
          <w:sz w:val="24"/>
          <w:szCs w:val="24"/>
        </w:rPr>
        <w:t>提供的SDK，通过Qt自带的MinGW编译，并在Win10和Win11上编译通过。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导入办法</w:t>
      </w:r>
    </w:p>
    <w:p>
      <w:pPr>
        <w:ind w:firstLine="42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双击启动</w:t>
      </w:r>
      <w:r>
        <w:rPr>
          <w:rFonts w:ascii="Times New Roman" w:hAnsi="Times New Roman" w:eastAsia="宋体"/>
          <w:sz w:val="24"/>
          <w:szCs w:val="24"/>
        </w:rPr>
        <w:t>Qt Creator</w:t>
      </w:r>
      <w:r>
        <w:rPr>
          <w:rFonts w:hint="eastAsia" w:ascii="Times New Roman" w:hAnsi="Times New Roman" w:eastAsia="宋体"/>
          <w:sz w:val="24"/>
          <w:szCs w:val="24"/>
        </w:rPr>
        <w:t>，依次选择顶部菜单“文件”——“打开文件或项目”，在弹出的文件选择对话框里选中chapter11下面某个模块目录的</w:t>
      </w:r>
      <w:r>
        <w:rPr>
          <w:rFonts w:ascii="Times New Roman" w:hAnsi="Times New Roman" w:eastAsia="宋体"/>
          <w:sz w:val="24"/>
          <w:szCs w:val="24"/>
        </w:rPr>
        <w:t>CMakeLists.txt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Qt Creator</w:t>
      </w:r>
      <w:r>
        <w:rPr>
          <w:rFonts w:hint="eastAsia" w:ascii="Times New Roman" w:hAnsi="Times New Roman" w:eastAsia="宋体"/>
          <w:sz w:val="24"/>
          <w:szCs w:val="24"/>
        </w:rPr>
        <w:t>就会开始加载指定模块。</w:t>
      </w:r>
    </w:p>
    <w:p>
      <w:pPr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因为范例的Qt项目采用Qt Creator 11.0.2开发，所以使用更高版本Qt（比如Qt Creator 12.0.2）打开</w:t>
      </w:r>
      <w:r>
        <w:rPr>
          <w:rFonts w:ascii="Times New Roman" w:hAnsi="Times New Roman" w:eastAsia="宋体"/>
          <w:sz w:val="24"/>
          <w:szCs w:val="24"/>
        </w:rPr>
        <w:t>CMakeLists.txt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时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会弹出下面的提示窗。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3825240" cy="1988820"/>
            <wp:effectExtent l="0" t="0" r="0" b="7620"/>
            <wp:docPr id="1" name="图片 1" descr="微信图片_2024022215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2221538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此时单击提示窗口右下角的确定按钮，打开下面的配置页面。在配置页面右边勾选“Desktop Qt 6.6.2 MinGW 64-bit”这项，同时取消勾选“Desktop Qt 6.6.2 MSVC2019 64bit”这项，再单击配置区域右下方的“Configure Project”按钮，Qt就会根据当前环境重新配置项目模块。</w:t>
      </w:r>
      <w:bookmarkStart w:id="0" w:name="_GoBack"/>
      <w:bookmarkEnd w:id="0"/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drawing>
          <wp:inline distT="0" distB="0" distL="114300" distR="114300">
            <wp:extent cx="5266055" cy="2931795"/>
            <wp:effectExtent l="0" t="0" r="6985" b="9525"/>
            <wp:docPr id="2" name="图片 2" descr="微信图片_2024022215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222154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Qt模块说明</w:t>
      </w:r>
    </w:p>
    <w:p>
      <w:pPr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chapter11下面的各目录包含了几个源码模块，以及相关库和音视频文件目录，各目录的用途说明详见下表。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4"/>
              </w:rPr>
              <w:t>目录名称</w:t>
            </w:r>
          </w:p>
        </w:tc>
        <w:tc>
          <w:tcPr>
            <w:tcW w:w="5891" w:type="dxa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4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udio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“11.2.2  Qt工程使用SDL播放音频”和“11.2.3  通过QAudioSink播放音频”的例程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fmpeg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FFmpeg库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ile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Qt测试程序的演示音视频文件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h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ello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“11.1.2  创建一个基于C++的Qt项目”的例程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ame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mp3lame库（用于MP3格式的音频编解码）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layer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“11.4  实战项目：桌面影音播放器”的例程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sdl2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SDL库（用于播放音视频）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imple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“11.2.1  给Qt工程集成FFmpeg”的例程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ideo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“11.3.1  通过QImage播放视频”和“11.3.3  使用OpenGL播放视频”的例程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x264</w:t>
            </w:r>
          </w:p>
        </w:tc>
        <w:tc>
          <w:tcPr>
            <w:tcW w:w="5891" w:type="dxa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x264库（用于H.264格式的视频编解码）</w:t>
            </w:r>
          </w:p>
        </w:tc>
      </w:tr>
    </w:tbl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A3"/>
    <w:rsid w:val="000241AD"/>
    <w:rsid w:val="00046DB7"/>
    <w:rsid w:val="000B34A3"/>
    <w:rsid w:val="0021017D"/>
    <w:rsid w:val="002A6BB3"/>
    <w:rsid w:val="00344BF6"/>
    <w:rsid w:val="003E1DF8"/>
    <w:rsid w:val="004B62A8"/>
    <w:rsid w:val="006E41FA"/>
    <w:rsid w:val="00773787"/>
    <w:rsid w:val="00984840"/>
    <w:rsid w:val="00CC3DBE"/>
    <w:rsid w:val="00E01892"/>
    <w:rsid w:val="00F32758"/>
    <w:rsid w:val="00F95DF7"/>
    <w:rsid w:val="613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575</Characters>
  <Lines>4</Lines>
  <Paragraphs>1</Paragraphs>
  <TotalTime>2</TotalTime>
  <ScaleCrop>false</ScaleCrop>
  <LinksUpToDate>false</LinksUpToDate>
  <CharactersWithSpaces>674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2023-12-29T00:44:00Z</dcterms:created>
  <dc:creator>oys</dc:creator>
  <cp:lastModifiedBy>Administrator</cp:lastModifiedBy>
  <dcterms:modified xsi:type="dcterms:W3CDTF">2024-02-22T09:27:03Z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F942C44C71FE47058560EB02637FB6FD</vt:lpwstr>
  </property>
</Properties>
</file>