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highlight w:val="none"/>
          <w:lang w:val="en-US" w:eastAsia="zh-CN"/>
        </w:rPr>
        <w:t>维修平台功能说明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发布任务(管理员或者商务)，领取任务，处理任务，完成任务（技术人员）功能 </w:t>
      </w:r>
    </w:p>
    <w:p>
      <w:pPr>
        <w:numPr>
          <w:numId w:val="0"/>
        </w:numPr>
        <w:jc w:val="both"/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drawing>
          <wp:inline distT="0" distB="0" distL="114300" distR="114300">
            <wp:extent cx="5269865" cy="51828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发布任务分两种情况 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发布任务 未指定人员 （即员工处 不选择人员） ，让其 技术 都能收到 自己根据情况 自己领取任务  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614670" cy="244157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员工处  状态为 未领 的 则为  未指定 具体人员做此任务， 技术人员根据情况 点击 详情 并领取 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41719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领取任务后</w:t>
      </w:r>
      <w:r>
        <w:rPr>
          <w:rFonts w:hint="eastAsia"/>
          <w:lang w:val="en-US" w:eastAsia="zh-CN"/>
        </w:rPr>
        <w:t xml:space="preserve"> 开始了 此任务 需要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3746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开始处理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完成后  </w:t>
      </w:r>
      <w:r>
        <w:drawing>
          <wp:inline distT="0" distB="0" distL="114300" distR="114300">
            <wp:extent cx="5270500" cy="39973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点击完成</w:t>
      </w:r>
      <w:r>
        <w:rPr>
          <w:rFonts w:hint="eastAsia"/>
          <w:lang w:val="en-US" w:eastAsia="zh-CN"/>
        </w:rPr>
        <w:t xml:space="preserve"> ，则任务 就完成了。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发布任务时   指定相应人员  比如</w:t>
      </w:r>
    </w:p>
    <w:p>
      <w:pPr>
        <w:numPr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76165" cy="1381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指定了</w:t>
      </w:r>
      <w:r>
        <w:rPr>
          <w:rFonts w:hint="eastAsia"/>
          <w:lang w:val="en-US" w:eastAsia="zh-CN"/>
        </w:rPr>
        <w:t xml:space="preserve"> 张三 后 则只能张三   领取任务  处理任务  完成任务。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任务量统计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30175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 点击 今日 上周 得到 开始-结束时间  节省了 选取时间 搜索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 明细 可以查询某技术人员的 任务明细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 点击了 张三 后面的明细 则出现  张三的任务明细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92202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D6361"/>
    <w:multiLevelType w:val="singleLevel"/>
    <w:tmpl w:val="5A8D63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8D63AC"/>
    <w:multiLevelType w:val="singleLevel"/>
    <w:tmpl w:val="5A8D63AC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17A0B"/>
    <w:rsid w:val="15CE4BF4"/>
    <w:rsid w:val="20E63A2A"/>
    <w:rsid w:val="35CE2BA2"/>
    <w:rsid w:val="4E68677C"/>
    <w:rsid w:val="6A70411D"/>
    <w:rsid w:val="6B5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2018-02-21T12:44:03Z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