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B2545"/>
          <w:sz w:val="32"/>
          <w:szCs w:val="32"/>
        </w:rPr>
        <w:t xml:space="preserve">Feature Status Checklist — Billora Website</w:t>
      </w:r>
    </w:p>
    <w:p>
      <w:pPr>
        <w:spacing w:after="200"/>
      </w:pPr>
      <w:r>
        <w:rPr>
          <w:i/>
          <w:iCs/>
          <w:color w:val="5A6B8C"/>
          <w:sz w:val="20"/>
          <w:szCs w:val="20"/>
        </w:rPr>
        <w:t xml:space="preserve">Living document — updated after every significant change. Latest check: post premium-polish pass (Billora-update_28).</w:t>
      </w:r>
    </w:p>
    <w:p>
      <w:pPr>
        <w:spacing w:after="260"/>
      </w:pPr>
      <w:r>
        <w:rPr>
          <w:b/>
          <w:bCs/>
          <w:sz w:val="19"/>
          <w:szCs w:val="19"/>
        </w:rPr>
        <w:t xml:space="preserve">Legend: </w:t>
      </w:r>
      <w:r>
        <w:rPr>
          <w:b/>
          <w:bCs/>
          <w:color w:val="1E7A3D"/>
        </w:rPr>
        <w:t xml:space="preserve">✅ Built</w:t>
      </w:r>
      <w:r>
        <w:rPr>
          <w:sz w:val="19"/>
          <w:szCs w:val="19"/>
        </w:rPr>
        <w:t xml:space="preserve">  |  </w:t>
      </w:r>
      <w:r>
        <w:rPr>
          <w:b/>
          <w:bCs/>
          <w:color w:val="B8860B"/>
        </w:rPr>
        <w:t xml:space="preserve">⚠ Partially built</w:t>
      </w:r>
      <w:r>
        <w:rPr>
          <w:sz w:val="19"/>
          <w:szCs w:val="19"/>
        </w:rPr>
        <w:t xml:space="preserve"> (frontend/UI logic works, not connected to a backend)  |  </w:t>
      </w:r>
      <w:r>
        <w:rPr>
          <w:b/>
          <w:bCs/>
          <w:color w:val="B03A2E"/>
        </w:rPr>
        <w:t xml:space="preserve">❌ Not built</w:t>
      </w:r>
    </w:p>
    <w:p>
      <w:pPr>
        <w:pStyle w:val="Heading2"/>
        <w:spacing w:after="160" w:before="320"/>
      </w:pPr>
      <w:r>
        <w:t xml:space="preserve">Marketing / public pages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 (Page)</w:t>
            </w:r>
          </w:p>
        </w:tc>
        <w:tc>
          <w:tcPr>
            <w:tcW w:type="dxa" w:w="68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Landing Page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</w:rPr>
              <w:t xml:space="preserve">⚠ Partially built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Hero, stats, and feature blocks render. Primary CTAs (Navbar/Hero/Footer “Try it free”) link to /login. This session added a cinematic pass: mouse-reactive 3D tilt + glass reflection on the hero invoice card, ambient drifting particles, and scroll-reactive navbar blur — all purely visual, no new functionality.</w:t>
            </w:r>
          </w:p>
          <w:p>
            <w:r>
              <w:rPr>
                <w:b/>
                <w:bCs/>
                <w:i/>
                <w:iCs/>
                <w:color w:val="5A6B8C"/>
                <w:sz w:val="18"/>
                <w:szCs w:val="18"/>
              </w:rPr>
              <w:t xml:space="preserve">Reason: </w:t>
            </w:r>
            <w:r>
              <w:rPr>
                <w:i/>
                <w:iCs/>
                <w:color w:val="5A6B8C"/>
                <w:sz w:val="18"/>
                <w:szCs w:val="18"/>
              </w:rPr>
              <w:t xml:space="preserve">The links point to /login, but /login itself has no working authentication behind it yet (see Login/Signup).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Pricing Page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</w:rPr>
              <w:t xml:space="preserve">⚠ Partially built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Upgraded this session: plan buttons (“Start free” / “Start free trial”) now link to /login — previously dead. Monthly/Yearly toggle recalculates prices with a spring-animated knob and animated price transition; the highlighted plan has a breathing glow.</w:t>
            </w:r>
          </w:p>
          <w:p>
            <w:r>
              <w:rPr>
                <w:b/>
                <w:bCs/>
                <w:i/>
                <w:iCs/>
                <w:color w:val="5A6B8C"/>
                <w:sz w:val="18"/>
                <w:szCs w:val="18"/>
              </w:rPr>
              <w:t xml:space="preserve">Reason: </w:t>
            </w:r>
            <w:r>
              <w:rPr>
                <w:i/>
                <w:iCs/>
                <w:color w:val="5A6B8C"/>
                <w:sz w:val="18"/>
                <w:szCs w:val="18"/>
              </w:rPr>
              <w:t xml:space="preserve">No billing provider (e.g. Stripe) integrated yet — /login still has no real signup behind it, so this is “linked”, not “transacts”.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About Us Page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E7A3D"/>
              </w:rPr>
              <w:t xml:space="preserve">✅ Built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Unchanged — fully static content, “Try it free” links to /login.</w:t>
            </w:r>
          </w:p>
          <w:p>
            <w:r>
              <w:rPr>
                <w:b/>
                <w:bCs/>
                <w:i/>
                <w:iCs/>
                <w:color w:val="5A6B8C"/>
                <w:sz w:val="18"/>
                <w:szCs w:val="18"/>
              </w:rPr>
              <w:t xml:space="preserve">Reason: </w:t>
            </w:r>
            <w:r>
              <w:rPr>
                <w:i/>
                <w:iCs/>
                <w:color w:val="5A6B8C"/>
                <w:sz w:val="18"/>
                <w:szCs w:val="18"/>
              </w:rPr>
              <w:t xml:space="preserve">Intentionally static/informational by design.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Contact Us Page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</w:rPr>
              <w:t xml:space="preserve">⚠ Partially built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Real inputs, validation, loading state, and success toast were already working. This session added a confetti burst on successful submission.</w:t>
            </w:r>
          </w:p>
          <w:p>
            <w:r>
              <w:rPr>
                <w:b/>
                <w:bCs/>
                <w:i/>
                <w:iCs/>
                <w:color w:val="5A6B8C"/>
                <w:sz w:val="18"/>
                <w:szCs w:val="18"/>
              </w:rPr>
              <w:t xml:space="preserve">Reason: </w:t>
            </w:r>
            <w:r>
              <w:rPr>
                <w:i/>
                <w:iCs/>
                <w:color w:val="5A6B8C"/>
                <w:sz w:val="18"/>
                <w:szCs w:val="18"/>
              </w:rPr>
              <w:t xml:space="preserve">No backend endpoint or email service is connected — confirmation (and now confetti) is client-side only; the message doesn’t reach anyone yet.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Online Invoicing / Estimating / Expense Tracking (feature pages)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B03A2E"/>
              </w:rPr>
              <w:t xml:space="preserve">❌ Not built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Unchanged. Marketing copy and a hardcoded sample preview card each.</w:t>
            </w:r>
          </w:p>
          <w:p>
            <w:r>
              <w:rPr>
                <w:b/>
                <w:bCs/>
                <w:i/>
                <w:iCs/>
                <w:color w:val="5A6B8C"/>
                <w:sz w:val="18"/>
                <w:szCs w:val="18"/>
              </w:rPr>
              <w:t xml:space="preserve">Reason: </w:t>
            </w:r>
            <w:r>
              <w:rPr>
                <w:i/>
                <w:iCs/>
                <w:color w:val="5A6B8C"/>
                <w:sz w:val="18"/>
                <w:szCs w:val="18"/>
              </w:rPr>
              <w:t xml:space="preserve">Explainer pages only — no functionality expected beyond linking to the real tool/app pages.</w:t>
            </w:r>
          </w:p>
        </w:tc>
      </w:tr>
    </w:tbl>
    <w:p>
      <w:pPr>
        <w:pStyle w:val="Heading2"/>
        <w:spacing w:after="160" w:before="320"/>
      </w:pPr>
      <w:r>
        <w:t xml:space="preserve">Free tools (client-side calculators)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 (Page)</w:t>
            </w:r>
          </w:p>
        </w:tc>
        <w:tc>
          <w:tcPr>
            <w:tcW w:type="dxa" w:w="68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Invoice / Estimate / Receipt free tools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</w:rPr>
              <w:t xml:space="preserve">⚠ Partially built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Unchanged this session. Line items and live totals work in-browser; Print/Save-as-PDF works via the browser dialog.</w:t>
            </w:r>
          </w:p>
          <w:p>
            <w:r>
              <w:rPr>
                <w:b/>
                <w:bCs/>
                <w:i/>
                <w:iCs/>
                <w:color w:val="5A6B8C"/>
                <w:sz w:val="18"/>
                <w:szCs w:val="18"/>
              </w:rPr>
              <w:t xml:space="preserve">Reason: </w:t>
            </w:r>
            <w:r>
              <w:rPr>
                <w:i/>
                <w:iCs/>
                <w:color w:val="5A6B8C"/>
                <w:sz w:val="18"/>
                <w:szCs w:val="18"/>
              </w:rPr>
              <w:t xml:space="preserve">No server-generated branded PDF; nothing is saved — refreshing resets all data.</w:t>
            </w:r>
          </w:p>
        </w:tc>
      </w:tr>
    </w:tbl>
    <w:p>
      <w:pPr>
        <w:pStyle w:val="Heading2"/>
        <w:spacing w:after="160" w:before="320"/>
      </w:pPr>
      <w:r>
        <w:t xml:space="preserve">App pages (after login/signup)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 (Page)</w:t>
            </w:r>
          </w:p>
        </w:tc>
        <w:tc>
          <w:tcPr>
            <w:tcW w:type="dxa" w:w="68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Login / Signup Page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</w:rPr>
              <w:t xml:space="preserve">⚠ Partially built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Unchanged this session. Tab switching, validation, and a simulated submit → redirect flow work.</w:t>
            </w:r>
          </w:p>
          <w:p>
            <w:r>
              <w:rPr>
                <w:b/>
                <w:bCs/>
                <w:i/>
                <w:iCs/>
                <w:color w:val="5A6B8C"/>
                <w:sz w:val="18"/>
                <w:szCs w:val="18"/>
              </w:rPr>
              <w:t xml:space="preserve">Reason: </w:t>
            </w:r>
            <w:r>
              <w:rPr>
                <w:i/>
                <w:iCs/>
                <w:color w:val="5A6B8C"/>
                <w:sz w:val="18"/>
                <w:szCs w:val="18"/>
              </w:rPr>
              <w:t xml:space="preserve">/api/auth/* are still stub routes — no real password hashing, session, or DB check.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Dashboard (app) / Product preview (marketing)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</w:rPr>
              <w:t xml:space="preserve">⚠ Partially built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App Dashboard unchanged (mock data). The marketing-page Product Preview was upgraded this session: the revenue chart now redraws and the total counts up when it scrolls into view, and one sample invoice’s status now visibly flips Pending → Paid to feel like a live product rather than a screenshot.</w:t>
            </w:r>
          </w:p>
          <w:p>
            <w:r>
              <w:rPr>
                <w:b/>
                <w:bCs/>
                <w:i/>
                <w:iCs/>
                <w:color w:val="5A6B8C"/>
                <w:sz w:val="18"/>
                <w:szCs w:val="18"/>
              </w:rPr>
              <w:t xml:space="preserve">Reason: </w:t>
            </w:r>
            <w:r>
              <w:rPr>
                <w:i/>
                <w:iCs/>
                <w:color w:val="5A6B8C"/>
                <w:sz w:val="18"/>
                <w:szCs w:val="18"/>
              </w:rPr>
              <w:t xml:space="preserve">Both still run on src/lib/mockData.ts — nothing pulled from a real database.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Invoice History / Create Invoice / Customer Management / Estimates / Expenses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</w:rPr>
              <w:t xml:space="preserve">⚠ Partially built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Unchanged this session — search, filters, line items, tax %, simulated save, and quick-add modals all work in-browser.</w:t>
            </w:r>
          </w:p>
          <w:p>
            <w:r>
              <w:rPr>
                <w:b/>
                <w:bCs/>
                <w:i/>
                <w:iCs/>
                <w:color w:val="5A6B8C"/>
                <w:sz w:val="18"/>
                <w:szCs w:val="18"/>
              </w:rPr>
              <w:t xml:space="preserve">Reason: </w:t>
            </w:r>
            <w:r>
              <w:rPr>
                <w:i/>
                <w:iCs/>
                <w:color w:val="5A6B8C"/>
                <w:sz w:val="18"/>
                <w:szCs w:val="18"/>
              </w:rPr>
              <w:t xml:space="preserve">All backed by mock data; every relevant /api/* route is still a stub.</w:t>
            </w:r>
          </w:p>
        </w:tc>
      </w:tr>
    </w:tbl>
    <w:p>
      <w:pPr>
        <w:pStyle w:val="Heading2"/>
        <w:spacing w:after="160" w:before="320"/>
      </w:pPr>
      <w:r>
        <w:t xml:space="preserve">Backend / infrastructure / resources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 (Page)</w:t>
            </w:r>
          </w:p>
        </w:tc>
        <w:tc>
          <w:tcPr>
            <w:tcW w:type="dxa" w:w="68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Database schema (Prisma)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</w:rPr>
              <w:t xml:space="preserve">⚠ Partially built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Unchanged — full schema exists (User, Customer, Invoice, InvoiceItem, Estimate, Expense) but isn’t migrated to a live database.</w:t>
            </w:r>
          </w:p>
          <w:p>
            <w:r>
              <w:rPr>
                <w:b/>
                <w:bCs/>
                <w:i/>
                <w:iCs/>
                <w:color w:val="5A6B8C"/>
                <w:sz w:val="18"/>
                <w:szCs w:val="18"/>
              </w:rPr>
              <w:t xml:space="preserve">Reason: </w:t>
            </w:r>
            <w:r>
              <w:rPr>
                <w:i/>
                <w:iCs/>
                <w:color w:val="5A6B8C"/>
                <w:sz w:val="18"/>
                <w:szCs w:val="18"/>
              </w:rPr>
              <w:t xml:space="preserve">Every API route still returns a TODO message instead of querying Prisma.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Footer resource pages (Roadmap, API reference, Docs)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E7A3D"/>
              </w:rPr>
              <w:t xml:space="preserve">✅ Built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New this session: /roadmap (condensed from docs/ROADMAP.md, real project status), /api-reference and /docs (honest “not live yet” placeholders, no fabricated documentation). Footer now links to all three plus the existing Privacy/Terms/Status/Changelog.</w:t>
            </w:r>
          </w:p>
          <w:p>
            <w:r>
              <w:rPr>
                <w:b/>
                <w:bCs/>
                <w:i/>
                <w:iCs/>
                <w:color w:val="5A6B8C"/>
                <w:sz w:val="18"/>
                <w:szCs w:val="18"/>
              </w:rPr>
              <w:t xml:space="preserve">Reason: </w:t>
            </w:r>
            <w:r>
              <w:rPr>
                <w:i/>
                <w:iCs/>
                <w:color w:val="5A6B8C"/>
                <w:sz w:val="18"/>
                <w:szCs w:val="18"/>
              </w:rPr>
              <w:t xml:space="preserve">These are informational pages by design — no backend needed. /api-reference and /docs will get real content once the API and app respectively are further along.</w:t>
            </w:r>
          </w:p>
        </w:tc>
      </w:tr>
    </w:tbl>
    <w:p>
      <w:pPr>
        <w:pStyle w:val="Heading2"/>
        <w:spacing w:after="160" w:before="400"/>
      </w:pPr>
      <w:r>
        <w:t xml:space="preserve">Session log</w:t>
      </w:r>
    </w:p>
    <w:p>
      <w:pPr>
        <w:pStyle w:val="Heading3"/>
        <w:spacing w:after="100" w:before="120"/>
      </w:pPr>
      <w:r>
        <w:t xml:space="preserve">Session 2 — Premium polish pass (Billora-update_28)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Hero: 3D mouse-tilt + glass reflection on the invoice card (TiltCard), ambient drifting particles (ParticleField).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Product Dashboard Preview: scroll-triggered chart animation, revenue count-up, live Pending→Paid status flip.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Testimonials rebuilt as an auto-playing slider (autoplay, pause-on-hover, dot nav, prev/next) — no “Verified” badge added, since these are openly fictional sample reviews and a verified badge would falsely claim real verification.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Logo Cloud: replaced plain wordmarks with proper monochrome SVG logomarks (original marks for our own fictional sample businesses, not real companies’ logos) that reveal a color on hover.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Navbar: scroll-reactive blur/shadow intensity, shine-sweep effect on the “Try it free” CTA.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Pricing: breathing glow on the highlighted plan, spring-animated toggle knob, animated price transition, and — fixed a real gap — plan buttons now link to /login.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Contact form: added a confetti burst on successful submission (loading/validation/toast already existed).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Footer: added Roadmap / API reference / Docs links; built real pages for all three (Roadmap mirrors docs/ROADMAP.md; API/Docs are honest “not live yet” placeholders).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Custom cursor (desktop/fine-pointer only): dot + trailing ring, expands over clickable elements. Not shown on touch devices, reduced-motion, or any dashboard/app/auth page.</w:t>
      </w:r>
    </w:p>
    <w:p>
      <w:pPr>
        <w:pStyle w:val="Heading3"/>
        <w:spacing w:after="100" w:before="200"/>
      </w:pPr>
      <w:r>
        <w:t xml:space="preserve">Session 1 — Simulated-flow pass (Billora-update_27)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Login/Signup, Dashboard, and Create Invoice moved from a static shell to a working simulated flow (validation → loading → success → redirect).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Hero, Navbar, and Footer CTAs across marketing pages linked to /login.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Pricing’s Monthly/Yearly toggle became functional (recalculated prices).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Estimates and Expenses app pages built (not in the original 15-page scope).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Full Prisma schema added for every entity, not yet connected to a live database.</w:t>
      </w:r>
    </w:p>
    <w:p>
      <w:pPr>
        <w:pStyle w:val="Heading2"/>
        <w:spacing w:after="160" w:before="360"/>
      </w:pPr>
      <w:r>
        <w:t xml:space="preserve">Suggested order to close the remaining gaps</w:t>
      </w:r>
    </w:p>
    <w:p>
      <w:pPr>
        <w:spacing w:after="120"/>
      </w:pPr>
      <w:r>
        <w:t xml:space="preserve">1. Wire up authentication for real — the UI/UX flow is built; /api/auth/* needs to actually hash passwords, create a session, and check credentials against Prisma.</w:t>
      </w:r>
    </w:p>
    <w:p>
      <w:pPr>
        <w:spacing w:after="120"/>
      </w:pPr>
      <w:r>
        <w:t xml:space="preserve">2. Connect Prisma to a live database (Neon) and implement real CRUD in /api/customers, /api/invoices, /api/estimates, and /api/expenses.</w:t>
      </w:r>
    </w:p>
    <w:p>
      <w:pPr>
        <w:spacing w:after="120"/>
      </w:pPr>
      <w:r>
        <w:t xml:space="preserve">3. Add real PDF generation for the free tools and Create Invoice (browser print is a working stopgap).</w:t>
      </w:r>
    </w:p>
    <w:p>
      <w:pPr>
        <w:spacing w:after="120"/>
      </w:pPr>
      <w:r>
        <w:t xml:space="preserve">4. Connect the Contact Us form to an email service (e.g. Resend).</w:t>
      </w:r>
    </w:p>
    <w:p>
      <w:pPr>
        <w:spacing w:after="120"/>
      </w:pPr>
      <w:r>
        <w:t xml:space="preserve">5. Once auth + billing exist, connect the Pricing plan buttons to a real checkout flow instead of /login.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2026-07-26T02:44:40.738Z</dcterms:created>
  <dcterms:modified xsi:type="dcterms:W3CDTF">2026-07-26T02:44:40.738Z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