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Open the project in VS Code Activate the Python environment and install the requirements by running the below command in the VS Code terminal</w:t>
      </w:r>
      <w:r w:rsidDel="00000000" w:rsidR="00000000" w:rsidRPr="00000000">
        <w:rPr>
          <w:rtl w:val="0"/>
        </w:rPr>
        <w:br w:type="textWrapping"/>
        <w:br w:type="textWrapping"/>
        <w:t xml:space="preserve">source venv/bin/activate # On Windows use `venv\Scripts\activate`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pip install Flask psycopg2-binary SQLAlchemy spacy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-m spacy download en_core_web_sm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install bootstrap jquery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Setup: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PostgreSQL (PgAdmin Tool)</w:t>
        <w:br w:type="textWrapping"/>
        <w:t xml:space="preserve">Inside PgAdmin run the below commands in the PSQL Tool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DATABASE chatbot_db;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database will be created, open the PSQL tool for the created database and run the below commands</w:t>
        <w:br w:type="textWrapping"/>
        <w:br w:type="textWrapping"/>
        <w:t xml:space="preserve">CREATE TABLE products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product_id SERIAL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price NUMERIC(10, 2),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stock_quantity INTEGER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order_id SERIAL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customer_id INTEGER,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order_status VARCHAR(50),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date_ordered TIMESTAMP,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total_amount NUMERIC(10, 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faqs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faq_id SERIAL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question TEXT,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answer TEXT,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category VARCHAR(100)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products (name, description, price, stock_quantity)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('T-shirt', 'Cotton T-shirt, available in various colors', 19.99, 50),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('Jeans', 'Blue denim jeans with a slim fit', 49.99, 30),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('Sneakers', 'Comfortable running sneakers', 89.99, 25),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('Jacket', 'Winter jacket with waterproof outer layer', 99.99, 15),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('Hat', 'Woolen hat with a snug fit', 14.99, 100);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orders (customer_id, order_status, date_ordered, total_amount)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(101, 'Shipped', '2023-09-01', 69.99),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(102, 'Processing', '2023-09-10', 49.99),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(103, 'Delivered', '2023-08-25', 89.99),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(104, 'Cancelled', '2023-09-12', 99.99),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(105, 'Delivered', '2023-09-03', 39.99);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faqs (question, answer, category)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('How do I return a product?', 'You can return a product within 30 days of purchase. Visit our Returns page for more information.', 'Returns'),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('What are your shipping options?', 'We offer standard, expedited, and overnight shipping. Shipping costs vary based on your location.', 'Shipping'),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('How do I track my order?', 'You can track your order using the tracking link provided in your order confirmation email.', 'Order Tracking'),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('What payment methods do you accept?', 'We accept credit cards, PayPal, and bank transfers.', 'Payments'),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('How do I change my shipping address?', 'To change your shipping address, go to your account settings or contact customer service.', 'Account Management');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Now the database setup is done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Go back to VS Code in the terminal and run the below command to run the web application on the local server</w:t>
      </w:r>
      <w:r w:rsidDel="00000000" w:rsidR="00000000" w:rsidRPr="00000000">
        <w:rPr>
          <w:rtl w:val="0"/>
        </w:rPr>
        <w:br w:type="textWrapping"/>
        <w:br w:type="textWrapping"/>
        <w:t xml:space="preserve">python app.py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