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sz w:val="36"/>
          <w:szCs w:val="36"/>
        </w:rPr>
        <w:t xml:space="preserve">Terms and Conditions</w:t>
      </w:r>
    </w:p>
    <w:p>
      <w:pPr>
        <w:spacing w:after="100"/>
      </w:pPr>
      <w:r>
        <w:rPr>
          <w:rFonts w:ascii="Calibri" w:cs="Calibri" w:eastAsia="Calibri" w:hAnsi="Calibri"/>
          <w:i/>
          <w:iCs/>
          <w:color w:val="555555"/>
          <w:sz w:val="20"/>
          <w:szCs w:val="20"/>
        </w:rPr>
        <w:t xml:space="preserve">Last updated: September 3, 2026</w:t>
      </w:r>
    </w:p>
    <w:p>
      <w:pPr>
        <w:pBdr>
          <w:bottom w:val="single" w:color="CCCCCC" w:sz="6" w:space="6"/>
        </w:pBdr>
        <w:spacing w:after="160"/>
      </w:pPr>
    </w:p>
    <w:p>
      <w:pPr>
        <w:spacing w:after="140" w:line="276"/>
      </w:pPr>
      <w:r>
        <w:rPr>
          <w:rFonts w:ascii="Calibri" w:cs="Calibri" w:eastAsia="Calibri" w:hAnsi="Calibri"/>
          <w:sz w:val="22"/>
          <w:szCs w:val="22"/>
        </w:rPr>
        <w:t xml:space="preserve">These Terms and Conditions govern your use of https://pandatattoo.com, operated by Panda Tattoo LLC ("we," "us," or "our"). By accessing or using this website, you agree to these Terms. If you do not agree, please do not use this website.</w:t>
      </w:r>
    </w:p>
    <w:p>
      <w:pPr>
        <w:pStyle w:val="Heading2"/>
        <w:spacing w:after="120" w:before="280"/>
      </w:pPr>
      <w:r>
        <w:rPr>
          <w:rFonts w:ascii="Calibri" w:cs="Calibri" w:eastAsia="Calibri" w:hAnsi="Calibri"/>
          <w:b/>
          <w:bCs/>
          <w:sz w:val="26"/>
          <w:szCs w:val="26"/>
        </w:rPr>
        <w:t xml:space="preserve">1. Use of This Website</w:t>
      </w:r>
    </w:p>
    <w:p>
      <w:pPr>
        <w:spacing w:after="140" w:line="276"/>
      </w:pPr>
      <w:r>
        <w:rPr>
          <w:rFonts w:ascii="Calibri" w:cs="Calibri" w:eastAsia="Calibri" w:hAnsi="Calibri"/>
          <w:sz w:val="22"/>
          <w:szCs w:val="22"/>
        </w:rPr>
        <w:t xml:space="preserve">You agree to use this website lawfully and not to disrupt or interfere with its operation. You are responsible for any information you submit and for ensuring it is accurate.</w:t>
      </w:r>
    </w:p>
    <w:p>
      <w:pPr>
        <w:spacing w:after="140" w:line="276"/>
      </w:pPr>
      <w:r>
        <w:rPr>
          <w:rFonts w:ascii="Calibri" w:cs="Calibri" w:eastAsia="Calibri" w:hAnsi="Calibri"/>
          <w:sz w:val="22"/>
          <w:szCs w:val="22"/>
        </w:rPr>
        <w:t xml:space="preserve">This website is intended for use by individuals 18 years of age or older.</w:t>
      </w:r>
    </w:p>
    <w:p>
      <w:pPr>
        <w:pStyle w:val="Heading2"/>
        <w:spacing w:after="120" w:before="280"/>
      </w:pPr>
      <w:r>
        <w:rPr>
          <w:rFonts w:ascii="Calibri" w:cs="Calibri" w:eastAsia="Calibri" w:hAnsi="Calibri"/>
          <w:b/>
          <w:bCs/>
          <w:sz w:val="26"/>
          <w:szCs w:val="26"/>
        </w:rPr>
        <w:t xml:space="preserve">2. Services and Appointments</w:t>
      </w:r>
    </w:p>
    <w:p>
      <w:pPr>
        <w:spacing w:after="140" w:line="276"/>
      </w:pPr>
      <w:r>
        <w:rPr>
          <w:rFonts w:ascii="Calibri" w:cs="Calibri" w:eastAsia="Calibri" w:hAnsi="Calibri"/>
          <w:sz w:val="22"/>
          <w:szCs w:val="22"/>
        </w:rPr>
        <w:t xml:space="preserve">Information on this website describes tattoo services offered at our studio. Any pricing, availability, or timeline shown is general information, not a binding quote. Final pricing depends on design, size, placement, and time required, and is confirmed during consultation.</w:t>
      </w:r>
    </w:p>
    <w:p>
      <w:pPr>
        <w:pStyle w:val="Heading2"/>
        <w:spacing w:after="120" w:before="280"/>
      </w:pPr>
      <w:r>
        <w:rPr>
          <w:rFonts w:ascii="Calibri" w:cs="Calibri" w:eastAsia="Calibri" w:hAnsi="Calibri"/>
          <w:b/>
          <w:bCs/>
          <w:sz w:val="26"/>
          <w:szCs w:val="26"/>
        </w:rPr>
        <w:t xml:space="preserve">3. Consent to Receive Text Messages (SMS)</w:t>
      </w:r>
    </w:p>
    <w:p>
      <w:pPr>
        <w:spacing w:after="140" w:line="276"/>
      </w:pPr>
      <w:r>
        <w:rPr>
          <w:rFonts w:ascii="Calibri" w:cs="Calibri" w:eastAsia="Calibri" w:hAnsi="Calibri"/>
          <w:sz w:val="22"/>
          <w:szCs w:val="22"/>
        </w:rPr>
        <w:t xml:space="preserve">By providing your phone number through any form on this website, by phone, or in person, you consent to receive text messages (SMS) from Panda Tattoo, including:</w:t>
      </w:r>
    </w:p>
    <w:p>
      <w:pPr>
        <w:pStyle w:val="ListParagraph"/>
        <w:numPr>
          <w:ilvl w:val="0"/>
          <w:numId w:val="2"/>
        </w:numPr>
        <w:spacing w:after="80" w:line="276"/>
      </w:pPr>
      <w:r>
        <w:rPr>
          <w:rFonts w:ascii="Calibri" w:cs="Calibri" w:eastAsia="Calibri" w:hAnsi="Calibri"/>
          <w:sz w:val="22"/>
          <w:szCs w:val="22"/>
        </w:rPr>
        <w:t xml:space="preserve">Appointment confirmations, reminders, and scheduling updates</w:t>
      </w:r>
    </w:p>
    <w:p>
      <w:pPr>
        <w:pStyle w:val="ListParagraph"/>
        <w:numPr>
          <w:ilvl w:val="0"/>
          <w:numId w:val="2"/>
        </w:numPr>
        <w:spacing w:after="80" w:line="276"/>
      </w:pPr>
      <w:r>
        <w:rPr>
          <w:rFonts w:ascii="Calibri" w:cs="Calibri" w:eastAsia="Calibri" w:hAnsi="Calibri"/>
          <w:sz w:val="22"/>
          <w:szCs w:val="22"/>
        </w:rPr>
        <w:t xml:space="preserve">Design and consultation follow-up</w:t>
      </w:r>
    </w:p>
    <w:p>
      <w:pPr>
        <w:pStyle w:val="ListParagraph"/>
        <w:numPr>
          <w:ilvl w:val="0"/>
          <w:numId w:val="2"/>
        </w:numPr>
        <w:spacing w:after="80" w:line="276"/>
      </w:pPr>
      <w:r>
        <w:rPr>
          <w:rFonts w:ascii="Calibri" w:cs="Calibri" w:eastAsia="Calibri" w:hAnsi="Calibri"/>
          <w:sz w:val="22"/>
          <w:szCs w:val="22"/>
        </w:rPr>
        <w:t xml:space="preserve">Aftercare information following a session</w:t>
      </w:r>
    </w:p>
    <w:p>
      <w:pPr>
        <w:pStyle w:val="ListParagraph"/>
        <w:numPr>
          <w:ilvl w:val="0"/>
          <w:numId w:val="2"/>
        </w:numPr>
        <w:spacing w:after="80" w:line="276"/>
      </w:pPr>
      <w:r>
        <w:rPr>
          <w:rFonts w:ascii="Calibri" w:cs="Calibri" w:eastAsia="Calibri" w:hAnsi="Calibri"/>
          <w:sz w:val="22"/>
          <w:szCs w:val="22"/>
        </w:rPr>
        <w:t xml:space="preserve">Requests for feedback or a review</w:t>
      </w:r>
    </w:p>
    <w:p>
      <w:pPr>
        <w:pStyle w:val="ListParagraph"/>
        <w:numPr>
          <w:ilvl w:val="0"/>
          <w:numId w:val="2"/>
        </w:numPr>
        <w:spacing w:after="80" w:line="276"/>
      </w:pPr>
      <w:r>
        <w:rPr>
          <w:rFonts w:ascii="Calibri" w:cs="Calibri" w:eastAsia="Calibri" w:hAnsi="Calibri"/>
          <w:sz w:val="22"/>
          <w:szCs w:val="22"/>
        </w:rPr>
        <w:t xml:space="preserve">Occasional promotional offers</w:t>
      </w:r>
    </w:p>
    <w:p>
      <w:pPr>
        <w:spacing w:after="60" w:before="140"/>
      </w:pPr>
      <w:r>
        <w:rPr>
          <w:rFonts w:ascii="Calibri" w:cs="Calibri" w:eastAsia="Calibri" w:hAnsi="Calibri"/>
          <w:b/>
          <w:bCs/>
          <w:sz w:val="22"/>
          <w:szCs w:val="22"/>
        </w:rPr>
        <w:t xml:space="preserve">Message frequency</w:t>
      </w:r>
    </w:p>
    <w:p>
      <w:pPr>
        <w:spacing w:after="140" w:line="276"/>
      </w:pPr>
      <w:r>
        <w:rPr>
          <w:rFonts w:ascii="Calibri" w:cs="Calibri" w:eastAsia="Calibri" w:hAnsi="Calibri"/>
          <w:sz w:val="22"/>
          <w:szCs w:val="22"/>
        </w:rPr>
        <w:t xml:space="preserve">Message frequency varies based on your interaction with us.</w:t>
      </w:r>
    </w:p>
    <w:p>
      <w:pPr>
        <w:spacing w:after="60" w:before="140"/>
      </w:pPr>
      <w:r>
        <w:rPr>
          <w:rFonts w:ascii="Calibri" w:cs="Calibri" w:eastAsia="Calibri" w:hAnsi="Calibri"/>
          <w:b/>
          <w:bCs/>
          <w:sz w:val="22"/>
          <w:szCs w:val="22"/>
        </w:rPr>
        <w:t xml:space="preserve">Opting out</w:t>
      </w:r>
    </w:p>
    <w:p>
      <w:pPr>
        <w:spacing w:after="140" w:line="276"/>
      </w:pPr>
      <w:r>
        <w:rPr>
          <w:rFonts w:ascii="Calibri" w:cs="Calibri" w:eastAsia="Calibri" w:hAnsi="Calibri"/>
          <w:sz w:val="22"/>
          <w:szCs w:val="22"/>
        </w:rPr>
        <w:t xml:space="preserve">You may opt out at any time by replying STOP to any message. A confirmation will be sent and messages will stop.</w:t>
      </w:r>
    </w:p>
    <w:p>
      <w:pPr>
        <w:spacing w:after="60" w:before="140"/>
      </w:pPr>
      <w:r>
        <w:rPr>
          <w:rFonts w:ascii="Calibri" w:cs="Calibri" w:eastAsia="Calibri" w:hAnsi="Calibri"/>
          <w:b/>
          <w:bCs/>
          <w:sz w:val="22"/>
          <w:szCs w:val="22"/>
        </w:rPr>
        <w:t xml:space="preserve">Support</w:t>
      </w:r>
    </w:p>
    <w:p>
      <w:pPr>
        <w:spacing w:after="140" w:line="276"/>
      </w:pPr>
      <w:r>
        <w:rPr>
          <w:rFonts w:ascii="Calibri" w:cs="Calibri" w:eastAsia="Calibri" w:hAnsi="Calibri"/>
          <w:sz w:val="22"/>
          <w:szCs w:val="22"/>
        </w:rPr>
        <w:t xml:space="preserve">Reply HELP for assistance, or get in touch through our contact page at https://pandatattoo.com/contact.</w:t>
      </w:r>
    </w:p>
    <w:p>
      <w:pPr>
        <w:spacing w:after="60" w:before="140"/>
      </w:pPr>
      <w:r>
        <w:rPr>
          <w:rFonts w:ascii="Calibri" w:cs="Calibri" w:eastAsia="Calibri" w:hAnsi="Calibri"/>
          <w:b/>
          <w:bCs/>
          <w:sz w:val="22"/>
          <w:szCs w:val="22"/>
        </w:rPr>
        <w:t xml:space="preserve">Message and data rates</w:t>
      </w:r>
    </w:p>
    <w:p>
      <w:pPr>
        <w:spacing w:after="140" w:line="276"/>
      </w:pPr>
      <w:r>
        <w:rPr>
          <w:rFonts w:ascii="Calibri" w:cs="Calibri" w:eastAsia="Calibri" w:hAnsi="Calibri"/>
          <w:sz w:val="22"/>
          <w:szCs w:val="22"/>
        </w:rPr>
        <w:t xml:space="preserve">Standard message and data rates may apply according to your mobile plan.</w:t>
      </w:r>
    </w:p>
    <w:p>
      <w:pPr>
        <w:spacing w:after="60" w:before="140"/>
      </w:pPr>
      <w:r>
        <w:rPr>
          <w:rFonts w:ascii="Calibri" w:cs="Calibri" w:eastAsia="Calibri" w:hAnsi="Calibri"/>
          <w:b/>
          <w:bCs/>
          <w:sz w:val="22"/>
          <w:szCs w:val="22"/>
        </w:rPr>
        <w:t xml:space="preserve">Carrier liability</w:t>
      </w:r>
    </w:p>
    <w:p>
      <w:pPr>
        <w:spacing w:after="140" w:line="276"/>
      </w:pPr>
      <w:r>
        <w:rPr>
          <w:rFonts w:ascii="Calibri" w:cs="Calibri" w:eastAsia="Calibri" w:hAnsi="Calibri"/>
          <w:sz w:val="22"/>
          <w:szCs w:val="22"/>
        </w:rPr>
        <w:t xml:space="preserve">Mobile carriers are not liable for delayed or undelivered messages.</w:t>
      </w:r>
    </w:p>
    <w:p>
      <w:pPr>
        <w:spacing w:after="60" w:before="140"/>
      </w:pPr>
      <w:r>
        <w:rPr>
          <w:rFonts w:ascii="Calibri" w:cs="Calibri" w:eastAsia="Calibri" w:hAnsi="Calibri"/>
          <w:b/>
          <w:bCs/>
          <w:sz w:val="22"/>
          <w:szCs w:val="22"/>
        </w:rPr>
        <w:t xml:space="preserve">Privacy</w:t>
      </w:r>
    </w:p>
    <w:p>
      <w:pPr>
        <w:spacing w:after="140" w:line="276"/>
      </w:pPr>
      <w:r>
        <w:rPr>
          <w:rFonts w:ascii="Calibri" w:cs="Calibri" w:eastAsia="Calibri" w:hAnsi="Calibri"/>
          <w:b/>
          <w:bCs/>
          <w:sz w:val="22"/>
          <w:szCs w:val="22"/>
        </w:rPr>
        <w:t xml:space="preserve">No mobile information will be shared with third parties or affiliates for marketing or promotional purposes. All information is handled in accordance with our Privacy Policy.</w:t>
      </w:r>
    </w:p>
    <w:p>
      <w:pPr>
        <w:pStyle w:val="Heading2"/>
        <w:spacing w:after="120" w:before="280"/>
      </w:pPr>
      <w:r>
        <w:rPr>
          <w:rFonts w:ascii="Calibri" w:cs="Calibri" w:eastAsia="Calibri" w:hAnsi="Calibri"/>
          <w:b/>
          <w:bCs/>
          <w:sz w:val="26"/>
          <w:szCs w:val="26"/>
        </w:rPr>
        <w:t xml:space="preserve">4. Call Recording</w:t>
      </w:r>
    </w:p>
    <w:p>
      <w:pPr>
        <w:spacing w:after="140" w:line="276"/>
      </w:pPr>
      <w:r>
        <w:rPr>
          <w:rFonts w:ascii="Calibri" w:cs="Calibri" w:eastAsia="Calibri" w:hAnsi="Calibri"/>
          <w:sz w:val="22"/>
          <w:szCs w:val="22"/>
        </w:rPr>
        <w:t xml:space="preserve">Calls to and from our business phone number may be recorded for quality assurance and training purposes. See our Privacy Policy for details.</w:t>
      </w:r>
    </w:p>
    <w:p>
      <w:pPr>
        <w:pStyle w:val="Heading2"/>
        <w:spacing w:after="120" w:before="280"/>
      </w:pPr>
      <w:r>
        <w:rPr>
          <w:rFonts w:ascii="Calibri" w:cs="Calibri" w:eastAsia="Calibri" w:hAnsi="Calibri"/>
          <w:b/>
          <w:bCs/>
          <w:sz w:val="26"/>
          <w:szCs w:val="26"/>
        </w:rPr>
        <w:t xml:space="preserve">5. Intellectual Property</w:t>
      </w:r>
    </w:p>
    <w:p>
      <w:pPr>
        <w:spacing w:after="140" w:line="276"/>
      </w:pPr>
      <w:r>
        <w:rPr>
          <w:rFonts w:ascii="Calibri" w:cs="Calibri" w:eastAsia="Calibri" w:hAnsi="Calibri"/>
          <w:sz w:val="22"/>
          <w:szCs w:val="22"/>
        </w:rPr>
        <w:t xml:space="preserve">All content on this website, including text, images, logos, and graphics, is the property of Panda Tattoo LLC or its licensors and may not be copied, reproduced, or redistributed without permission.</w:t>
      </w:r>
    </w:p>
    <w:p>
      <w:pPr>
        <w:spacing w:after="140" w:line="276"/>
      </w:pPr>
      <w:r>
        <w:rPr>
          <w:rFonts w:ascii="Calibri" w:cs="Calibri" w:eastAsia="Calibri" w:hAnsi="Calibri"/>
          <w:sz w:val="22"/>
          <w:szCs w:val="22"/>
        </w:rPr>
        <w:t xml:space="preserve">Original designs created by our artists remain the intellectual property of the artist unless otherwise agreed in writing.</w:t>
      </w:r>
    </w:p>
    <w:p>
      <w:pPr>
        <w:pStyle w:val="Heading2"/>
        <w:spacing w:after="120" w:before="280"/>
      </w:pPr>
      <w:r>
        <w:rPr>
          <w:rFonts w:ascii="Calibri" w:cs="Calibri" w:eastAsia="Calibri" w:hAnsi="Calibri"/>
          <w:b/>
          <w:bCs/>
          <w:sz w:val="26"/>
          <w:szCs w:val="26"/>
        </w:rPr>
        <w:t xml:space="preserve">6. Your Content</w:t>
      </w:r>
    </w:p>
    <w:p>
      <w:pPr>
        <w:spacing w:after="140" w:line="276"/>
      </w:pPr>
      <w:r>
        <w:rPr>
          <w:rFonts w:ascii="Calibri" w:cs="Calibri" w:eastAsia="Calibri" w:hAnsi="Calibri"/>
          <w:sz w:val="22"/>
          <w:szCs w:val="22"/>
        </w:rPr>
        <w:t xml:space="preserve">Any reference images, design ideas, or other materials you send us remain yours. By sending them, you grant us permission to use them for the purpose of designing and performing your tattoo.</w:t>
      </w:r>
    </w:p>
    <w:p>
      <w:pPr>
        <w:spacing w:after="140" w:line="276"/>
      </w:pPr>
      <w:r>
        <w:rPr>
          <w:rFonts w:ascii="Calibri" w:cs="Calibri" w:eastAsia="Calibri" w:hAnsi="Calibri"/>
          <w:sz w:val="22"/>
          <w:szCs w:val="22"/>
        </w:rPr>
        <w:t xml:space="preserve">You confirm that anything you send us is yours to share and does not infringe anyone else's rights, including the rights of another artist.</w:t>
      </w:r>
    </w:p>
    <w:p>
      <w:pPr>
        <w:pStyle w:val="Heading2"/>
        <w:spacing w:after="120" w:before="280"/>
      </w:pPr>
      <w:r>
        <w:rPr>
          <w:rFonts w:ascii="Calibri" w:cs="Calibri" w:eastAsia="Calibri" w:hAnsi="Calibri"/>
          <w:b/>
          <w:bCs/>
          <w:sz w:val="26"/>
          <w:szCs w:val="26"/>
        </w:rPr>
        <w:t xml:space="preserve">7. Photography and Portfolio Use</w:t>
      </w:r>
    </w:p>
    <w:p>
      <w:pPr>
        <w:spacing w:after="140" w:line="276"/>
      </w:pPr>
      <w:r>
        <w:rPr>
          <w:rFonts w:ascii="Calibri" w:cs="Calibri" w:eastAsia="Calibri" w:hAnsi="Calibri"/>
          <w:sz w:val="22"/>
          <w:szCs w:val="22"/>
        </w:rPr>
        <w:t xml:space="preserve">Completed tattoo work may be photographed for our portfolio, website, and social media. Because these photographs show part of your body, we ask for your permission before taking or publishing them.</w:t>
      </w:r>
    </w:p>
    <w:p>
      <w:pPr>
        <w:spacing w:after="140" w:line="276"/>
      </w:pPr>
      <w:r>
        <w:rPr>
          <w:rFonts w:ascii="Calibri" w:cs="Calibri" w:eastAsia="Calibri" w:hAnsi="Calibri"/>
          <w:sz w:val="22"/>
          <w:szCs w:val="22"/>
        </w:rPr>
        <w:t xml:space="preserve">You may decline photography at any time, and you may ask us to remove a photograph of your tattoo from our portfolio or social media at any time by contacting us. We will remove it from channels we control as promptly as we are able.</w:t>
      </w:r>
    </w:p>
    <w:p>
      <w:pPr>
        <w:spacing w:after="140" w:line="276"/>
      </w:pPr>
      <w:r>
        <w:rPr>
          <w:rFonts w:ascii="Calibri" w:cs="Calibri" w:eastAsia="Calibri" w:hAnsi="Calibri"/>
          <w:sz w:val="22"/>
          <w:szCs w:val="22"/>
        </w:rPr>
        <w:t xml:space="preserve">We will not publish a photograph that identifies you by name without your permission.</w:t>
      </w:r>
    </w:p>
    <w:p>
      <w:pPr>
        <w:pStyle w:val="Heading2"/>
        <w:spacing w:after="120" w:before="280"/>
      </w:pPr>
      <w:r>
        <w:rPr>
          <w:rFonts w:ascii="Calibri" w:cs="Calibri" w:eastAsia="Calibri" w:hAnsi="Calibri"/>
          <w:b/>
          <w:bCs/>
          <w:sz w:val="26"/>
          <w:szCs w:val="26"/>
        </w:rPr>
        <w:t xml:space="preserve">8. Age Requirement and Identification</w:t>
      </w:r>
    </w:p>
    <w:p>
      <w:pPr>
        <w:spacing w:after="140" w:line="276"/>
      </w:pPr>
      <w:r>
        <w:rPr>
          <w:rFonts w:ascii="Calibri" w:cs="Calibri" w:eastAsia="Calibri" w:hAnsi="Calibri"/>
          <w:sz w:val="22"/>
          <w:szCs w:val="22"/>
        </w:rPr>
        <w:t xml:space="preserve">You must meet the minimum legal age for tattooing in the State of Florida. Valid government-issued photo identification is required before any session, without exception.</w:t>
      </w:r>
    </w:p>
    <w:p>
      <w:pPr>
        <w:spacing w:after="140" w:line="276"/>
      </w:pPr>
      <w:r>
        <w:rPr>
          <w:rFonts w:ascii="Calibri" w:cs="Calibri" w:eastAsia="Calibri" w:hAnsi="Calibri"/>
          <w:sz w:val="22"/>
          <w:szCs w:val="22"/>
        </w:rPr>
        <w:t xml:space="preserve">We reserve the right to refuse service where identification cannot be provided or where age cannot be verified.</w:t>
      </w:r>
    </w:p>
    <w:p>
      <w:pPr>
        <w:pStyle w:val="Heading2"/>
        <w:spacing w:after="120" w:before="280"/>
      </w:pPr>
      <w:r>
        <w:rPr>
          <w:rFonts w:ascii="Calibri" w:cs="Calibri" w:eastAsia="Calibri" w:hAnsi="Calibri"/>
          <w:b/>
          <w:bCs/>
          <w:sz w:val="26"/>
          <w:szCs w:val="26"/>
        </w:rPr>
        <w:t xml:space="preserve">9. Appointments and Deposits</w:t>
      </w:r>
    </w:p>
    <w:p>
      <w:pPr>
        <w:spacing w:after="140" w:line="276"/>
      </w:pPr>
      <w:r>
        <w:rPr>
          <w:rFonts w:ascii="Calibri" w:cs="Calibri" w:eastAsia="Calibri" w:hAnsi="Calibri"/>
          <w:sz w:val="22"/>
          <w:szCs w:val="22"/>
        </w:rPr>
        <w:t xml:space="preserve">A deposit may be required to hold an appointment. Deposit amount, refund conditions, and rescheduling windows are confirmed at the time of booking.</w:t>
      </w:r>
    </w:p>
    <w:p>
      <w:pPr>
        <w:spacing w:after="140" w:line="276"/>
      </w:pPr>
      <w:r>
        <w:rPr>
          <w:rFonts w:ascii="Calibri" w:cs="Calibri" w:eastAsia="Calibri" w:hAnsi="Calibri"/>
          <w:sz w:val="22"/>
          <w:szCs w:val="22"/>
        </w:rPr>
        <w:t xml:space="preserve">Nothing on this website creates a binding reservation. An appointment is held only once any required deposit has been received.</w:t>
      </w:r>
    </w:p>
    <w:p>
      <w:pPr>
        <w:pStyle w:val="Heading2"/>
        <w:spacing w:after="120" w:before="280"/>
      </w:pPr>
      <w:r>
        <w:rPr>
          <w:rFonts w:ascii="Calibri" w:cs="Calibri" w:eastAsia="Calibri" w:hAnsi="Calibri"/>
          <w:b/>
          <w:bCs/>
          <w:sz w:val="26"/>
          <w:szCs w:val="26"/>
        </w:rPr>
        <w:t xml:space="preserve">10. Aftercare</w:t>
      </w:r>
    </w:p>
    <w:p>
      <w:pPr>
        <w:spacing w:after="140" w:line="276"/>
      </w:pPr>
      <w:r>
        <w:rPr>
          <w:rFonts w:ascii="Calibri" w:cs="Calibri" w:eastAsia="Calibri" w:hAnsi="Calibri"/>
          <w:sz w:val="22"/>
          <w:szCs w:val="22"/>
        </w:rPr>
        <w:t xml:space="preserve">Aftercare instructions we provide are general guidance based on standard practice. They are not medical advice.</w:t>
      </w:r>
    </w:p>
    <w:p>
      <w:pPr>
        <w:spacing w:after="140" w:line="276"/>
      </w:pPr>
      <w:r>
        <w:rPr>
          <w:rFonts w:ascii="Calibri" w:cs="Calibri" w:eastAsia="Calibri" w:hAnsi="Calibri"/>
          <w:sz w:val="22"/>
          <w:szCs w:val="22"/>
        </w:rPr>
        <w:t xml:space="preserve">Healing outcomes vary by individual, placement, and adherence to aftercare. If you experience signs of infection or an adverse reaction, seek medical attention.</w:t>
      </w:r>
    </w:p>
    <w:p>
      <w:pPr>
        <w:spacing w:after="140" w:line="276"/>
      </w:pPr>
      <w:r>
        <w:rPr>
          <w:rFonts w:ascii="Calibri" w:cs="Calibri" w:eastAsia="Calibri" w:hAnsi="Calibri"/>
          <w:sz w:val="22"/>
          <w:szCs w:val="22"/>
        </w:rPr>
        <w:t xml:space="preserve">We are not responsible for outcomes arising from failure to follow aftercare guidance.</w:t>
      </w:r>
    </w:p>
    <w:p>
      <w:pPr>
        <w:pStyle w:val="Heading2"/>
        <w:spacing w:after="120" w:before="280"/>
      </w:pPr>
      <w:r>
        <w:rPr>
          <w:rFonts w:ascii="Calibri" w:cs="Calibri" w:eastAsia="Calibri" w:hAnsi="Calibri"/>
          <w:b/>
          <w:bCs/>
          <w:sz w:val="26"/>
          <w:szCs w:val="26"/>
        </w:rPr>
        <w:t xml:space="preserve">11. Third-Party Links and Services</w:t>
      </w:r>
    </w:p>
    <w:p>
      <w:pPr>
        <w:spacing w:after="140" w:line="276"/>
      </w:pPr>
      <w:r>
        <w:rPr>
          <w:rFonts w:ascii="Calibri" w:cs="Calibri" w:eastAsia="Calibri" w:hAnsi="Calibri"/>
          <w:sz w:val="22"/>
          <w:szCs w:val="22"/>
        </w:rPr>
        <w:t xml:space="preserve">This website may link to third-party websites or use third-party services. We do not control those sites or services and are not responsible for their content, privacy practices, or availability.</w:t>
      </w:r>
    </w:p>
    <w:p>
      <w:pPr>
        <w:pStyle w:val="Heading2"/>
        <w:spacing w:after="120" w:before="280"/>
      </w:pPr>
      <w:r>
        <w:rPr>
          <w:rFonts w:ascii="Calibri" w:cs="Calibri" w:eastAsia="Calibri" w:hAnsi="Calibri"/>
          <w:b/>
          <w:bCs/>
          <w:sz w:val="26"/>
          <w:szCs w:val="26"/>
        </w:rPr>
        <w:t xml:space="preserve">12. No Warranties</w:t>
      </w:r>
    </w:p>
    <w:p>
      <w:pPr>
        <w:spacing w:after="140" w:line="276"/>
      </w:pPr>
      <w:r>
        <w:rPr>
          <w:rFonts w:ascii="Calibri" w:cs="Calibri" w:eastAsia="Calibri" w:hAnsi="Calibri"/>
          <w:sz w:val="22"/>
          <w:szCs w:val="22"/>
        </w:rPr>
        <w:t xml:space="preserve">This website is provided on an "as is" basis. We make no warranty that it will be available, uninterrupted, or error-free. Nothing on this website constitutes professional advice for your specific situation.</w:t>
      </w:r>
    </w:p>
    <w:p>
      <w:pPr>
        <w:pStyle w:val="Heading2"/>
        <w:spacing w:after="120" w:before="280"/>
      </w:pPr>
      <w:r>
        <w:rPr>
          <w:rFonts w:ascii="Calibri" w:cs="Calibri" w:eastAsia="Calibri" w:hAnsi="Calibri"/>
          <w:b/>
          <w:bCs/>
          <w:sz w:val="26"/>
          <w:szCs w:val="26"/>
        </w:rPr>
        <w:t xml:space="preserve">13. Limitation of Liability</w:t>
      </w:r>
    </w:p>
    <w:p>
      <w:pPr>
        <w:spacing w:after="140" w:line="276"/>
      </w:pPr>
      <w:r>
        <w:rPr>
          <w:rFonts w:ascii="Calibri" w:cs="Calibri" w:eastAsia="Calibri" w:hAnsi="Calibri"/>
          <w:sz w:val="22"/>
          <w:szCs w:val="22"/>
        </w:rPr>
        <w:t xml:space="preserve">To the fullest extent permitted by law, Panda Tattoo LLC is not liable for indirect, incidental, or consequential damages arising from your use of this website. This section applies to use of the website and does not limit our obligations under any signed service agreement.</w:t>
      </w:r>
    </w:p>
    <w:p>
      <w:pPr>
        <w:pStyle w:val="Heading2"/>
        <w:spacing w:after="120" w:before="280"/>
      </w:pPr>
      <w:r>
        <w:rPr>
          <w:rFonts w:ascii="Calibri" w:cs="Calibri" w:eastAsia="Calibri" w:hAnsi="Calibri"/>
          <w:b/>
          <w:bCs/>
          <w:sz w:val="26"/>
          <w:szCs w:val="26"/>
        </w:rPr>
        <w:t xml:space="preserve">14. Indemnification</w:t>
      </w:r>
    </w:p>
    <w:p>
      <w:pPr>
        <w:spacing w:after="140" w:line="276"/>
      </w:pPr>
      <w:r>
        <w:rPr>
          <w:rFonts w:ascii="Calibri" w:cs="Calibri" w:eastAsia="Calibri" w:hAnsi="Calibri"/>
          <w:sz w:val="22"/>
          <w:szCs w:val="22"/>
        </w:rPr>
        <w:t xml:space="preserve">You agree to hold Panda Tattoo LLC harmless from claims arising out of your misuse of this website or violation of these Terms.</w:t>
      </w:r>
    </w:p>
    <w:p>
      <w:pPr>
        <w:pStyle w:val="Heading2"/>
        <w:spacing w:after="120" w:before="280"/>
      </w:pPr>
      <w:r>
        <w:rPr>
          <w:rFonts w:ascii="Calibri" w:cs="Calibri" w:eastAsia="Calibri" w:hAnsi="Calibri"/>
          <w:b/>
          <w:bCs/>
          <w:sz w:val="26"/>
          <w:szCs w:val="26"/>
        </w:rPr>
        <w:t xml:space="preserve">15. Governing Law</w:t>
      </w:r>
    </w:p>
    <w:p>
      <w:pPr>
        <w:spacing w:after="140" w:line="276"/>
      </w:pPr>
      <w:r>
        <w:rPr>
          <w:rFonts w:ascii="Calibri" w:cs="Calibri" w:eastAsia="Calibri" w:hAnsi="Calibri"/>
          <w:sz w:val="22"/>
          <w:szCs w:val="22"/>
        </w:rPr>
        <w:t xml:space="preserve">These Terms are governed by the laws of the State of Florida, without regard to conflict of law principles. Any dispute will be brought in the state or federal courts located in Miami-Dade County, Florida.</w:t>
      </w:r>
    </w:p>
    <w:p>
      <w:pPr>
        <w:pStyle w:val="Heading2"/>
        <w:spacing w:after="120" w:before="280"/>
      </w:pPr>
      <w:r>
        <w:rPr>
          <w:rFonts w:ascii="Calibri" w:cs="Calibri" w:eastAsia="Calibri" w:hAnsi="Calibri"/>
          <w:b/>
          <w:bCs/>
          <w:sz w:val="26"/>
          <w:szCs w:val="26"/>
        </w:rPr>
        <w:t xml:space="preserve">16. Changes to These Terms</w:t>
      </w:r>
    </w:p>
    <w:p>
      <w:pPr>
        <w:spacing w:after="140" w:line="276"/>
      </w:pPr>
      <w:r>
        <w:rPr>
          <w:rFonts w:ascii="Calibri" w:cs="Calibri" w:eastAsia="Calibri" w:hAnsi="Calibri"/>
          <w:sz w:val="22"/>
          <w:szCs w:val="22"/>
        </w:rPr>
        <w:t xml:space="preserve">We may update these Terms from time to time. Changes are effective when posted with an updated date, and continued use of the website constitutes acceptance.</w:t>
      </w:r>
    </w:p>
    <w:p>
      <w:pPr>
        <w:pStyle w:val="Heading2"/>
        <w:spacing w:after="120" w:before="280"/>
      </w:pPr>
      <w:r>
        <w:rPr>
          <w:rFonts w:ascii="Calibri" w:cs="Calibri" w:eastAsia="Calibri" w:hAnsi="Calibri"/>
          <w:b/>
          <w:bCs/>
          <w:sz w:val="26"/>
          <w:szCs w:val="26"/>
        </w:rPr>
        <w:t xml:space="preserve">17. Contact</w:t>
      </w:r>
    </w:p>
    <w:p>
      <w:pPr>
        <w:spacing w:after="140" w:line="276"/>
      </w:pPr>
      <w:r>
        <w:rPr>
          <w:rFonts w:ascii="Calibri" w:cs="Calibri" w:eastAsia="Calibri" w:hAnsi="Calibri"/>
          <w:sz w:val="22"/>
          <w:szCs w:val="22"/>
        </w:rPr>
        <w:t xml:space="preserve">Questions about these Terms can be sent through our contact page at https://pandatattoo.com/contact.</w:t>
      </w:r>
    </w:p>
    <w:p>
      <w:pPr>
        <w:spacing w:after="20" w:line="276"/>
      </w:pPr>
      <w:r>
        <w:rPr>
          <w:rFonts w:ascii="Calibri" w:cs="Calibri" w:eastAsia="Calibri" w:hAnsi="Calibri"/>
          <w:sz w:val="22"/>
          <w:szCs w:val="22"/>
        </w:rPr>
        <w:t xml:space="preserve">Panda Tattoo LLC</w:t>
      </w:r>
    </w:p>
    <w:p>
      <w:pPr>
        <w:spacing w:after="20" w:line="276"/>
      </w:pPr>
      <w:r>
        <w:rPr>
          <w:rFonts w:ascii="Calibri" w:cs="Calibri" w:eastAsia="Calibri" w:hAnsi="Calibri"/>
          <w:sz w:val="22"/>
          <w:szCs w:val="22"/>
        </w:rPr>
        <w:t xml:space="preserve">254 NW 36th Street</w:t>
      </w:r>
    </w:p>
    <w:p>
      <w:pPr>
        <w:spacing w:after="20" w:line="276"/>
      </w:pPr>
      <w:r>
        <w:rPr>
          <w:rFonts w:ascii="Calibri" w:cs="Calibri" w:eastAsia="Calibri" w:hAnsi="Calibri"/>
          <w:sz w:val="22"/>
          <w:szCs w:val="22"/>
        </w:rPr>
        <w:t xml:space="preserve">Miami, FL 33127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2026-09-03T22:38:21.339Z</dcterms:created>
  <dcterms:modified xsi:type="dcterms:W3CDTF">2026-09-03T22:38:21.339Z</dcterms:modified>
</cp:coreProperties>
</file>

<file path=docProps/custom.xml><?xml version="1.0" encoding="utf-8"?>
<Properties xmlns="http://schemas.openxmlformats.org/officeDocument/2006/custom-properties" xmlns:vt="http://schemas.openxmlformats.org/officeDocument/2006/docPropsVTypes"/>
</file>