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Tugas 3: Generasi Judul Berita dengan Encoder-Decoder dan Transformer</w:t>
      </w:r>
    </w:p>
    <w:p>
      <w:pPr>
        <w:pStyle w:val="Heading1"/>
      </w:pPr>
      <w:r>
        <w:t>1. Pendahuluan</w:t>
      </w:r>
    </w:p>
    <w:p>
      <w:r>
        <w:t>Dalam era digital saat ini, volume berita yang dipublikasikan setiap hari sangat besar. Proses otomatisasi dalam menghasilkan judul berita menjadi salah satu solusi penting untuk meningkatkan efisiensi penyajian informasi. Generasi judul berita (headline generation) merupakan salah satu penerapan Natural Language Processing (NLP) yang memanfaatkan arsitektur sequence-to-sequence (Seq2Seq) untuk merangkum inti dari sebuah artikel. Tantangan utama dalam task ini adalah bagaimana model dapat memahami konteks artikel secara menyeluruh dan menghasilkan judul yang ringkas, relevan, dan informatif.</w:t>
      </w:r>
    </w:p>
    <w:p>
      <w:pPr>
        <w:pStyle w:val="Heading1"/>
      </w:pPr>
      <w:r>
        <w:t>2. Metodologi</w:t>
      </w:r>
    </w:p>
    <w:p>
      <w:r>
        <w:t>Dataset yang digunakan dalam tugas ini berasal dari NewsAPI dengan total 94 artikel yang terdiri dari pasangan konten artikel dan judul aslinya. Proses preprocessing dilakukan dengan pembersihan teks, tokenisasi, serta pembuatan pasangan input-output (artikel → judul).</w:t>
        <w:br/>
        <w:t>Tiga arsitektur model yang diimplementasikan adalah sebagai berikut:</w:t>
      </w:r>
    </w:p>
    <w:p>
      <w:r>
        <w:t>1. Model 1: Encoder-Decoder berbasis LSTM.</w:t>
        <w:br/>
        <w:t>2. Model 2: Encoder-Decoder LSTM dengan mekanisme Attention.</w:t>
        <w:br/>
        <w:t>3. Model 3: Custom Transformer menggunakan TensorFlow native tanpa pretrained model.</w:t>
      </w:r>
    </w:p>
    <w:p>
      <w:r>
        <w:t>Ketiga model dilatih dari awal (from scratch) dengan parameter umum seperti batch size 16, optimizer Adam, dan jumlah epoch antara 10-20 sesuai kebutuhan masing-masing model.</w:t>
      </w:r>
    </w:p>
    <w:p>
      <w:pPr>
        <w:pStyle w:val="Heading1"/>
      </w:pPr>
      <w:r>
        <w:t>3. Hasil dan Evaluasi</w:t>
      </w:r>
    </w:p>
    <w:p>
      <w:r>
        <w:t>Evaluasi dilakukan secara kualitatif dan kuantitatif. Secara kualitatif, model menunjukkan kemampuan dasar dalam menghasilkan judul, namun dengan keterbatasan seperti kecenderungan menghasilkan kata-kata repetitif pada Model 1 dan 2. Model 3 sebagai Custom Transformer belum mampu memberikan output yang relevan karena keterbatasan data dan kompleksitas arsitektur.</w:t>
        <w:br/>
      </w:r>
    </w:p>
    <w:p>
      <w:r>
        <w:t>Hasil skor ROUGE-L dari ketiga model adalah sebagai berikut:</w:t>
      </w:r>
    </w:p>
    <w:p>
      <w:r>
        <w:t>- Model 1 (LSTM): 0.0850</w:t>
        <w:br/>
        <w:t>- Model 2 (LSTM + Attention): 0.0936</w:t>
        <w:br/>
        <w:t>- Model 3 (Custom Transformer): 0.0000</w:t>
      </w:r>
    </w:p>
    <w:p>
      <w:r>
        <w:t>Peningkatan performa pada Model 2 menunjukkan bahwa mekanisme attention memberikan kontribusi positif dalam membantu model memfokuskan diri pada bagian penting dari input. Sementara itu, hasil Model 3 mencerminkan kebutuhan arsitektur Transformer terhadap dataset yang lebih besar dan proses pelatihan yang lebih intensif.</w:t>
      </w:r>
    </w:p>
    <w:p>
      <w:pPr>
        <w:pStyle w:val="Heading1"/>
      </w:pPr>
      <w:r>
        <w:t>4. Simpulan</w:t>
      </w:r>
    </w:p>
    <w:p>
      <w:r>
        <w:t>Berdasarkan eksperimen yang telah dilakukan, dapat disimpulkan bahwa pemanfaatan mekanisme attention mampu meningkatkan kualitas generasi judul dibandingkan arsitektur LSTM dasar. Namun, implementasi Custom Transformer tanpa dukungan pretrained model dan dengan dataset terbatas belum memberikan hasil yang optimal. Untuk pengembangan lebih lanjut, disarankan penggunaan dataset yang lebih besar, teknik decoding yang lebih canggih seperti beam search, serta eksplorasi fine-tuning pada pretrained model agar kualitas generasi judul dapat ditingkatkan secara signifikan.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