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# </w:t>
      </w:r>
      <w:r>
        <w:rPr/>
        <w:t>跨楼层导航总体技术方案报告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摘要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本报告面向 </w:t>
      </w:r>
      <w:r>
        <w:rPr/>
        <w:t xml:space="preserve">`xz/rtabmap_nav2_stack` </w:t>
      </w:r>
      <w:r>
        <w:rPr/>
        <w:t xml:space="preserve">项目，讨论移动机器人跨楼层导航的总体设计思路。项目当前采用 </w:t>
      </w:r>
      <w:r>
        <w:rPr/>
        <w:t>Livox MID360</w:t>
      </w:r>
      <w:r>
        <w:rPr/>
        <w:t>、</w:t>
      </w:r>
      <w:r>
        <w:rPr/>
        <w:t>FAST-LIO</w:t>
      </w:r>
      <w:r>
        <w:rPr/>
        <w:t>、</w:t>
      </w:r>
      <w:r>
        <w:rPr/>
        <w:t xml:space="preserve">RTAB-Map </w:t>
      </w:r>
      <w:r>
        <w:rPr/>
        <w:t xml:space="preserve">和 </w:t>
      </w:r>
      <w:r>
        <w:rPr/>
        <w:t xml:space="preserve">Nav2 </w:t>
      </w:r>
      <w:r>
        <w:rPr/>
        <w:t>构成导航链路，已经具备单楼层建图、定位、全局重定位、路径规划和多航点执行能力。但跨楼层任务不仅是一个更远的导航目标，而是地图、定位参考系、运动方式和任务控制模式同时发生变化的复合任务。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因此，跨楼层导航不宜被理解为“在一张三维地图上从起点规划到终点”，而应被建模为“楼层内二维导航与楼层间特殊通行行为的组合”。系统在楼层内部继续使用成熟的 </w:t>
      </w:r>
      <w:r>
        <w:rPr/>
        <w:t xml:space="preserve">Nav2 </w:t>
      </w:r>
      <w:r>
        <w:rPr/>
        <w:t>导航，在楼层连接区域切换为与连接设施相匹配的专用控制方式，并由上层任务管理器完成地图切换、状态管理和重新定位。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报告重点阐述系统分层、地图组织、拓扑规划、跨层连接器、状态机、重新定位、安全约束和实施步骤，不限定具体跨层方式，可同时适用于电梯、楼梯、坡道、升降平台和人工转运等场景。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1. </w:t>
      </w:r>
      <w:r>
        <w:rPr/>
        <w:t>项目现状与问题定义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1.1 </w:t>
      </w:r>
      <w:r>
        <w:rPr/>
        <w:t>当前导航系统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项目当前主要数据链路为：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Livox MID360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↓</w:t>
      </w:r>
    </w:p>
    <w:p>
      <w:pPr>
        <w:pStyle w:val="PreformattedText"/>
        <w:bidi w:val="0"/>
        <w:spacing w:before="0" w:after="0"/>
        <w:jc w:val="left"/>
        <w:rPr/>
      </w:pPr>
      <w:r>
        <w:rPr/>
        <w:t>FAST-LIO</w:t>
      </w:r>
      <w:r>
        <w:rPr/>
        <w:t xml:space="preserve">：连续里程计，发布 </w:t>
      </w:r>
      <w:r>
        <w:rPr/>
        <w:t>odom → base_footprint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↓</w:t>
      </w:r>
    </w:p>
    <w:p>
      <w:pPr>
        <w:pStyle w:val="PreformattedText"/>
        <w:bidi w:val="0"/>
        <w:spacing w:before="0" w:after="0"/>
        <w:jc w:val="left"/>
        <w:rPr/>
      </w:pPr>
      <w:r>
        <w:rPr/>
        <w:t>RTAB-Map</w:t>
      </w:r>
      <w:r>
        <w:rPr/>
        <w:t xml:space="preserve">：建图、回环和定位，发布 </w:t>
      </w:r>
      <w:r>
        <w:rPr/>
        <w:t xml:space="preserve">map → odom </w:t>
      </w:r>
      <w:r>
        <w:rPr/>
        <w:t>与二维地图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↓</w:t>
      </w:r>
    </w:p>
    <w:p>
      <w:pPr>
        <w:pStyle w:val="PreformattedText"/>
        <w:bidi w:val="0"/>
        <w:spacing w:before="0" w:after="0"/>
        <w:jc w:val="left"/>
        <w:rPr/>
      </w:pPr>
      <w:r>
        <w:rPr/>
        <w:t>Nav2</w:t>
      </w:r>
      <w:r>
        <w:rPr/>
        <w:t>：全局规划、局部规划、运动控制和动态避障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该系统适合机器人在一个连续平面内运动。</w:t>
      </w:r>
      <w:r>
        <w:rPr/>
        <w:t>Nav2</w:t>
      </w:r>
      <w:r>
        <w:rPr/>
        <w:t xml:space="preserve">所使用的目标点和路径都位于当前 </w:t>
      </w:r>
      <w:r>
        <w:rPr/>
        <w:t xml:space="preserve">`map` </w:t>
      </w:r>
      <w:r>
        <w:rPr/>
        <w:t>坐标系中，其规划基础仍是二维占据栅格。即使</w:t>
      </w:r>
      <w:r>
        <w:rPr/>
        <w:t>RTAB-Map</w:t>
      </w:r>
      <w:r>
        <w:rPr/>
        <w:t>保存了三维点云信息，</w:t>
      </w:r>
      <w:r>
        <w:rPr/>
        <w:t>Nav2</w:t>
      </w:r>
      <w:r>
        <w:rPr/>
        <w:t>也不会自然理解“同一</w:t>
      </w:r>
      <w:r>
        <w:rPr/>
        <w:t>XY</w:t>
      </w:r>
      <w:r>
        <w:rPr/>
        <w:t>位置但位于不同高度”的两个楼层。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1.2 </w:t>
      </w:r>
      <w:r>
        <w:rPr/>
        <w:t>跨楼层导航的本质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跨楼层任务包含三个性质不同的阶段：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</w:t>
      </w:r>
      <w:r>
        <w:rPr/>
        <w:t>当前楼层内的常规导航；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</w:t>
      </w:r>
      <w:r>
        <w:rPr/>
        <w:t>通过楼层连接设施完成空间转换；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</w:t>
      </w:r>
      <w:r>
        <w:rPr/>
        <w:t>在目标楼层建立新的地图定位关系并继续导航。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其中第二阶段可能是乘坐电梯、爬楼梯、通过坡道、使用升降平台或由人工搬运。不同方式的运动能力、传感器表现和安全条件差异很大，不能全部交给同一个二维路径规划器处理。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因此，系统设计的关键不在于修改</w:t>
      </w:r>
      <w:r>
        <w:rPr/>
        <w:t>Nav2</w:t>
      </w:r>
      <w:r>
        <w:rPr/>
        <w:t>使其直接规划三维路线，而在于建立一个高于</w:t>
      </w:r>
      <w:r>
        <w:rPr/>
        <w:t>Nav2</w:t>
      </w:r>
      <w:r>
        <w:rPr/>
        <w:t>的任务层，将完整任务拆分成多个可验证、可恢复的阶段。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2. </w:t>
      </w:r>
      <w:r>
        <w:rPr/>
        <w:t>总体设计思想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2.1 </w:t>
      </w:r>
      <w:r>
        <w:rPr/>
        <w:t>分层导航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推荐采用三层结构：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任务层：理解目标楼层，规划跨楼层任务，管理状态与异常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拓扑层：选择楼层连接器，决定经过哪些楼层和连接区域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执行层：</w:t>
      </w:r>
      <w:r>
        <w:rPr/>
        <w:t>Nav2</w:t>
      </w:r>
      <w:r>
        <w:rPr/>
        <w:t xml:space="preserve">楼层内导航 </w:t>
      </w:r>
      <w:r>
        <w:rPr/>
        <w:t xml:space="preserve">+ </w:t>
      </w:r>
      <w:r>
        <w:rPr/>
        <w:t xml:space="preserve">专用跨层控制器 </w:t>
      </w:r>
      <w:r>
        <w:rPr/>
        <w:t xml:space="preserve">+ </w:t>
      </w:r>
      <w:r>
        <w:rPr/>
        <w:t>地图切换与重定位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任务层接收“去三楼某房间”这样的完整目标。拓扑层把建筑抽象成由楼层和连接设施组成的图。执行层再把拓扑路径逐段转换为</w:t>
      </w:r>
      <w:r>
        <w:rPr/>
        <w:t>Nav2</w:t>
      </w:r>
      <w:r>
        <w:rPr/>
        <w:t>目标或专用运动指令。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这种结构保留了现有</w:t>
      </w:r>
      <w:r>
        <w:rPr/>
        <w:t>Nav2</w:t>
      </w:r>
      <w:r>
        <w:rPr/>
        <w:t>系统的稳定性，也使跨层设施可以独立替换。未来增加新楼梯、新坡道或第二部电梯时，不需要重写楼层内导航模块。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2.2 </w:t>
      </w:r>
      <w:r>
        <w:rPr/>
        <w:t>任务分解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一个典型跨楼层任务可分解为：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导航到当前楼层连接器入口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对准并确认连接器可用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进入跨层模式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完成楼层间移动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确认目标楼层或目标平台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加载目标楼层地图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在目标楼层重新定位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退出连接区域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导航到最终目标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每个阶段都应有明确的进入条件、成功条件、超时条件和失败处理。只有前一阶段被可靠确认后，系统才能进入下一阶段。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3. </w:t>
      </w:r>
      <w:r>
        <w:rPr/>
        <w:t>地图组织方案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3.1 </w:t>
      </w:r>
      <w:r>
        <w:rPr/>
        <w:t>每层独立地图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建议为每个楼层保存独立的</w:t>
      </w:r>
      <w:r>
        <w:rPr/>
        <w:t>RTAB-Map</w:t>
      </w:r>
      <w:r>
        <w:rPr/>
        <w:t>数据库和用于全局重定位的点云地图：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/data/maps/building_a/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├── </w:t>
      </w:r>
      <w:r>
        <w:rPr/>
        <w:t>floor_1/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rtabmap.db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└── </w:t>
      </w:r>
      <w:r>
        <w:rPr/>
        <w:t>global_map.pcd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├── </w:t>
      </w:r>
      <w:r>
        <w:rPr/>
        <w:t>floor_2/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├── </w:t>
      </w:r>
      <w:r>
        <w:rPr/>
        <w:t>rtabmap.db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│   └── </w:t>
      </w:r>
      <w:r>
        <w:rPr/>
        <w:t>global_map.pcd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└── </w:t>
      </w:r>
      <w:r>
        <w:rPr/>
        <w:t>floor_3/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├── </w:t>
      </w:r>
      <w:r>
        <w:rPr/>
        <w:t>rtabmap.db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   └── </w:t>
      </w:r>
      <w:r>
        <w:rPr/>
        <w:t>global_map.pcd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每层地图拥有自己的二维坐标系。不同楼层中的相同坐标不表示同一个物理位置，楼层编号是导航目标不可缺少的一部分。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独立地图的主要优点是避免二维投影重叠，降低单张地图规模，并允许每层单独更新和验证。其代价是跨层后必须显式切换地图并重新定位，但这正是跨楼层任务本来就需要完成的步骤。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3.2 </w:t>
      </w:r>
      <w:r>
        <w:rPr/>
        <w:t>连接区域标定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每个连接器在相关楼层地图中应保存若干语义位姿：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- `approach_pose`</w:t>
      </w:r>
      <w:r>
        <w:rPr/>
        <w:t>：机器人正常导航的等待位置；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`alignment_pose`</w:t>
      </w:r>
      <w:r>
        <w:rPr/>
        <w:t>：切换专用控制前的对准位置；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`entry_pose`</w:t>
      </w:r>
      <w:r>
        <w:rPr/>
        <w:t>：进入连接区域的位置；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`exit_pose`</w:t>
      </w:r>
      <w:r>
        <w:rPr/>
        <w:t>：目标楼层离开连接区域的位置；</w:t>
      </w:r>
    </w:p>
    <w:p>
      <w:pPr>
        <w:pStyle w:val="PreformattedText"/>
        <w:bidi w:val="0"/>
        <w:spacing w:before="0" w:after="0"/>
        <w:jc w:val="left"/>
        <w:rPr/>
      </w:pPr>
      <w:r>
        <w:rPr/>
        <w:t>- `relocalization_pose`</w:t>
      </w:r>
      <w:r>
        <w:rPr/>
        <w:t>：适合采集环境特征并重新定位的位置。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这些位姿属于对应楼层地图，不能简单地把一楼入口坐标复制到二楼。建立地图后，需要分别在每层完成标定和实车验证。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4. </w:t>
      </w:r>
      <w:r>
        <w:rPr/>
        <w:t>建筑拓扑模型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4.1 </w:t>
      </w:r>
      <w:r>
        <w:rPr/>
        <w:t>楼层与连接器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建筑可抽象为一张拓扑图：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一楼 ── 楼梯</w:t>
      </w:r>
      <w:r>
        <w:rPr/>
        <w:t xml:space="preserve">A ── </w:t>
      </w:r>
      <w:r>
        <w:rPr/>
        <w:t>二楼 ── 楼梯</w:t>
      </w:r>
      <w:r>
        <w:rPr/>
        <w:t xml:space="preserve">A ── </w:t>
      </w:r>
      <w:r>
        <w:rPr/>
        <w:t>三楼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│                    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 └── </w:t>
      </w:r>
      <w:r>
        <w:rPr/>
        <w:t>坡道</w:t>
      </w:r>
      <w:r>
        <w:rPr/>
        <w:t>B ──────────┘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图中的节点可以表示楼层或楼层内的重要区域，边表示能够连接两个区域的设施。每条边保存：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连接器类型；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可连接的楼层；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是否支持双向通行；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机器人能力要求；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预计通行时间；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风险等级；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当前是否可用。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4.2 </w:t>
      </w:r>
      <w:r>
        <w:rPr/>
        <w:t>拓扑路径选择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跨楼层任务首先在拓扑图上选择连接器，再在每个楼层内部调用</w:t>
      </w:r>
      <w:r>
        <w:rPr/>
        <w:t>Nav2</w:t>
      </w:r>
      <w:r>
        <w:rPr/>
        <w:t>。选择连接器时不应只比较距离，还应考虑机器人类型和运行状态。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例如，普通轮式机器人应禁止选择楼梯；雨天或湿滑环境可以提高坡道代价；电梯离线时应选择其他路径；人工转运虽然自动化程度低，但可以作为故障恢复路径。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这种思路使跨楼层规划成为带约束的图搜索问题，而不是简单的二维最短路问题。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5. </w:t>
      </w:r>
      <w:r>
        <w:rPr/>
        <w:t>通用跨层连接器设计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5.1 </w:t>
      </w:r>
      <w:r>
        <w:rPr/>
        <w:t>统一抽象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系统不应把上层管理器写成专门的“电梯管理器”，而应定义通用的楼层连接器接口。每种连接器实现相同的基本生命周期：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检查可用性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准备进入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执行跨层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确认到达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允许退出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上层任务管理器只关心连接器是否准备好、是否正在执行以及是否已经到达，不直接依赖</w:t>
      </w:r>
      <w:r>
        <w:rPr/>
        <w:t>HTTP</w:t>
      </w:r>
      <w:r>
        <w:rPr/>
        <w:t>、</w:t>
      </w:r>
      <w:r>
        <w:rPr/>
        <w:t>PLC</w:t>
      </w:r>
      <w:r>
        <w:rPr/>
        <w:t>、步态控制或人工确认等底层细节。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5.2 </w:t>
      </w:r>
      <w:r>
        <w:rPr/>
        <w:t>电梯与升降平台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电梯和升降平台属于“机器人本体基本静止、外部设施改变高度”的连接器。主要任务是呼叫设备、等待门或护栏打开、进入、固定位置、选择目标层、等待到达并退出。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设备运行期间应暂停正常导航和地图匹配，防止轿厢点云及垂直加速度引起错误定位。到达后通过设备状态、楼层标志或环境匹配确认目标层。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5.3 </w:t>
      </w:r>
      <w:r>
        <w:rPr/>
        <w:t>楼梯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楼梯属于机器人主动改变高度的高风险连接器。普通轮式底盘通常不具备安全上下楼能力，不能仅通过软件开放该功能。履带式或足式机器人需要独立的楼梯感知、姿态稳定、落脚点或接触规划模块。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在这种方案中，</w:t>
      </w:r>
      <w:r>
        <w:rPr/>
        <w:t>Nav2</w:t>
      </w:r>
      <w:r>
        <w:rPr/>
        <w:t>只负责到达楼梯入口和离开楼梯后的导航。楼梯段由专用控制器接管，完成入口对准、台阶识别、爬升或下降、平台检测和姿态恢复。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5.4 </w:t>
      </w:r>
      <w:r>
        <w:rPr/>
        <w:t>坡道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坡道可以部分复用连续运动控制，但仍需考虑坡度、制动、侧翻风险和地图重叠。对于缓坡，可在独立的坡道地图或局部地图中低速导航；对于长坡或与上下楼层</w:t>
      </w:r>
      <w:r>
        <w:rPr/>
        <w:t>XY</w:t>
      </w:r>
      <w:r>
        <w:rPr/>
        <w:t>投影重叠的坡道，建议将其作为单独拓扑区域处理。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坡道入口和出口应设置明确的模式切换点。进入坡道后调整速度、障碍物高度阈值和姿态限制，到达平台后再切回普通楼层导航参数。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5.5 </w:t>
      </w:r>
      <w:r>
        <w:rPr/>
        <w:t>人工转运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人工搬运是一种有效的工程过渡方案，也可以作为自动连接器失败后的恢复手段。机器人到达交接点后停止导航并锁定运动输出，由人员搬到目标楼层。系统收到确认后加载目标地图并执行全局重定位。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搬运过程中</w:t>
      </w:r>
      <w:r>
        <w:rPr/>
        <w:t>FAST-LIO</w:t>
      </w:r>
      <w:r>
        <w:rPr/>
        <w:t xml:space="preserve">可能产生明显漂移，因此不能沿用搬运前的地图位姿。恢复导航前必须重新建立可靠的 </w:t>
      </w:r>
      <w:r>
        <w:rPr/>
        <w:t xml:space="preserve">`map → odom` </w:t>
      </w:r>
      <w:r>
        <w:rPr/>
        <w:t>关系。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6. </w:t>
      </w:r>
      <w:r>
        <w:rPr/>
        <w:t>跨楼层任务状态机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6.1 </w:t>
      </w:r>
      <w:r>
        <w:rPr/>
        <w:t>推荐状态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通用状态机可以设计为：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IDLE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PLANNING_TOPOLOGY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NAVIGATING_TO_CONNECTOR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ALIGNING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WAITING_CONNECTOR_READY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TRAVERSING_CONNECTOR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VERIFYING_FLOOR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SWITCHING_MAP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RELOCALIZING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EXITING_CONNECTOR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NAVIGATING_TO_GOAL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→ </w:t>
      </w:r>
      <w:r>
        <w:rPr/>
        <w:t>SUCCEEDED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同时设置：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PAUSED / CANCELED / RECOVERY / FAILED / EMERGENCY_STOP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状态机的价值不只是串联步骤，更重要的是阻止系统在条件不满足时提前行动。例如，目标楼层尚未确认、地图尚未加载或定位质量不足时，</w:t>
      </w:r>
      <w:r>
        <w:rPr/>
        <w:t>Nav2</w:t>
      </w:r>
      <w:r>
        <w:rPr/>
        <w:t>必须保持未激活状态。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6.2 </w:t>
      </w:r>
      <w:r>
        <w:rPr/>
        <w:t>状态转换原则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每次转换至少依赖两类信息：动作结果和环境确认。导航</w:t>
      </w:r>
      <w:r>
        <w:rPr/>
        <w:t>Action</w:t>
      </w:r>
      <w:r>
        <w:rPr/>
        <w:t>返回成功只能说明机器人到达了设定坐标，不能单独证明它已经完全进入平台、已经离开楼梯或已经位于目标楼层。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重要阶段应采用多源确认，例如：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位置误差满足要求；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设备状态符合预期；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门或通道处于安全状态；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激光或视觉确认机器人完全进入或退出；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目标楼层标记识别成功；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定位匹配得分达到阈值。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7. </w:t>
      </w:r>
      <w:r>
        <w:rPr/>
        <w:t>地图切换与重新定位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7.1 </w:t>
      </w:r>
      <w:r>
        <w:rPr/>
        <w:t>地图切换原则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当前项目通过 </w:t>
      </w:r>
      <w:r>
        <w:rPr/>
        <w:t xml:space="preserve">`database_path` </w:t>
      </w:r>
      <w:r>
        <w:rPr/>
        <w:t>在</w:t>
      </w:r>
      <w:r>
        <w:rPr/>
        <w:t>RTAB-Map</w:t>
      </w:r>
      <w:r>
        <w:rPr/>
        <w:t>启动时指定地图数据库。工程上最稳妥的切换方式是保留</w:t>
      </w:r>
      <w:r>
        <w:rPr/>
        <w:t>Livox</w:t>
      </w:r>
      <w:r>
        <w:rPr/>
        <w:t>和</w:t>
      </w:r>
      <w:r>
        <w:rPr/>
        <w:t>FAST-LIO</w:t>
      </w:r>
      <w:r>
        <w:rPr/>
        <w:t>连续运行，只停止楼层相关的</w:t>
      </w:r>
      <w:r>
        <w:rPr/>
        <w:t>RTAB-Map</w:t>
      </w:r>
      <w:r>
        <w:rPr/>
        <w:t>定位与</w:t>
      </w:r>
      <w:r>
        <w:rPr/>
        <w:t>Nav2</w:t>
      </w:r>
      <w:r>
        <w:rPr/>
        <w:t>导航，然后使用目标楼层数据库重新启动定位模块。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推荐把系统进一步拆成：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传感器与连续里程计层：</w:t>
      </w:r>
      <w:r>
        <w:rPr/>
        <w:t>Livox</w:t>
      </w:r>
      <w:r>
        <w:rPr/>
        <w:t>、</w:t>
      </w:r>
      <w:r>
        <w:rPr/>
        <w:t>FAST-LIO</w:t>
      </w:r>
      <w:r>
        <w:rPr/>
        <w:t>、静态</w:t>
      </w:r>
      <w:r>
        <w:rPr/>
        <w:t>TF</w:t>
      </w:r>
    </w:p>
    <w:p>
      <w:pPr>
        <w:pStyle w:val="PreformattedText"/>
        <w:bidi w:val="0"/>
        <w:spacing w:before="0" w:after="0"/>
        <w:jc w:val="left"/>
        <w:rPr/>
      </w:pPr>
      <w:r>
        <w:rPr/>
        <w:t>楼层定位层：</w:t>
      </w:r>
      <w:r>
        <w:rPr/>
        <w:t>RTAB-Map</w:t>
      </w:r>
      <w:r>
        <w:rPr/>
        <w:t>、全局定位服务</w:t>
      </w:r>
    </w:p>
    <w:p>
      <w:pPr>
        <w:pStyle w:val="PreformattedText"/>
        <w:bidi w:val="0"/>
        <w:spacing w:before="0" w:after="0"/>
        <w:jc w:val="left"/>
        <w:rPr/>
      </w:pPr>
      <w:r>
        <w:rPr/>
        <w:t>导航执行层：</w:t>
      </w:r>
      <w:r>
        <w:rPr/>
        <w:t>Nav2</w:t>
      </w:r>
      <w:r>
        <w:rPr/>
        <w:t>、碰撞监控</w:t>
      </w:r>
    </w:p>
    <w:p>
      <w:pPr>
        <w:pStyle w:val="PreformattedText"/>
        <w:bidi w:val="0"/>
        <w:spacing w:before="0" w:after="0"/>
        <w:jc w:val="left"/>
        <w:rPr/>
      </w:pPr>
      <w:r>
        <w:rPr/>
        <w:t>任务调度层：跨楼层管理器、连接器适配器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切换楼层时只重启楼层定位层，避免反复重启雷达和</w:t>
      </w:r>
      <w:r>
        <w:rPr/>
        <w:t>FAST-LIO</w:t>
      </w:r>
      <w:r>
        <w:rPr/>
        <w:t>，减少传感器初始化时间和系统波动。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7.2 </w:t>
      </w:r>
      <w:r>
        <w:rPr/>
        <w:t>两阶段定位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在电梯轿厢、楼梯口或狭窄平台中，当前扫描可能缺乏足够的楼层环境特征。建议采用两阶段定位：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</w:t>
      </w:r>
      <w:r>
        <w:rPr/>
        <w:t>根据连接器出口的标定位姿给出粗略初始位置；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</w:t>
      </w:r>
      <w:r>
        <w:rPr/>
        <w:t>机器人安全离开连接区域后，使用现有</w:t>
      </w:r>
      <w:r>
        <w:rPr/>
        <w:t>FPFH</w:t>
      </w:r>
      <w:r>
        <w:rPr/>
        <w:t>与</w:t>
      </w:r>
      <w:r>
        <w:rPr/>
        <w:t>RANSAC</w:t>
      </w:r>
      <w:r>
        <w:rPr/>
        <w:t>点云全局配准进行精定位。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精定位完成后，应检查地图匹配质量、</w:t>
      </w:r>
      <w:r>
        <w:rPr/>
        <w:t>TF</w:t>
      </w:r>
      <w:r>
        <w:rPr/>
        <w:t>连续性、机器人位姿合理性以及局部环境是否与地图一致。确认无误后清空</w:t>
      </w:r>
      <w:r>
        <w:rPr/>
        <w:t>Nav2</w:t>
      </w:r>
      <w:r>
        <w:rPr/>
        <w:t>全局和局部代价地图，再恢复导航。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7.3 </w:t>
      </w:r>
      <w:r>
        <w:rPr/>
        <w:t>楼层确认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地图匹配结果不能作为唯一楼层来源，因为结构相似的楼层可能产生错误匹配。建议按以下优先级融合楼层信息：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</w:t>
      </w:r>
      <w:r>
        <w:rPr/>
        <w:t>楼层设施或建筑系统返回的楼层状态；</w:t>
      </w:r>
    </w:p>
    <w:p>
      <w:pPr>
        <w:pStyle w:val="PreformattedText"/>
        <w:bidi w:val="0"/>
        <w:spacing w:before="0" w:after="0"/>
        <w:jc w:val="left"/>
        <w:rPr/>
      </w:pPr>
      <w:r>
        <w:rPr/>
        <w:t>2. AprilTag</w:t>
      </w:r>
      <w:r>
        <w:rPr/>
        <w:t>、二维码或楼层标牌识别；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</w:t>
      </w:r>
      <w:r>
        <w:rPr/>
        <w:t>当前地图点云匹配结果；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4. </w:t>
      </w:r>
      <w:r>
        <w:rPr/>
        <w:t>气压计和</w:t>
      </w:r>
      <w:r>
        <w:rPr/>
        <w:t>IMU</w:t>
      </w:r>
      <w:r>
        <w:rPr/>
        <w:t>高度变化趋势。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只有多项信息一致，或可信度最高的信息明确有效时，系统才更新当前楼层。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8. </w:t>
      </w:r>
      <w:r>
        <w:rPr/>
        <w:t>安全与故障处理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8.1 </w:t>
      </w:r>
      <w:r>
        <w:rPr/>
        <w:t>基本安全原则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跨层区域通常比普通走廊风险更高，应遵守以下原则：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定位无效时禁止恢复自动导航；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连接器状态未知时禁止进入；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机器人未完全进入或退出时禁止设施动作；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跨层阶段限制最大速度和转向速度；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碰撞检测和急停链路应独立于任务管理器持续工作；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楼梯和坡道必须校验机器人机械能力与姿态限制；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所有关键动作都应具有超时、取消和人工接管能力。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8.2 </w:t>
      </w:r>
      <w:r>
        <w:rPr/>
        <w:t>典型故障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系统至少需要处理：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到达连接器入口失败；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连接器不可用或长时间无响应；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进出连接区域被障碍物阻挡；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目标楼层确认失败；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目标地图加载失败；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全局重定位失败或匹配到错误位置；</w:t>
      </w:r>
    </w:p>
    <w:p>
      <w:pPr>
        <w:pStyle w:val="PreformattedText"/>
        <w:bidi w:val="0"/>
        <w:spacing w:before="0" w:after="0"/>
        <w:jc w:val="left"/>
        <w:rPr/>
      </w:pPr>
      <w:r>
        <w:rPr/>
        <w:t>- Nav2</w:t>
      </w:r>
      <w:r>
        <w:rPr/>
        <w:t>恢复后路径规划失败；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通信中断、急停或底盘故障。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恢复策略应优先保证机器人停止在安全位置。可以依次尝试重新感知、重新定位、返回入口、切换备用连接器或请求人工接管，而不应无限重复同一动作。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9. </w:t>
      </w:r>
      <w:r>
        <w:rPr/>
        <w:t>与现有项目的结合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现有项目无需替换</w:t>
      </w:r>
      <w:r>
        <w:rPr/>
        <w:t>FAST-LIO</w:t>
      </w:r>
      <w:r>
        <w:rPr/>
        <w:t>、</w:t>
      </w:r>
      <w:r>
        <w:rPr/>
        <w:t>RTAB-Map</w:t>
      </w:r>
      <w:r>
        <w:rPr/>
        <w:t>或</w:t>
      </w:r>
      <w:r>
        <w:rPr/>
        <w:t>Nav2</w:t>
      </w:r>
      <w:r>
        <w:rPr/>
        <w:t>。主要新增能力包括：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楼层与连接器配置；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建筑拓扑图；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跨楼层任务管理器；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通用连接器接口及不同类型的适配器；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地图切换管理；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重定位质量判断；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跨层状态、进度和异常反馈。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现有的</w:t>
      </w:r>
      <w:r>
        <w:rPr/>
        <w:t>Nav2</w:t>
      </w:r>
      <w:r>
        <w:rPr/>
        <w:t>目标发送能力可用于楼层内分段导航；现有全局定位模块可用于目标楼层精定位；现有生命周期控制方式可用于地图切换期间关闭和恢复</w:t>
      </w:r>
      <w:r>
        <w:rPr/>
        <w:t>Nav2</w:t>
      </w:r>
      <w:r>
        <w:rPr/>
        <w:t>。项目改造重点应放在这些已有能力之上的任务编排，而不是重新实现底层导航算法。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10. </w:t>
      </w:r>
      <w:r>
        <w:rPr/>
        <w:t>分阶段实施路线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>第一阶段：多楼层地图基础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分别完成各楼层建图、点云导出和单层导航测试。验证机器人使用任意楼层数据库都能启动、定位和导航。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>第二阶段：手动跨层闭环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先采用人工搬运方式验证完整流程：到达交接点、暂停导航、人工移动、切换地图、重新定位和继续导航。该阶段能够低风险验证任务管理、地图切换和状态机。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>第三阶段：连接器仿真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使用模拟接口代替真实设施，验证等待、超时、取消、失败恢复和备用路径选择。此时重点是软件流程的确定性，而不是设备控制。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>第四阶段：接入真实跨层设施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根据实际机器人和建筑条件接入电梯、坡道、楼梯控制器或升降平台。逐步完成入口对准、进出检测、楼层确认和安全联锁。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>第五阶段：系统化验证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进行重复性、异常和安全测试，包括不同起终点、连接器被占用、定位失败、门未打开、坡道有障碍、网络中断和人工急停等情况。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11. </w:t>
      </w:r>
      <w:r>
        <w:rPr/>
        <w:t>结论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对于当前 </w:t>
      </w:r>
      <w:r>
        <w:rPr/>
        <w:t xml:space="preserve">`xz` </w:t>
      </w:r>
      <w:r>
        <w:rPr/>
        <w:t>项目，跨楼层导航最合理的技术路线是“多楼层独立地图、建筑拓扑规划、楼层内</w:t>
      </w:r>
      <w:r>
        <w:rPr/>
        <w:t>Nav2</w:t>
      </w:r>
      <w:r>
        <w:rPr/>
        <w:t>导航、楼层间专用控制、目标楼层重新定位”。这种方案符合现有系统的二维导航基础，能够最大程度复用</w:t>
      </w:r>
      <w:r>
        <w:rPr/>
        <w:t>FAST-LIO</w:t>
      </w:r>
      <w:r>
        <w:rPr/>
        <w:t>、</w:t>
      </w:r>
      <w:r>
        <w:rPr/>
        <w:t>RTAB-Map</w:t>
      </w:r>
      <w:r>
        <w:rPr/>
        <w:t>、</w:t>
      </w:r>
      <w:r>
        <w:rPr/>
        <w:t>Nav2</w:t>
      </w:r>
      <w:r>
        <w:rPr/>
        <w:t>和全局定位模块。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系统的核心不是某一种电梯或楼梯控制方法，而是建立统一的跨层任务框架。通过连接器抽象，上层可以用同一种方式调度电梯、楼梯、坡道、升降平台和人工转运；通过状态机和安全门控，可以确保地图、楼层和定位关系未确认时机器人不会误动作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建议首先以人工转运完成多楼层软件闭环，再逐步接入真实跨层设施。这样能够把地图切换、重新定位和任务调度等共性问题与具体设备控制问题分开验证，降低整体实施风险。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LibreOffice/7.3.7.2$Linux_AARCH64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