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坚持 静心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计算机网络概念"/>
      <w:bookmarkEnd w:id="21"/>
      <w:r>
        <w:t xml:space="preserve">计算机网络概念</w:t>
      </w:r>
    </w:p>
    <w:p>
      <w:pPr>
        <w:numPr>
          <w:numId w:val="1001"/>
          <w:ilvl w:val="0"/>
        </w:numPr>
      </w:pPr>
      <w:r>
        <w:t xml:space="preserve">计算机网络：是一个将分散的、具有独立功能的</w:t>
      </w:r>
      <w:r>
        <w:rPr>
          <w:shd w:val="clear" w:fill="ffff00"/>
        </w:rPr>
        <w:t>计算机系统</w:t>
      </w:r>
      <w:r>
        <w:t xml:space="preserve">，通过</w:t>
      </w:r>
      <w:r>
        <w:rPr>
          <w:shd w:val="clear" w:fill="ffff00"/>
        </w:rPr>
        <w:t>通信设备</w:t>
      </w:r>
      <w:r>
        <w:t xml:space="preserve">与</w:t>
      </w:r>
      <w:r>
        <w:rPr>
          <w:shd w:val="clear" w:fill="ffff00"/>
        </w:rPr>
        <w:t>线路</w:t>
      </w:r>
      <w:r>
        <w:t xml:space="preserve">连接起来，由功能完善的软件实现资源共享和信息传递的系统。</w:t>
      </w:r>
    </w:p>
    <w:p>
      <w:pPr>
        <w:numPr>
          <w:numId w:val="1001"/>
          <w:ilvl w:val="0"/>
        </w:numPr>
      </w:pPr>
      <w:r>
        <w:t xml:space="preserve">计算机网络是互连的、自治的计算机集合。</w:t>
      </w:r>
    </w:p>
    <w:p>
      <w:pPr>
        <w:pStyle w:val="Heading1"/>
      </w:pPr>
      <w:bookmarkStart w:id="22" w:name="计算机网络功能"/>
      <w:bookmarkEnd w:id="22"/>
      <w:r>
        <w:t xml:space="preserve">计算机网络功能</w:t>
      </w:r>
    </w:p>
    <w:p>
      <w:pPr>
        <w:pStyle w:val="FirstParagraph"/>
      </w:pPr>
      <w:r>
        <w:t xml:space="preserve">1、数据通信（连通性）</w:t>
      </w:r>
      <w:r>
        <w:br w:type="textWrapping"/>
      </w:r>
      <w:r>
        <w:t xml:space="preserve">2、资源共享 （软件、硬件、数据）</w:t>
      </w:r>
      <w:r>
        <w:br w:type="textWrapping"/>
      </w:r>
      <w:r>
        <w:t xml:space="preserve">3、分布式处理 （多台计算机各自承担一工作任务的不同部分）</w:t>
      </w:r>
      <w:r>
        <w:br w:type="textWrapping"/>
      </w:r>
      <w:r>
        <w:t xml:space="preserve">4、提高可靠性</w:t>
      </w:r>
      <w:r>
        <w:br w:type="textWrapping"/>
      </w:r>
      <w:r>
        <w:t xml:space="preserve">5、负载均衡</w:t>
      </w:r>
    </w:p>
    <w:p>
      <w:pPr>
        <w:pStyle w:val="Heading1"/>
      </w:pPr>
      <w:bookmarkStart w:id="23" w:name="计算机网络的组成"/>
      <w:bookmarkEnd w:id="23"/>
      <w:r>
        <w:t xml:space="preserve">计算机网络的组成</w:t>
      </w:r>
    </w:p>
    <w:p>
      <w:pPr>
        <w:pStyle w:val="FigureWithCaption"/>
      </w:pPr>
      <w:r>
        <w:drawing>
          <wp:inline>
            <wp:extent cx="5334000" cy="32892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22043594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27" w:name="计算机网络的分类"/>
      <w:bookmarkEnd w:id="27"/>
      <w:r>
        <w:t xml:space="preserve">计算机网络的分类</w:t>
      </w:r>
    </w:p>
    <w:p>
      <w:pPr>
        <w:pStyle w:val="FigureWithCaption"/>
      </w:pPr>
      <w:r>
        <w:drawing>
          <wp:inline>
            <wp:extent cx="5334000" cy="23065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22065753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1" w:name="总结思维导图"/>
      <w:bookmarkEnd w:id="31"/>
      <w:r>
        <w:t xml:space="preserve">总结思维导图</w:t>
      </w:r>
    </w:p>
    <w:p>
      <w:pPr>
        <w:pStyle w:val="FigureWithCaption"/>
      </w:pPr>
      <w:r>
        <w:drawing>
          <wp:inline>
            <wp:extent cx="5334000" cy="22546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22072849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4e601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95e683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2021-07-20T12:42:36Z</dcterms:created>
  <dcterms:modified xsi:type="dcterms:W3CDTF">2021-07-20T12:42:36Z</dcterms:modified>
</cp:coreProperties>
</file>