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49.png" ContentType="image/png"/>
  <Override PartName="/word/media/rId84.png" ContentType="image/png"/>
  <Override PartName="/word/media/rId80.png" ContentType="image/png"/>
  <Override PartName="/word/media/rId25.png" ContentType="image/png"/>
  <Override PartName="/word/media/rId64.png" ContentType="image/png"/>
  <Override PartName="/word/media/rId43.png" ContentType="image/png"/>
  <Override PartName="/word/media/rId39.png" ContentType="image/png"/>
  <Override PartName="/word/media/rId75.png" ContentType="image/png"/>
  <Override PartName="/word/media/rId72.png" ContentType="image/png"/>
  <Override PartName="/word/media/rId57.png" ContentType="image/png"/>
  <Override PartName="/word/media/rId29.png" ContentType="image/png"/>
  <Override PartName="/word/media/rId60.png" ContentType="image/png"/>
  <Override PartName="/word/media/rId68.png" ContentType="image/png"/>
  <Override PartName="/word/media/rId52.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numPr>
          <w:numId w:val="1001"/>
          <w:ilvl w:val="0"/>
        </w:numPr>
      </w:pPr>
      <w:r>
        <w:t xml:space="preserve">我希望你没有刻意为追求一个数字而生活，我希望你找到了真正的价值所在</w:t>
      </w:r>
    </w:p>
    <w:p>
      <w:pPr>
        <w:pStyle w:val="BlockText"/>
        <w:numPr>
          <w:numId w:val="1001"/>
          <w:ilvl w:val="0"/>
        </w:numPr>
      </w:pPr>
      <w:r>
        <w:t xml:space="preserve">你一定要坚持做自己，静下心来做自己喜欢的事，然后把自己交给命运</w:t>
      </w:r>
    </w:p>
    <w:p>
      <w:pPr>
        <w:pStyle w:val="FirstParagraph"/>
      </w:pPr>
      <w:r>
        <w:t xml:space="preserve">@[toc]</w:t>
      </w:r>
    </w:p>
    <w:p>
      <w:pPr>
        <w:pStyle w:val="Heading1"/>
      </w:pPr>
      <w:bookmarkStart w:id="21" w:name="bgp-协议"/>
      <w:bookmarkEnd w:id="21"/>
      <w:r>
        <w:t xml:space="preserve">BGP 协议</w:t>
      </w:r>
    </w:p>
    <w:p>
      <w:pPr>
        <w:pStyle w:val="Heading2"/>
      </w:pPr>
      <w:bookmarkStart w:id="22" w:name="路由选择协议分类"/>
      <w:bookmarkEnd w:id="22"/>
      <w:r>
        <w:t xml:space="preserve">路由选择协议分类</w:t>
      </w:r>
    </w:p>
    <w:p>
      <w:pPr>
        <w:pStyle w:val="FigureWithCaption"/>
      </w:pPr>
      <w:r>
        <w:drawing>
          <wp:inline>
            <wp:extent cx="5334000" cy="2296976"/>
            <wp:effectExtent b="0" l="0" r="0" t="0"/>
            <wp:docPr descr="" title="" id="1" name="Picture"/>
            <a:graphic>
              <a:graphicData uri="http://schemas.openxmlformats.org/drawingml/2006/picture">
                <pic:pic>
                  <pic:nvPicPr>
                    <pic:cNvPr descr="https://img-blog.csdnimg.cn/6abe33084fb0469bb6042b7ff53ad989.png?x-oss-process=image/watermark,type_ZmFuZ3poZW5naGVpdGk,shadow_10,text_aHR0cHM6Ly9ibG9nLmNzZG4ubmV0L1F1YW50dW1Zb3U=,size_16,color_FFFFFF,t_70" id="0" name="Picture"/>
                    <pic:cNvPicPr>
                      <a:picLocks noChangeArrowheads="1" noChangeAspect="1"/>
                    </pic:cNvPicPr>
                  </pic:nvPicPr>
                  <pic:blipFill>
                    <a:blip r:embed="rId25"/>
                    <a:stretch>
                      <a:fillRect/>
                    </a:stretch>
                  </pic:blipFill>
                  <pic:spPr bwMode="auto">
                    <a:xfrm>
                      <a:off x="0" y="0"/>
                      <a:ext cx="5334000" cy="2296976"/>
                    </a:xfrm>
                    <a:prstGeom prst="rect">
                      <a:avLst/>
                    </a:prstGeom>
                    <a:noFill/>
                    <a:ln w="9525">
                      <a:noFill/>
                      <a:headEnd/>
                      <a:tailEnd/>
                    </a:ln>
                  </pic:spPr>
                </pic:pic>
              </a:graphicData>
            </a:graphic>
          </wp:inline>
        </w:drawing>
      </w:r>
    </w:p>
    <w:p>
      <w:pPr>
        <w:pStyle w:val="ImageCaption"/>
      </w:pPr>
      <w:r>
        <w:t xml:space="preserve"/>
      </w:r>
    </w:p>
    <w:p>
      <w:pPr>
        <w:pStyle w:val="Heading2"/>
      </w:pPr>
      <w:bookmarkStart w:id="26" w:name="bgp-协议概述"/>
      <w:bookmarkEnd w:id="26"/>
      <w:r>
        <w:t xml:space="preserve">BGP 协议概述</w:t>
      </w:r>
    </w:p>
    <w:p>
      <w:pPr>
        <w:numPr>
          <w:numId w:val="1002"/>
          <w:ilvl w:val="0"/>
        </w:numPr>
      </w:pPr>
      <w:r>
        <w:rPr>
          <w:b/>
        </w:rPr>
        <w:t xml:space="preserve">和谁交换</w:t>
      </w:r>
      <w:r>
        <w:t xml:space="preserve">？与其他AS的邻站BGP发言人交换信息。</w:t>
      </w:r>
    </w:p>
    <w:p>
      <w:pPr>
        <w:numPr>
          <w:numId w:val="1002"/>
          <w:ilvl w:val="0"/>
        </w:numPr>
      </w:pPr>
      <w:r>
        <w:rPr>
          <w:b/>
        </w:rPr>
        <w:t xml:space="preserve">交换什么</w:t>
      </w:r>
      <w:r>
        <w:t xml:space="preserve">？交换的网络可达性的信息，即要到达某个网络所要经过的一系列AS.</w:t>
      </w:r>
    </w:p>
    <w:p>
      <w:pPr>
        <w:numPr>
          <w:numId w:val="1002"/>
          <w:ilvl w:val="0"/>
        </w:numPr>
      </w:pPr>
      <w:r>
        <w:rPr>
          <w:b/>
        </w:rPr>
        <w:t xml:space="preserve">多久交换</w:t>
      </w:r>
      <w:r>
        <w:t xml:space="preserve">？发生变化时更新有变化的部分。</w:t>
      </w:r>
      <w:r>
        <w:t xml:space="preserve"> </w:t>
      </w:r>
    </w:p>
    <w:p>
      <w:pPr>
        <w:pStyle w:val="FigureWithCaption"/>
      </w:pPr>
      <w:r>
        <w:drawing>
          <wp:inline>
            <wp:extent cx="5334000" cy="2299393"/>
            <wp:effectExtent b="0" l="0" r="0" t="0"/>
            <wp:docPr descr="" title="" id="1" name="Picture"/>
            <a:graphic>
              <a:graphicData uri="http://schemas.openxmlformats.org/drawingml/2006/picture">
                <pic:pic>
                  <pic:nvPicPr>
                    <pic:cNvPr descr="https://img-blog.csdnimg.cn/c09e0d5a083e4463b4b705ab2467ea08.png?x-oss-process=image/watermark,type_ZmFuZ3poZW5naGVpdGk,shadow_10,text_aHR0cHM6Ly9ibG9nLmNzZG4ubmV0L1F1YW50dW1Zb3U=,size_16,color_FFFFFF,t_70" id="0" name="Picture"/>
                    <pic:cNvPicPr>
                      <a:picLocks noChangeArrowheads="1" noChangeAspect="1"/>
                    </pic:cNvPicPr>
                  </pic:nvPicPr>
                  <pic:blipFill>
                    <a:blip r:embed="rId29"/>
                    <a:stretch>
                      <a:fillRect/>
                    </a:stretch>
                  </pic:blipFill>
                  <pic:spPr bwMode="auto">
                    <a:xfrm>
                      <a:off x="0" y="0"/>
                      <a:ext cx="5334000" cy="2299393"/>
                    </a:xfrm>
                    <a:prstGeom prst="rect">
                      <a:avLst/>
                    </a:prstGeom>
                    <a:noFill/>
                    <a:ln w="9525">
                      <a:noFill/>
                      <a:headEnd/>
                      <a:tailEnd/>
                    </a:ln>
                  </pic:spPr>
                </pic:pic>
              </a:graphicData>
            </a:graphic>
          </wp:inline>
        </w:drawing>
      </w:r>
    </w:p>
    <w:p>
      <w:pPr>
        <w:pStyle w:val="ImageCaption"/>
      </w:pPr>
      <w:r>
        <w:t xml:space="preserve"/>
      </w:r>
    </w:p>
    <w:p>
      <w:pPr>
        <w:pStyle w:val="Heading2"/>
      </w:pPr>
      <w:bookmarkStart w:id="30" w:name="bgp协议交换信息的过程"/>
      <w:bookmarkEnd w:id="30"/>
      <w:r>
        <w:t xml:space="preserve">BGP协议交换信息的过程</w:t>
      </w:r>
    </w:p>
    <w:p>
      <w:pPr>
        <w:numPr>
          <w:numId w:val="1003"/>
          <w:ilvl w:val="0"/>
        </w:numPr>
      </w:pPr>
      <w:r>
        <w:t xml:space="preserve">BGP所交换的网络可达性的信息就是要</w:t>
      </w:r>
      <w:r>
        <w:rPr>
          <w:shd w:val="clear" w:fill="ffff00"/>
        </w:rPr>
        <w:t>到达某个网络所要经过的一系列AS</w:t>
      </w:r>
      <w:r>
        <w:t xml:space="preserve">。当BGP发言人互相交换了网络可达性的信息后，各BGP发言人就根据所米用的策略从收到的路由信息中找出到达各AS的较好路由。</w:t>
      </w:r>
    </w:p>
    <w:p>
      <w:pPr>
        <w:pStyle w:val="FirstParagraph"/>
      </w:pPr>
      <w:r>
        <w:drawing>
          <wp:inline>
            <wp:extent cx="5334000" cy="2321565"/>
            <wp:effectExtent b="0" l="0" r="0" t="0"/>
            <wp:docPr descr="" title="fig:" id="1" name="Picture"/>
            <a:graphic>
              <a:graphicData uri="http://schemas.openxmlformats.org/drawingml/2006/picture">
                <pic:pic>
                  <pic:nvPicPr>
                    <pic:cNvPr descr="https://img-blog.csdnimg.cn/07a05737e8aa4d14886fbbc8f9ac62a4.png?x-oss-process=image/watermark,type_ZmFuZ3poZW5naGVpdGk,shadow_10,text_aHR0cHM6Ly9ibG9nLmNzZG4ubmV0L1F1YW50dW1Zb3U=,size_16,color_FFFFFF,t_70" id="0" name="Picture"/>
                    <pic:cNvPicPr>
                      <a:picLocks noChangeArrowheads="1" noChangeAspect="1"/>
                    </pic:cNvPicPr>
                  </pic:nvPicPr>
                  <pic:blipFill>
                    <a:blip r:embed="rId33"/>
                    <a:stretch>
                      <a:fillRect/>
                    </a:stretch>
                  </pic:blipFill>
                  <pic:spPr bwMode="auto">
                    <a:xfrm>
                      <a:off x="0" y="0"/>
                      <a:ext cx="5334000" cy="2321565"/>
                    </a:xfrm>
                    <a:prstGeom prst="rect">
                      <a:avLst/>
                    </a:prstGeom>
                    <a:noFill/>
                    <a:ln w="9525">
                      <a:noFill/>
                      <a:headEnd/>
                      <a:tailEnd/>
                    </a:ln>
                  </pic:spPr>
                </pic:pic>
              </a:graphicData>
            </a:graphic>
          </wp:inline>
        </w:drawing>
      </w:r>
      <w:r>
        <w:br w:type="textWrapping"/>
      </w:r>
      <w:r>
        <w:rPr>
          <w:b/>
        </w:rPr>
        <w:t xml:space="preserve">BGP发言人交换路径向量：</w:t>
      </w:r>
    </w:p>
    <w:p>
      <w:pPr>
        <w:numPr>
          <w:numId w:val="1004"/>
          <w:ilvl w:val="0"/>
        </w:numPr>
      </w:pPr>
      <w:r>
        <w:t xml:space="preserve">自治系统AS2的BGP发言人通知主干网AS1的BGP发言人：“要到达网络N1、N2、N3和N4可经过AS2</w:t>
      </w:r>
      <w:r>
        <w:br w:type="textWrapping"/>
      </w:r>
      <w:r>
        <w:drawing>
          <wp:inline>
            <wp:extent cx="5334000" cy="2159097"/>
            <wp:effectExtent b="0" l="0" r="0" t="0"/>
            <wp:docPr descr="" title="fig:" id="1" name="Picture"/>
            <a:graphic>
              <a:graphicData uri="http://schemas.openxmlformats.org/drawingml/2006/picture">
                <pic:pic>
                  <pic:nvPicPr>
                    <pic:cNvPr descr="https://img-blog.csdnimg.cn/f7443485946d4e1a99e30960175e2a54.png?x-oss-process=image/watermark,type_ZmFuZ3poZW5naGVpdGk,shadow_10,text_aHR0cHM6Ly9ibG9nLmNzZG4ubmV0L1F1YW50dW1Zb3U=,size_16,color_FFFFFF,t_70" id="0" name="Picture"/>
                    <pic:cNvPicPr>
                      <a:picLocks noChangeArrowheads="1" noChangeAspect="1"/>
                    </pic:cNvPicPr>
                  </pic:nvPicPr>
                  <pic:blipFill>
                    <a:blip r:embed="rId36"/>
                    <a:stretch>
                      <a:fillRect/>
                    </a:stretch>
                  </pic:blipFill>
                  <pic:spPr bwMode="auto">
                    <a:xfrm>
                      <a:off x="0" y="0"/>
                      <a:ext cx="5334000" cy="2159097"/>
                    </a:xfrm>
                    <a:prstGeom prst="rect">
                      <a:avLst/>
                    </a:prstGeom>
                    <a:noFill/>
                    <a:ln w="9525">
                      <a:noFill/>
                      <a:headEnd/>
                      <a:tailEnd/>
                    </a:ln>
                  </pic:spPr>
                </pic:pic>
              </a:graphicData>
            </a:graphic>
          </wp:inline>
        </w:drawing>
      </w:r>
      <w:r>
        <w:br w:type="textWrapping"/>
      </w:r>
      <w:r>
        <w:rPr>
          <w:b/>
        </w:rPr>
        <w:t xml:space="preserve">BGP发言人交换路径向量：</w:t>
      </w:r>
    </w:p>
    <w:p>
      <w:pPr>
        <w:numPr>
          <w:numId w:val="1004"/>
          <w:ilvl w:val="0"/>
        </w:numPr>
      </w:pPr>
      <w:r>
        <w:t xml:space="preserve">主干网还可发出通知：“要到达网络N5、N6和N7可沿路径(AS1,AS:)。</w:t>
      </w:r>
    </w:p>
    <w:p>
      <w:pPr>
        <w:pStyle w:val="FigureWithCaption"/>
      </w:pPr>
      <w:r>
        <w:drawing>
          <wp:inline>
            <wp:extent cx="5334000" cy="2112682"/>
            <wp:effectExtent b="0" l="0" r="0" t="0"/>
            <wp:docPr descr="" title="" id="1" name="Picture"/>
            <a:graphic>
              <a:graphicData uri="http://schemas.openxmlformats.org/drawingml/2006/picture">
                <pic:pic>
                  <pic:nvPicPr>
                    <pic:cNvPr descr="https://img-blog.csdnimg.cn/a90d63d94f244d80b64ac330b210fbc3.png?x-oss-process=image/watermark,type_ZmFuZ3poZW5naGVpdGk,shadow_10,text_aHR0cHM6Ly9ibG9nLmNzZG4ubmV0L1F1YW50dW1Zb3U=,size_16,color_FFFFFF,t_70" id="0" name="Picture"/>
                    <pic:cNvPicPr>
                      <a:picLocks noChangeArrowheads="1" noChangeAspect="1"/>
                    </pic:cNvPicPr>
                  </pic:nvPicPr>
                  <pic:blipFill>
                    <a:blip r:embed="rId39"/>
                    <a:stretch>
                      <a:fillRect/>
                    </a:stretch>
                  </pic:blipFill>
                  <pic:spPr bwMode="auto">
                    <a:xfrm>
                      <a:off x="0" y="0"/>
                      <a:ext cx="5334000" cy="2112682"/>
                    </a:xfrm>
                    <a:prstGeom prst="rect">
                      <a:avLst/>
                    </a:prstGeom>
                    <a:noFill/>
                    <a:ln w="9525">
                      <a:noFill/>
                      <a:headEnd/>
                      <a:tailEnd/>
                    </a:ln>
                  </pic:spPr>
                </pic:pic>
              </a:graphicData>
            </a:graphic>
          </wp:inline>
        </w:drawing>
      </w:r>
    </w:p>
    <w:p>
      <w:pPr>
        <w:pStyle w:val="ImageCaption"/>
      </w:pPr>
      <w:r>
        <w:t xml:space="preserve"/>
      </w:r>
    </w:p>
    <w:p>
      <w:pPr>
        <w:pStyle w:val="Heading2"/>
      </w:pPr>
      <w:bookmarkStart w:id="40" w:name="bgp协议报文格式"/>
      <w:bookmarkEnd w:id="40"/>
      <w:r>
        <w:t xml:space="preserve">BGP协议报文格式</w:t>
      </w:r>
    </w:p>
    <w:p>
      <w:pPr>
        <w:numPr>
          <w:numId w:val="1005"/>
          <w:ilvl w:val="0"/>
        </w:numPr>
      </w:pPr>
      <w:r>
        <w:t xml:space="preserve">一个BGP发言人与其他自治系统中的BGP发言人要交换路由信息，就要先建立TCP连接，即通过TCP传送，然后在此连接上交换BGP报文以建立BGP会话( session),利用BGP会话交换路由信息。</w:t>
      </w:r>
    </w:p>
    <w:p>
      <w:pPr>
        <w:pStyle w:val="FigureWithCaption"/>
      </w:pPr>
      <w:r>
        <w:drawing>
          <wp:inline>
            <wp:extent cx="5334000" cy="1869506"/>
            <wp:effectExtent b="0" l="0" r="0" t="0"/>
            <wp:docPr descr="" title="" id="1" name="Picture"/>
            <a:graphic>
              <a:graphicData uri="http://schemas.openxmlformats.org/drawingml/2006/picture">
                <pic:pic>
                  <pic:nvPicPr>
                    <pic:cNvPr descr="https://img-blog.csdnimg.cn/9ffb1b622fb14c61b34a4c88fa19f1aa.png?x-oss-process=image/watermark,type_ZmFuZ3poZW5naGVpdGk,shadow_10,text_aHR0cHM6Ly9ibG9nLmNzZG4ubmV0L1F1YW50dW1Zb3U=,size_16,color_FFFFFF,t_70" id="0" name="Picture"/>
                    <pic:cNvPicPr>
                      <a:picLocks noChangeArrowheads="1" noChangeAspect="1"/>
                    </pic:cNvPicPr>
                  </pic:nvPicPr>
                  <pic:blipFill>
                    <a:blip r:embed="rId43"/>
                    <a:stretch>
                      <a:fillRect/>
                    </a:stretch>
                  </pic:blipFill>
                  <pic:spPr bwMode="auto">
                    <a:xfrm>
                      <a:off x="0" y="0"/>
                      <a:ext cx="5334000" cy="1869506"/>
                    </a:xfrm>
                    <a:prstGeom prst="rect">
                      <a:avLst/>
                    </a:prstGeom>
                    <a:noFill/>
                    <a:ln w="9525">
                      <a:noFill/>
                      <a:headEnd/>
                      <a:tailEnd/>
                    </a:ln>
                  </pic:spPr>
                </pic:pic>
              </a:graphicData>
            </a:graphic>
          </wp:inline>
        </w:drawing>
      </w:r>
    </w:p>
    <w:p>
      <w:pPr>
        <w:pStyle w:val="ImageCaption"/>
      </w:pPr>
      <w:r>
        <w:t xml:space="preserve"/>
      </w:r>
    </w:p>
    <w:p>
      <w:pPr>
        <w:pStyle w:val="Heading2"/>
      </w:pPr>
      <w:bookmarkStart w:id="44" w:name="bgp-协议特点"/>
      <w:bookmarkEnd w:id="44"/>
      <w:r>
        <w:t xml:space="preserve">BGP 协议特点</w:t>
      </w:r>
    </w:p>
    <w:p>
      <w:pPr>
        <w:numPr>
          <w:numId w:val="1006"/>
          <w:ilvl w:val="0"/>
        </w:numPr>
      </w:pPr>
      <w:r>
        <w:t xml:space="preserve">BGP</w:t>
      </w:r>
      <w:r>
        <w:rPr>
          <w:shd w:val="clear" w:fill="ffff00"/>
        </w:rPr>
        <w:t>支持CIDR</w:t>
      </w:r>
      <w:r>
        <w:t xml:space="preserve">,因此BGP的路由表也就应当包括目的网络前缀、下一跳路由器，以及到达该目的网络所要经过的各个自治系统序列。</w:t>
      </w:r>
    </w:p>
    <w:p>
      <w:pPr>
        <w:numPr>
          <w:numId w:val="1006"/>
          <w:ilvl w:val="0"/>
        </w:numPr>
      </w:pPr>
      <w:r>
        <w:t xml:space="preserve">在BGP刚刚运行时，BGP的邻站是交换整个的BGP路由表。但以后只需要在</w:t>
      </w:r>
      <w:r>
        <w:rPr>
          <w:shd w:val="clear" w:fill="ffff00"/>
        </w:rPr>
        <w:t>发生变化时更新有变化的部分</w:t>
      </w:r>
      <w:r>
        <w:t xml:space="preserve">。这样做对节省网络带宽和减少路由器的处理开销都有好处。</w:t>
      </w:r>
    </w:p>
    <w:p>
      <w:pPr>
        <w:pStyle w:val="Heading2"/>
      </w:pPr>
      <w:bookmarkStart w:id="45" w:name="bgp-4-四种报文"/>
      <w:bookmarkEnd w:id="45"/>
      <w:r>
        <w:t xml:space="preserve">BGP-4 四种报文</w:t>
      </w:r>
    </w:p>
    <w:p>
      <w:pPr>
        <w:numPr>
          <w:numId w:val="1007"/>
          <w:ilvl w:val="0"/>
        </w:numPr>
      </w:pPr>
      <w:r>
        <w:t xml:space="preserve">1、</w:t>
      </w:r>
      <w:r>
        <w:rPr>
          <w:b/>
        </w:rPr>
        <w:t xml:space="preserve">OPEN（打开）报文</w:t>
      </w:r>
      <w:r>
        <w:t xml:space="preserve">：用来与相邻的另一个BGP发言人建立关系，并认证发送方</w:t>
      </w:r>
    </w:p>
    <w:p>
      <w:pPr>
        <w:numPr>
          <w:numId w:val="1007"/>
          <w:ilvl w:val="0"/>
        </w:numPr>
      </w:pPr>
      <w:r>
        <w:t xml:space="preserve">2、</w:t>
      </w:r>
      <w:r>
        <w:t xml:space="preserve"> </w:t>
      </w:r>
      <w:r>
        <w:rPr>
          <w:b/>
        </w:rPr>
        <w:t xml:space="preserve">UPDATE（更新）报文</w:t>
      </w:r>
      <w:r>
        <w:t xml:space="preserve">：通告新路径或撤销原路径。</w:t>
      </w:r>
    </w:p>
    <w:p>
      <w:pPr>
        <w:numPr>
          <w:numId w:val="1007"/>
          <w:ilvl w:val="0"/>
        </w:numPr>
      </w:pPr>
      <w:r>
        <w:t xml:space="preserve">3、</w:t>
      </w:r>
      <w:r>
        <w:t xml:space="preserve"> </w:t>
      </w:r>
      <w:r>
        <w:rPr>
          <w:b/>
        </w:rPr>
        <w:t xml:space="preserve">KEEPALIVE（保活）报文</w:t>
      </w:r>
      <w:r>
        <w:t xml:space="preserve">：在无 UPDATE时，周期性证实邻站的连通性；也作为OPEN的确认。</w:t>
      </w:r>
    </w:p>
    <w:p>
      <w:pPr>
        <w:numPr>
          <w:numId w:val="1007"/>
          <w:ilvl w:val="0"/>
        </w:numPr>
      </w:pPr>
      <w:r>
        <w:t xml:space="preserve">4、</w:t>
      </w:r>
      <w:r>
        <w:t xml:space="preserve"> </w:t>
      </w:r>
      <w:r>
        <w:rPr>
          <w:b/>
        </w:rPr>
        <w:t xml:space="preserve">NOTIFICATION（通知）报文</w:t>
      </w:r>
      <w:r>
        <w:t xml:space="preserve">：报告先前报文的差错；也被用于关闭连接。</w:t>
      </w:r>
    </w:p>
    <w:p>
      <w:pPr>
        <w:pStyle w:val="Heading2"/>
      </w:pPr>
      <w:bookmarkStart w:id="46" w:name="三种路由协议比较"/>
      <w:bookmarkEnd w:id="46"/>
      <w:r>
        <w:t xml:space="preserve">三种路由协议比较</w:t>
      </w:r>
    </w:p>
    <w:p>
      <w:pPr>
        <w:pStyle w:val="FirstParagraph"/>
      </w:pPr>
      <w:r>
        <w:drawing>
          <wp:inline>
            <wp:extent cx="5334000" cy="1191155"/>
            <wp:effectExtent b="0" l="0" r="0" t="0"/>
            <wp:docPr descr="" title="fig:" id="1" name="Picture"/>
            <a:graphic>
              <a:graphicData uri="http://schemas.openxmlformats.org/drawingml/2006/picture">
                <pic:pic>
                  <pic:nvPicPr>
                    <pic:cNvPr descr="https://img-blog.csdnimg.cn/101e1c894a824acd83b0625a72d6d834.png?x-oss-process=image/watermark,type_ZmFuZ3poZW5naGVpdGk,shadow_10,text_aHR0cHM6Ly9ibG9nLmNzZG4ubmV0L1F1YW50dW1Zb3U=,size_16,color_FFFFFF,t_70" id="0" name="Picture"/>
                    <pic:cNvPicPr>
                      <a:picLocks noChangeArrowheads="1" noChangeAspect="1"/>
                    </pic:cNvPicPr>
                  </pic:nvPicPr>
                  <pic:blipFill>
                    <a:blip r:embed="rId49"/>
                    <a:stretch>
                      <a:fillRect/>
                    </a:stretch>
                  </pic:blipFill>
                  <pic:spPr bwMode="auto">
                    <a:xfrm>
                      <a:off x="0" y="0"/>
                      <a:ext cx="5334000" cy="1191155"/>
                    </a:xfrm>
                    <a:prstGeom prst="rect">
                      <a:avLst/>
                    </a:prstGeom>
                    <a:noFill/>
                    <a:ln w="9525">
                      <a:noFill/>
                      <a:headEnd/>
                      <a:tailEnd/>
                    </a:ln>
                  </pic:spPr>
                </pic:pic>
              </a:graphicData>
            </a:graphic>
          </wp:inline>
        </w:drawing>
      </w:r>
      <w:r>
        <w:br w:type="textWrapping"/>
      </w:r>
      <w:r>
        <w:drawing>
          <wp:inline>
            <wp:extent cx="5334000" cy="1670635"/>
            <wp:effectExtent b="0" l="0" r="0" t="0"/>
            <wp:docPr descr="" title="fig:" id="1" name="Picture"/>
            <a:graphic>
              <a:graphicData uri="http://schemas.openxmlformats.org/drawingml/2006/picture">
                <pic:pic>
                  <pic:nvPicPr>
                    <pic:cNvPr descr="https://img-blog.csdnimg.cn/d506ad2a06ae4c9cbaa8fd902e3f4354.png?x-oss-process=image/watermark,type_ZmFuZ3poZW5naGVpdGk,shadow_10,text_aHR0cHM6Ly9ibG9nLmNzZG4ubmV0L1F1YW50dW1Zb3U=,size_16,color_FFFFFF,t_70" id="0" name="Picture"/>
                    <pic:cNvPicPr>
                      <a:picLocks noChangeArrowheads="1" noChangeAspect="1"/>
                    </pic:cNvPicPr>
                  </pic:nvPicPr>
                  <pic:blipFill>
                    <a:blip r:embed="rId52"/>
                    <a:stretch>
                      <a:fillRect/>
                    </a:stretch>
                  </pic:blipFill>
                  <pic:spPr bwMode="auto">
                    <a:xfrm>
                      <a:off x="0" y="0"/>
                      <a:ext cx="5334000" cy="1670635"/>
                    </a:xfrm>
                    <a:prstGeom prst="rect">
                      <a:avLst/>
                    </a:prstGeom>
                    <a:noFill/>
                    <a:ln w="9525">
                      <a:noFill/>
                      <a:headEnd/>
                      <a:tailEnd/>
                    </a:ln>
                  </pic:spPr>
                </pic:pic>
              </a:graphicData>
            </a:graphic>
          </wp:inline>
        </w:drawing>
      </w:r>
    </w:p>
    <w:p>
      <w:pPr>
        <w:pStyle w:val="Heading1"/>
      </w:pPr>
      <w:bookmarkStart w:id="53" w:name="ip-组播"/>
      <w:bookmarkEnd w:id="53"/>
      <w:r>
        <w:t xml:space="preserve">IP 组播</w:t>
      </w:r>
    </w:p>
    <w:p>
      <w:pPr>
        <w:pStyle w:val="Heading2"/>
      </w:pPr>
      <w:bookmarkStart w:id="54" w:name="ip数据报的三种传输方式"/>
      <w:bookmarkEnd w:id="54"/>
      <w:r>
        <w:t xml:space="preserve">IP数据报的三种传输方式</w:t>
      </w:r>
    </w:p>
    <w:p>
      <w:pPr>
        <w:numPr>
          <w:numId w:val="1008"/>
          <w:ilvl w:val="0"/>
        </w:numPr>
      </w:pPr>
      <w:r>
        <w:rPr>
          <w:b/>
        </w:rPr>
        <w:t xml:space="preserve">单播</w:t>
      </w:r>
      <w:r>
        <w:t xml:space="preserve">：单播用于发送数据包到单个目的地，且每发送一份单播报文都使用一个单播IP地址作为目的地址。是一种</w:t>
      </w:r>
      <w:r>
        <w:rPr>
          <w:shd w:val="clear" w:fill="ffff00"/>
        </w:rPr>
        <w:t>点对点传输方式</w:t>
      </w:r>
      <w:r>
        <w:t xml:space="preserve">。下图为单播，在发送者和每一接收者之间需要单独的数据信道</w:t>
      </w:r>
    </w:p>
    <w:p>
      <w:pPr>
        <w:pStyle w:val="FigureWithCaption"/>
      </w:pPr>
      <w:r>
        <w:drawing>
          <wp:inline>
            <wp:extent cx="5334000" cy="4599459"/>
            <wp:effectExtent b="0" l="0" r="0" t="0"/>
            <wp:docPr descr="" title="" id="1" name="Picture"/>
            <a:graphic>
              <a:graphicData uri="http://schemas.openxmlformats.org/drawingml/2006/picture">
                <pic:pic>
                  <pic:nvPicPr>
                    <pic:cNvPr descr="https://img-blog.csdnimg.cn/b248c16613284c4bb75fefc4808530c2.png?x-oss-process=image/watermark,type_ZmFuZ3poZW5naGVpdGk,shadow_10,text_aHR0cHM6Ly9ibG9nLmNzZG4ubmV0L1F1YW50dW1Zb3U=,size_16,color_FFFFFF,t_70" id="0" name="Picture"/>
                    <pic:cNvPicPr>
                      <a:picLocks noChangeArrowheads="1" noChangeAspect="1"/>
                    </pic:cNvPicPr>
                  </pic:nvPicPr>
                  <pic:blipFill>
                    <a:blip r:embed="rId57"/>
                    <a:stretch>
                      <a:fillRect/>
                    </a:stretch>
                  </pic:blipFill>
                  <pic:spPr bwMode="auto">
                    <a:xfrm>
                      <a:off x="0" y="0"/>
                      <a:ext cx="5334000" cy="4599459"/>
                    </a:xfrm>
                    <a:prstGeom prst="rect">
                      <a:avLst/>
                    </a:prstGeom>
                    <a:noFill/>
                    <a:ln w="9525">
                      <a:noFill/>
                      <a:headEnd/>
                      <a:tailEnd/>
                    </a:ln>
                  </pic:spPr>
                </pic:pic>
              </a:graphicData>
            </a:graphic>
          </wp:inline>
        </w:drawing>
      </w:r>
    </w:p>
    <w:p>
      <w:pPr>
        <w:pStyle w:val="ImageCaption"/>
      </w:pPr>
      <w:r>
        <w:t xml:space="preserve"/>
      </w:r>
    </w:p>
    <w:p>
      <w:pPr>
        <w:numPr>
          <w:numId w:val="1009"/>
          <w:ilvl w:val="0"/>
        </w:numPr>
      </w:pPr>
      <w:r>
        <w:rPr>
          <w:b/>
        </w:rPr>
        <w:t xml:space="preserve">广播</w:t>
      </w:r>
      <w:r>
        <w:t xml:space="preserve">：广播是指发送数据包到同一广播域或子网内的所有设备的一种数据传输方式是一种</w:t>
      </w:r>
      <w:r>
        <w:rPr>
          <w:shd w:val="clear" w:fill="ffff00"/>
        </w:rPr>
        <w:t>点对多点传输方式</w:t>
      </w:r>
      <w:r>
        <w:t xml:space="preserve">。多播图示如下：</w:t>
      </w:r>
    </w:p>
    <w:p>
      <w:pPr>
        <w:numPr>
          <w:numId w:val="1009"/>
          <w:ilvl w:val="0"/>
        </w:numPr>
      </w:pPr>
      <w:r>
        <w:t xml:space="preserve">组播提高了数据传送效率。减少了主干网出现拥塞的可能性。组播组中的主机可以是在同个物理网络，也可以来自不同的物理网络（如果有组播路由器（运行组</w:t>
      </w:r>
      <w:r>
        <w:rPr>
          <w:b/>
        </w:rPr>
        <w:t xml:space="preserve">播协议的路由器</w:t>
      </w:r>
      <w:r>
        <w:t xml:space="preserve">（可运行组播也可以运行单播））的支持）。</w:t>
      </w:r>
    </w:p>
    <w:p>
      <w:pPr>
        <w:pStyle w:val="FigureWithCaption"/>
      </w:pPr>
      <w:r>
        <w:drawing>
          <wp:inline>
            <wp:extent cx="5334000" cy="4959325"/>
            <wp:effectExtent b="0" l="0" r="0" t="0"/>
            <wp:docPr descr="" title="" id="1" name="Picture"/>
            <a:graphic>
              <a:graphicData uri="http://schemas.openxmlformats.org/drawingml/2006/picture">
                <pic:pic>
                  <pic:nvPicPr>
                    <pic:cNvPr descr="https://img-blog.csdnimg.cn/c317262e57fb4903b8212c66df3d06e8.png?x-oss-process=image/watermark,type_ZmFuZ3poZW5naGVpdGk,shadow_10,text_aHR0cHM6Ly9ibG9nLmNzZG4ubmV0L1F1YW50dW1Zb3U=,size_16,color_FFFFFF,t_70" id="0" name="Picture"/>
                    <pic:cNvPicPr>
                      <a:picLocks noChangeArrowheads="1" noChangeAspect="1"/>
                    </pic:cNvPicPr>
                  </pic:nvPicPr>
                  <pic:blipFill>
                    <a:blip r:embed="rId60"/>
                    <a:stretch>
                      <a:fillRect/>
                    </a:stretch>
                  </pic:blipFill>
                  <pic:spPr bwMode="auto">
                    <a:xfrm>
                      <a:off x="0" y="0"/>
                      <a:ext cx="5334000" cy="4959325"/>
                    </a:xfrm>
                    <a:prstGeom prst="rect">
                      <a:avLst/>
                    </a:prstGeom>
                    <a:noFill/>
                    <a:ln w="9525">
                      <a:noFill/>
                      <a:headEnd/>
                      <a:tailEnd/>
                    </a:ln>
                  </pic:spPr>
                </pic:pic>
              </a:graphicData>
            </a:graphic>
          </wp:inline>
        </w:drawing>
      </w:r>
    </w:p>
    <w:p>
      <w:pPr>
        <w:pStyle w:val="ImageCaption"/>
      </w:pPr>
      <w:r>
        <w:t xml:space="preserve"/>
      </w:r>
    </w:p>
    <w:p>
      <w:pPr>
        <w:numPr>
          <w:numId w:val="1010"/>
          <w:ilvl w:val="0"/>
        </w:numPr>
      </w:pPr>
      <w:r>
        <w:rPr>
          <w:b/>
        </w:rPr>
        <w:t xml:space="preserve">组播</w:t>
      </w:r>
      <w:r>
        <w:t xml:space="preserve">：当网络中的某些用户需要特定数据时，组播数据发送者仅发送一次数据，借助组播路由协议为组播数据包建立组播分发树，被传递的数据到达距离用户端尽可能近的节点后才开始复制和分发，是种</w:t>
      </w:r>
      <w:r>
        <w:rPr>
          <w:shd w:val="clear" w:fill="ffff00"/>
        </w:rPr>
        <w:t>点对多点传输方式</w:t>
      </w:r>
      <w:r>
        <w:t xml:space="preserve">。</w:t>
      </w:r>
    </w:p>
    <w:p>
      <w:pPr>
        <w:pStyle w:val="Heading2"/>
      </w:pPr>
      <w:bookmarkStart w:id="61" w:name="ip-组播地址"/>
      <w:bookmarkEnd w:id="61"/>
      <w:r>
        <w:t xml:space="preserve">IP 组播地址</w:t>
      </w:r>
    </w:p>
    <w:p>
      <w:pPr>
        <w:pStyle w:val="FirstParagraph"/>
      </w:pPr>
      <w:r>
        <w:t xml:space="preserve">解决如何确定该主机是一个主播组内</w:t>
      </w:r>
    </w:p>
    <w:p>
      <w:pPr>
        <w:numPr>
          <w:numId w:val="1011"/>
          <w:ilvl w:val="0"/>
        </w:numPr>
      </w:pPr>
      <w:r>
        <w:t xml:space="preserve">IP组播地址让源设备能够将分组发送给一组设备。属于多播组的设备将被分配</w:t>
      </w:r>
      <w:r>
        <w:rPr>
          <w:b/>
        </w:rPr>
        <w:t xml:space="preserve">一个组播组IP地址</w:t>
      </w:r>
      <w:r>
        <w:t xml:space="preserve">（一群共同需求主机的相同标识）。</w:t>
      </w:r>
    </w:p>
    <w:p>
      <w:pPr>
        <w:numPr>
          <w:numId w:val="1011"/>
          <w:ilvl w:val="0"/>
        </w:numPr>
      </w:pPr>
      <w:r>
        <w:t xml:space="preserve">组播地址范围为</w:t>
      </w:r>
      <w:r>
        <w:rPr>
          <w:rStyle w:val="VerbatimChar"/>
        </w:rPr>
        <w:t xml:space="preserve">224.0.0.0~239.255.255.255</w:t>
      </w:r>
      <w:r>
        <w:t xml:space="preserve">（D类地址），一个D类地址表示一个组播组。只能用作分组的</w:t>
      </w:r>
      <w:r>
        <w:rPr>
          <w:shd w:val="clear" w:fill="ffff00"/>
        </w:rPr>
        <w:t>目标地址</w:t>
      </w:r>
      <w:r>
        <w:t xml:space="preserve">。</w:t>
      </w:r>
      <w:r>
        <w:rPr>
          <w:shd w:val="clear" w:fill="ffff00"/>
        </w:rPr>
        <w:t>源地址总是为单播地址</w:t>
      </w:r>
      <w:r>
        <w:t xml:space="preserve">。</w:t>
      </w:r>
    </w:p>
    <w:p>
      <w:pPr>
        <w:pStyle w:val="FirstParagraph"/>
      </w:pPr>
      <w:r>
        <w:t xml:space="preserve">关于组播地址的注意事项：</w:t>
      </w:r>
    </w:p>
    <w:p>
      <w:pPr>
        <w:numPr>
          <w:numId w:val="1012"/>
          <w:ilvl w:val="0"/>
        </w:numPr>
      </w:pPr>
      <w:r>
        <w:t xml:space="preserve">1、组播数据报也是“尽最大努力交付”，不提供可靠交付，应用于UDP.</w:t>
      </w:r>
    </w:p>
    <w:p>
      <w:pPr>
        <w:numPr>
          <w:numId w:val="1012"/>
          <w:ilvl w:val="0"/>
        </w:numPr>
      </w:pPr>
      <w:r>
        <w:t xml:space="preserve">2、对组播数据报不产生CMP差错报文。</w:t>
      </w:r>
    </w:p>
    <w:p>
      <w:pPr>
        <w:numPr>
          <w:numId w:val="1012"/>
          <w:ilvl w:val="0"/>
        </w:numPr>
      </w:pPr>
      <w:r>
        <w:t xml:space="preserve">3、并非所有D类地址都可以作为组播地址。（有些地址作为特殊用途）</w:t>
      </w:r>
    </w:p>
    <w:p>
      <w:pPr>
        <w:pStyle w:val="FigureWithCaption"/>
      </w:pPr>
      <w:r>
        <w:drawing>
          <wp:inline>
            <wp:extent cx="5334000" cy="3123618"/>
            <wp:effectExtent b="0" l="0" r="0" t="0"/>
            <wp:docPr descr="" title="" id="1" name="Picture"/>
            <a:graphic>
              <a:graphicData uri="http://schemas.openxmlformats.org/drawingml/2006/picture">
                <pic:pic>
                  <pic:nvPicPr>
                    <pic:cNvPr descr="https://img-blog.csdnimg.cn/959c2f3cff2c4f2ab05ec1590944b3c8.png?x-oss-process=image/watermark,type_ZmFuZ3poZW5naGVpdGk,shadow_10,text_aHR0cHM6Ly9ibG9nLmNzZG4ubmV0L1F1YW50dW1Zb3U=,size_16,color_FFFFFF,t_70" id="0" name="Picture"/>
                    <pic:cNvPicPr>
                      <a:picLocks noChangeArrowheads="1" noChangeAspect="1"/>
                    </pic:cNvPicPr>
                  </pic:nvPicPr>
                  <pic:blipFill>
                    <a:blip r:embed="rId64"/>
                    <a:stretch>
                      <a:fillRect/>
                    </a:stretch>
                  </pic:blipFill>
                  <pic:spPr bwMode="auto">
                    <a:xfrm>
                      <a:off x="0" y="0"/>
                      <a:ext cx="5334000" cy="3123618"/>
                    </a:xfrm>
                    <a:prstGeom prst="rect">
                      <a:avLst/>
                    </a:prstGeom>
                    <a:noFill/>
                    <a:ln w="9525">
                      <a:noFill/>
                      <a:headEnd/>
                      <a:tailEnd/>
                    </a:ln>
                  </pic:spPr>
                </pic:pic>
              </a:graphicData>
            </a:graphic>
          </wp:inline>
        </w:drawing>
      </w:r>
    </w:p>
    <w:p>
      <w:pPr>
        <w:pStyle w:val="ImageCaption"/>
      </w:pPr>
      <w:r>
        <w:t xml:space="preserve"/>
      </w:r>
    </w:p>
    <w:p>
      <w:pPr>
        <w:pStyle w:val="Heading2"/>
      </w:pPr>
      <w:bookmarkStart w:id="65" w:name="硬件组播"/>
      <w:bookmarkEnd w:id="65"/>
      <w:r>
        <w:t xml:space="preserve">硬件组播</w:t>
      </w:r>
    </w:p>
    <w:p>
      <w:pPr>
        <w:numPr>
          <w:numId w:val="1013"/>
          <w:ilvl w:val="0"/>
        </w:numPr>
      </w:pPr>
      <w:r>
        <w:t xml:space="preserve">同单播地址一样，组播IP地址也需要相应的组播MAC地址在本地网络中实际传送帧。组播MAC地址以十六进制值</w:t>
      </w:r>
      <w:r>
        <w:rPr>
          <w:rStyle w:val="VerbatimChar"/>
        </w:rPr>
        <w:t xml:space="preserve">01-00-5E</w:t>
      </w:r>
      <w:r>
        <w:t xml:space="preserve">打头，余下的6个十六进制位是根据P组播组地址的最后23位转换得到的。</w:t>
      </w:r>
    </w:p>
    <w:p>
      <w:pPr>
        <w:numPr>
          <w:numId w:val="1013"/>
          <w:ilvl w:val="0"/>
        </w:numPr>
      </w:pPr>
      <w:r>
        <w:t xml:space="preserve">TCP/P协议使用的以太网多播地址的范围是：从</w:t>
      </w:r>
      <w:r>
        <w:rPr>
          <w:rStyle w:val="VerbatimChar"/>
        </w:rPr>
        <w:t xml:space="preserve">01-00-5E-00-00-00到01-00-5E-7F-FF-FF</w:t>
      </w:r>
    </w:p>
    <w:p>
      <w:pPr>
        <w:pStyle w:val="FirstParagraph"/>
      </w:pPr>
      <w:r>
        <w:drawing>
          <wp:inline>
            <wp:extent cx="5334000" cy="2507738"/>
            <wp:effectExtent b="0" l="0" r="0" t="0"/>
            <wp:docPr descr="" title="fig:" id="1" name="Picture"/>
            <a:graphic>
              <a:graphicData uri="http://schemas.openxmlformats.org/drawingml/2006/picture">
                <pic:pic>
                  <pic:nvPicPr>
                    <pic:cNvPr descr="https://img-blog.csdnimg.cn/c4ec474e317244348859dc0f389cb37b.png?x-oss-process=image/watermark,type_ZmFuZ3poZW5naGVpdGk,shadow_10,text_aHR0cHM6Ly9ibG9nLmNzZG4ubmV0L1F1YW50dW1Zb3U=,size_16,color_FFFFFF,t_70" id="0" name="Picture"/>
                    <pic:cNvPicPr>
                      <a:picLocks noChangeArrowheads="1" noChangeAspect="1"/>
                    </pic:cNvPicPr>
                  </pic:nvPicPr>
                  <pic:blipFill>
                    <a:blip r:embed="rId68"/>
                    <a:stretch>
                      <a:fillRect/>
                    </a:stretch>
                  </pic:blipFill>
                  <pic:spPr bwMode="auto">
                    <a:xfrm>
                      <a:off x="0" y="0"/>
                      <a:ext cx="5334000" cy="2507738"/>
                    </a:xfrm>
                    <a:prstGeom prst="rect">
                      <a:avLst/>
                    </a:prstGeom>
                    <a:noFill/>
                    <a:ln w="9525">
                      <a:noFill/>
                      <a:headEnd/>
                      <a:tailEnd/>
                    </a:ln>
                  </pic:spPr>
                </pic:pic>
              </a:graphicData>
            </a:graphic>
          </wp:inline>
        </w:drawing>
      </w:r>
      <w:r>
        <w:br w:type="textWrapping"/>
      </w:r>
      <w:r>
        <w:t xml:space="preserve">如何解决前5位不一样，后面相同的问题：</w:t>
      </w:r>
    </w:p>
    <w:p>
      <w:pPr>
        <w:numPr>
          <w:numId w:val="1014"/>
          <w:ilvl w:val="0"/>
        </w:numPr>
      </w:pPr>
      <w:r>
        <w:t xml:space="preserve">收到多播数据报的主机，还要在IP层利用软件进行过滤，把不是本主机要接收的数据报丢弃。</w:t>
      </w:r>
    </w:p>
    <w:p>
      <w:pPr>
        <w:pStyle w:val="Heading2"/>
      </w:pPr>
      <w:bookmarkStart w:id="69" w:name="igmp协议与组播路由选择协议"/>
      <w:bookmarkEnd w:id="69"/>
      <w:r>
        <w:t xml:space="preserve">IGMP协议与组播路由选择协议</w:t>
      </w:r>
    </w:p>
    <w:p>
      <w:pPr>
        <w:pStyle w:val="FirstParagraph"/>
      </w:pPr>
      <w:r>
        <w:t xml:space="preserve">IGMP 协议：在一个路由器内部所使用的协议，组播路由器通过该协议了解是否还有主机。</w:t>
      </w:r>
    </w:p>
    <w:p>
      <w:pPr>
        <w:pStyle w:val="BodyText"/>
      </w:pPr>
      <w:r>
        <w:rPr>
          <w:b/>
        </w:rPr>
        <w:t xml:space="preserve">网际组管理协议IGMP</w:t>
      </w:r>
      <w:r>
        <w:t xml:space="preserve">：</w:t>
      </w:r>
    </w:p>
    <w:p>
      <w:pPr>
        <w:numPr>
          <w:numId w:val="1015"/>
          <w:ilvl w:val="0"/>
        </w:numPr>
      </w:pPr>
      <w:r>
        <w:t xml:space="preserve">lGMP协议让路由器知道本局域网上是否有主机（的进程）参加或退出了某个组播组。</w:t>
      </w:r>
    </w:p>
    <w:p>
      <w:pPr>
        <w:pStyle w:val="FigureWithCaption"/>
      </w:pPr>
      <w:r>
        <w:drawing>
          <wp:inline>
            <wp:extent cx="5334000" cy="2873114"/>
            <wp:effectExtent b="0" l="0" r="0" t="0"/>
            <wp:docPr descr="" title="" id="1" name="Picture"/>
            <a:graphic>
              <a:graphicData uri="http://schemas.openxmlformats.org/drawingml/2006/picture">
                <pic:pic>
                  <pic:nvPicPr>
                    <pic:cNvPr descr="https://img-blog.csdnimg.cn/b035b9e92d984a5fbad086653b595300.png?x-oss-process=image/watermark,type_ZmFuZ3poZW5naGVpdGk,shadow_10,text_aHR0cHM6Ly9ibG9nLmNzZG4ubmV0L1F1YW50dW1Zb3U=,size_16,color_FFFFFF,t_70" id="0" name="Picture"/>
                    <pic:cNvPicPr>
                      <a:picLocks noChangeArrowheads="1" noChangeAspect="1"/>
                    </pic:cNvPicPr>
                  </pic:nvPicPr>
                  <pic:blipFill>
                    <a:blip r:embed="rId72"/>
                    <a:stretch>
                      <a:fillRect/>
                    </a:stretch>
                  </pic:blipFill>
                  <pic:spPr bwMode="auto">
                    <a:xfrm>
                      <a:off x="0" y="0"/>
                      <a:ext cx="5334000" cy="2873114"/>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2126602"/>
            <wp:effectExtent b="0" l="0" r="0" t="0"/>
            <wp:docPr descr="" title="" id="1" name="Picture"/>
            <a:graphic>
              <a:graphicData uri="http://schemas.openxmlformats.org/drawingml/2006/picture">
                <pic:pic>
                  <pic:nvPicPr>
                    <pic:cNvPr descr="https://img-blog.csdnimg.cn/a9a45b4dd0454be19d56c1eec161d970.png?x-oss-process=image/watermark,type_ZmFuZ3poZW5naGVpdGk,shadow_10,text_aHR0cHM6Ly9ibG9nLmNzZG4ubmV0L1F1YW50dW1Zb3U=,size_16,color_FFFFFF,t_70" id="0" name="Picture"/>
                    <pic:cNvPicPr>
                      <a:picLocks noChangeArrowheads="1" noChangeAspect="1"/>
                    </pic:cNvPicPr>
                  </pic:nvPicPr>
                  <pic:blipFill>
                    <a:blip r:embed="rId75"/>
                    <a:stretch>
                      <a:fillRect/>
                    </a:stretch>
                  </pic:blipFill>
                  <pic:spPr bwMode="auto">
                    <a:xfrm>
                      <a:off x="0" y="0"/>
                      <a:ext cx="5334000" cy="2126602"/>
                    </a:xfrm>
                    <a:prstGeom prst="rect">
                      <a:avLst/>
                    </a:prstGeom>
                    <a:noFill/>
                    <a:ln w="9525">
                      <a:noFill/>
                      <a:headEnd/>
                      <a:tailEnd/>
                    </a:ln>
                  </pic:spPr>
                </pic:pic>
              </a:graphicData>
            </a:graphic>
          </wp:inline>
        </w:drawing>
      </w:r>
    </w:p>
    <w:p>
      <w:pPr>
        <w:pStyle w:val="ImageCaption"/>
      </w:pPr>
      <w:r>
        <w:t xml:space="preserve"/>
      </w:r>
    </w:p>
    <w:p>
      <w:pPr>
        <w:pStyle w:val="Heading2"/>
      </w:pPr>
      <w:bookmarkStart w:id="76" w:name="lgmp工作的两个阶段"/>
      <w:bookmarkEnd w:id="76"/>
      <w:r>
        <w:t xml:space="preserve">lGMP工作的两个阶段</w:t>
      </w:r>
    </w:p>
    <w:p>
      <w:pPr>
        <w:numPr>
          <w:numId w:val="1016"/>
          <w:ilvl w:val="0"/>
        </w:numPr>
      </w:pPr>
      <w:r>
        <w:rPr>
          <w:b/>
        </w:rPr>
        <w:t xml:space="preserve">阶段一</w:t>
      </w:r>
      <w:r>
        <w:t xml:space="preserve">：某主机要加入组播组时，该主机向组播组的组播地址发送一个IGMP报文，声明自己要称为该组的成员。本地组播路由器收到GMP报文后，要利用组播路由选择协议把这组成员关系发给因特网上的其他组播路由器。</w:t>
      </w:r>
    </w:p>
    <w:p>
      <w:pPr>
        <w:numPr>
          <w:numId w:val="1016"/>
          <w:ilvl w:val="0"/>
        </w:numPr>
      </w:pPr>
      <w:r>
        <w:rPr>
          <w:b/>
        </w:rPr>
        <w:t xml:space="preserve">阶段二</w:t>
      </w:r>
      <w:r>
        <w:t xml:space="preserve">：本地组播路由器周期性探询本地局域网上的主机，以便知道这些主机是否还是组播组的成员。只要有一个主机对某个组响应，那么组播路由器就认为这个组是活跃的；如果经过几次探询后没有一个主机响应，组播路由器就认为本网络上的没有此组播组的主机，因此就不再把这组的成员关系发给其他的组播路由器。</w:t>
      </w:r>
    </w:p>
    <w:p>
      <w:pPr>
        <w:numPr>
          <w:numId w:val="1016"/>
          <w:ilvl w:val="0"/>
        </w:numPr>
      </w:pPr>
      <w:r>
        <w:t xml:space="preserve">组播路由器知道的成员关系只是所连接的局域网中有无组播组的成员</w:t>
      </w:r>
    </w:p>
    <w:p>
      <w:pPr>
        <w:pStyle w:val="Heading2"/>
      </w:pPr>
      <w:bookmarkStart w:id="77" w:name="组播路由选择协议"/>
      <w:bookmarkEnd w:id="77"/>
      <w:r>
        <w:t xml:space="preserve">组播路由选择协议</w:t>
      </w:r>
    </w:p>
    <w:p>
      <w:pPr>
        <w:numPr>
          <w:numId w:val="1017"/>
          <w:ilvl w:val="0"/>
        </w:numPr>
      </w:pPr>
      <w:r>
        <w:t xml:space="preserve">组播路由选择协议目的是找出以源主机为</w:t>
      </w:r>
      <w:r>
        <w:rPr>
          <w:shd w:val="clear" w:fill="ffff00"/>
        </w:rPr>
        <w:t>根节点</w:t>
      </w:r>
      <w:r>
        <w:t xml:space="preserve">的组播转发树</w:t>
      </w:r>
    </w:p>
    <w:p>
      <w:pPr>
        <w:numPr>
          <w:numId w:val="1017"/>
          <w:ilvl w:val="0"/>
        </w:numPr>
      </w:pPr>
      <w:r>
        <w:t xml:space="preserve">构造树可以避免在路由器之间兜圈子。</w:t>
      </w:r>
    </w:p>
    <w:p>
      <w:pPr>
        <w:numPr>
          <w:numId w:val="1017"/>
          <w:ilvl w:val="0"/>
        </w:numPr>
      </w:pPr>
      <w:r>
        <w:t xml:space="preserve">对不同的多播组对应于不同的多播转发树；同一个多播组，对不同的源点也会有不同的多播转发树。</w:t>
      </w:r>
      <w:r>
        <w:br w:type="textWrapping"/>
      </w:r>
      <w:r>
        <w:drawing>
          <wp:inline>
            <wp:extent cx="5334000" cy="3540840"/>
            <wp:effectExtent b="0" l="0" r="0" t="0"/>
            <wp:docPr descr="" title="fig:" id="1" name="Picture"/>
            <a:graphic>
              <a:graphicData uri="http://schemas.openxmlformats.org/drawingml/2006/picture">
                <pic:pic>
                  <pic:nvPicPr>
                    <pic:cNvPr descr="https://img-blog.csdnimg.cn/310f6b37913d4a508110a627c87c5aff.png?x-oss-process=image/watermark,type_ZmFuZ3poZW5naGVpdGk,shadow_10,text_aHR0cHM6Ly9ibG9nLmNzZG4ubmV0L1F1YW50dW1Zb3U=,size_16,color_FFFFFF,t_70" id="0" name="Picture"/>
                    <pic:cNvPicPr>
                      <a:picLocks noChangeArrowheads="1" noChangeAspect="1"/>
                    </pic:cNvPicPr>
                  </pic:nvPicPr>
                  <pic:blipFill>
                    <a:blip r:embed="rId80"/>
                    <a:stretch>
                      <a:fillRect/>
                    </a:stretch>
                  </pic:blipFill>
                  <pic:spPr bwMode="auto">
                    <a:xfrm>
                      <a:off x="0" y="0"/>
                      <a:ext cx="5334000" cy="3540840"/>
                    </a:xfrm>
                    <a:prstGeom prst="rect">
                      <a:avLst/>
                    </a:prstGeom>
                    <a:noFill/>
                    <a:ln w="9525">
                      <a:noFill/>
                      <a:headEnd/>
                      <a:tailEnd/>
                    </a:ln>
                  </pic:spPr>
                </pic:pic>
              </a:graphicData>
            </a:graphic>
          </wp:inline>
        </w:drawing>
      </w:r>
    </w:p>
    <w:p>
      <w:pPr>
        <w:pStyle w:val="FirstParagraph"/>
      </w:pPr>
      <w:r>
        <w:rPr>
          <w:b/>
        </w:rPr>
        <w:t xml:space="preserve">组播路由选择协议常使用的三种算法</w:t>
      </w:r>
      <w:r>
        <w:t xml:space="preserve">：</w:t>
      </w:r>
    </w:p>
    <w:p>
      <w:pPr>
        <w:numPr>
          <w:numId w:val="1018"/>
          <w:ilvl w:val="0"/>
        </w:numPr>
      </w:pPr>
      <w:r>
        <w:t xml:space="preserve">基于链路状态的路由选择</w:t>
      </w:r>
    </w:p>
    <w:p>
      <w:pPr>
        <w:numPr>
          <w:numId w:val="1018"/>
          <w:ilvl w:val="0"/>
        </w:numPr>
      </w:pPr>
      <w:r>
        <w:t xml:space="preserve">基于距离-向量的路由选择</w:t>
      </w:r>
    </w:p>
    <w:p>
      <w:pPr>
        <w:numPr>
          <w:numId w:val="1018"/>
          <w:ilvl w:val="0"/>
        </w:numPr>
      </w:pPr>
      <w:r>
        <w:t xml:space="preserve">协议无关的组播(稀疏/密集)</w:t>
      </w:r>
    </w:p>
    <w:p>
      <w:pPr>
        <w:pStyle w:val="Heading2"/>
      </w:pPr>
      <w:bookmarkStart w:id="81" w:name="小结思维导图"/>
      <w:bookmarkEnd w:id="81"/>
      <w:r>
        <w:t xml:space="preserve">小结思维导图</w:t>
      </w:r>
    </w:p>
    <w:p>
      <w:pPr>
        <w:pStyle w:val="FigureWithCaption"/>
      </w:pPr>
      <w:r>
        <w:drawing>
          <wp:inline>
            <wp:extent cx="5334000" cy="1788007"/>
            <wp:effectExtent b="0" l="0" r="0" t="0"/>
            <wp:docPr descr="" title="" id="1" name="Picture"/>
            <a:graphic>
              <a:graphicData uri="http://schemas.openxmlformats.org/drawingml/2006/picture">
                <pic:pic>
                  <pic:nvPicPr>
                    <pic:cNvPr descr="https://img-blog.csdnimg.cn/1bbafc43d5e2484aad90c87059362dbd.png?x-oss-process=image/watermark,type_ZmFuZ3poZW5naGVpdGk,shadow_10,text_aHR0cHM6Ly9ibG9nLmNzZG4ubmV0L1F1YW50dW1Zb3U=,size_16,color_FFFFFF,t_70" id="0" name="Picture"/>
                    <pic:cNvPicPr>
                      <a:picLocks noChangeArrowheads="1" noChangeAspect="1"/>
                    </pic:cNvPicPr>
                  </pic:nvPicPr>
                  <pic:blipFill>
                    <a:blip r:embed="rId84"/>
                    <a:stretch>
                      <a:fillRect/>
                    </a:stretch>
                  </pic:blipFill>
                  <pic:spPr bwMode="auto">
                    <a:xfrm>
                      <a:off x="0" y="0"/>
                      <a:ext cx="5334000" cy="1788007"/>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c79d1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2123b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25" Target="media/rId25.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2021-08-03T01:25:19Z</dcterms:created>
  <dcterms:modified xsi:type="dcterms:W3CDTF">2021-08-03T01:25:19Z</dcterms:modified>
</cp:coreProperties>
</file>