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26.png" ContentType="image/png"/>
  <Override PartName="/word/media/rId32.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@[toc]</w:t>
      </w:r>
    </w:p>
    <w:p>
      <w:pPr>
        <w:pStyle w:val="Heading1"/>
      </w:pPr>
      <w:bookmarkStart w:id="21" w:name="tcp-可靠传输"/>
      <w:bookmarkEnd w:id="21"/>
      <w:r>
        <w:t xml:space="preserve">TCP 可靠传输</w:t>
      </w:r>
    </w:p>
    <w:p>
      <w:pPr>
        <w:numPr>
          <w:numId w:val="1001"/>
          <w:ilvl w:val="0"/>
        </w:numPr>
      </w:pPr>
      <w:r>
        <w:rPr>
          <w:b/>
        </w:rPr>
        <w:t xml:space="preserve">传输层</w:t>
      </w:r>
      <w:r>
        <w:t xml:space="preserve"> </w:t>
      </w:r>
      <w:r>
        <w:t xml:space="preserve">： 使用TCP 实现可靠传输</w:t>
      </w:r>
    </w:p>
    <w:p>
      <w:pPr>
        <w:numPr>
          <w:numId w:val="1001"/>
          <w:ilvl w:val="0"/>
        </w:numPr>
      </w:pPr>
      <w:r>
        <w:rPr>
          <w:b/>
        </w:rPr>
        <w:t xml:space="preserve">网络层</w:t>
      </w:r>
      <w:r>
        <w:t xml:space="preserve">：提供尽最大努力交付，不可靠传输</w:t>
      </w:r>
    </w:p>
    <w:p>
      <w:pPr>
        <w:pStyle w:val="FirstParagraph"/>
      </w:pPr>
      <w:r>
        <w:rPr>
          <w:b/>
        </w:rPr>
        <w:t xml:space="preserve">可靠</w:t>
      </w:r>
      <w:r>
        <w:t xml:space="preserve">：保证接收方进程从缓存区读出的字节流与发送方发出的字节流是完全一样的</w:t>
      </w:r>
    </w:p>
    <w:p>
      <w:pPr>
        <w:pStyle w:val="Heading2"/>
      </w:pPr>
      <w:bookmarkStart w:id="22" w:name="tcp-实现可靠传输的机制"/>
      <w:bookmarkEnd w:id="22"/>
      <w:r>
        <w:t xml:space="preserve">TCP 实现可靠传输的机制</w:t>
      </w:r>
    </w:p>
    <w:p>
      <w:pPr>
        <w:pStyle w:val="FirstParagraph"/>
      </w:pPr>
      <w:r>
        <w:t xml:space="preserve">1、校验 2、序号 3、确认 4、重传</w:t>
      </w:r>
    </w:p>
    <w:p>
      <w:pPr>
        <w:pStyle w:val="BodyText"/>
      </w:pPr>
      <w:r>
        <w:t xml:space="preserve">一个字节占一个序号。</w:t>
      </w:r>
      <w:r>
        <w:br w:type="textWrapping"/>
      </w:r>
      <w:r>
        <w:t xml:space="preserve">序号字段指的是一个报文段第一个字节的序号。</w:t>
      </w:r>
    </w:p>
    <w:p>
      <w:pPr>
        <w:numPr>
          <w:numId w:val="1002"/>
          <w:ilvl w:val="0"/>
        </w:numPr>
      </w:pPr>
      <w:r>
        <w:t xml:space="preserve">确认重传不分家，TCP的发送方在</w:t>
      </w:r>
      <w:r>
        <w:rPr>
          <w:b/>
        </w:rPr>
        <w:t xml:space="preserve">规定的时间</w:t>
      </w:r>
      <w:r>
        <w:t xml:space="preserve">（重传时间）内没有收到确认就要重传已发送的报文段。</w:t>
      </w:r>
      <w:r>
        <w:rPr>
          <w:i/>
        </w:rPr>
        <w:t xml:space="preserve">超时重传</w:t>
      </w:r>
    </w:p>
    <w:p>
      <w:pPr>
        <w:numPr>
          <w:numId w:val="1002"/>
          <w:ilvl w:val="0"/>
        </w:numPr>
      </w:pPr>
      <w:r>
        <w:t xml:space="preserve">TCP采用自适应算法，动态改变重传时间RTSs（加权平均往返时间）。</w:t>
      </w:r>
    </w:p>
    <w:p>
      <w:pPr>
        <w:pStyle w:val="FirstParagraph"/>
      </w:pPr>
      <w:r>
        <w:rPr>
          <w:b/>
        </w:rPr>
        <w:t xml:space="preserve">冗余ACK</w:t>
      </w:r>
      <w:r>
        <w:t xml:space="preserve">（冗余确认）</w:t>
      </w:r>
    </w:p>
    <w:p>
      <w:pPr>
        <w:numPr>
          <w:numId w:val="1003"/>
          <w:ilvl w:val="0"/>
        </w:numPr>
      </w:pPr>
      <w:r>
        <w:t xml:space="preserve">每当比期望序号大的失序报文段到达时，发送一个冗余ACK,指明下一个期待字节的序号。</w:t>
      </w:r>
      <w:r>
        <w:br w:type="textWrapping"/>
      </w:r>
      <w:r>
        <w:t xml:space="preserve">发送方已发送1,2,3,4,5报文段</w:t>
      </w:r>
    </w:p>
    <w:p>
      <w:pPr>
        <w:numPr>
          <w:numId w:val="1003"/>
          <w:ilvl w:val="0"/>
        </w:numPr>
      </w:pPr>
      <w:r>
        <w:t xml:space="preserve">接收方收到1,返回给1的确认(确认号为2的第一个字节)</w:t>
      </w:r>
    </w:p>
    <w:p>
      <w:pPr>
        <w:numPr>
          <w:numId w:val="1003"/>
          <w:ilvl w:val="0"/>
        </w:numPr>
      </w:pPr>
      <w:r>
        <w:t xml:space="preserve">接收方收到3,仍返回给1的确认(确认号为2的第一个字节)</w:t>
      </w:r>
    </w:p>
    <w:p>
      <w:pPr>
        <w:numPr>
          <w:numId w:val="1003"/>
          <w:ilvl w:val="0"/>
        </w:numPr>
      </w:pPr>
      <w:r>
        <w:t xml:space="preserve">接收方收到4,仍返回给1的确认(确认号为2的第一个字节)</w:t>
      </w:r>
    </w:p>
    <w:p>
      <w:pPr>
        <w:numPr>
          <w:numId w:val="1003"/>
          <w:ilvl w:val="0"/>
        </w:numPr>
      </w:pPr>
      <w:r>
        <w:t xml:space="preserve">接收方收到5,仍返回给1的确认(确认号为2的第一个字节)</w:t>
      </w:r>
    </w:p>
    <w:p>
      <w:pPr>
        <w:numPr>
          <w:numId w:val="1003"/>
          <w:ilvl w:val="0"/>
        </w:numPr>
      </w:pPr>
      <w:r>
        <w:t xml:space="preserve">发送方收到3个对于报文段1的冗余ACK==&gt; 认为2报文段丢失，重传2号报文段</w:t>
      </w:r>
      <w:r>
        <w:t xml:space="preserve"> </w:t>
      </w:r>
      <w:r>
        <w:rPr>
          <w:i/>
        </w:rPr>
        <w:t xml:space="preserve">快速重传</w:t>
      </w:r>
    </w:p>
    <w:p>
      <w:pPr>
        <w:pStyle w:val="Heading1"/>
      </w:pPr>
      <w:bookmarkStart w:id="23" w:name="tcp流量控制"/>
      <w:bookmarkEnd w:id="23"/>
      <w:r>
        <w:t xml:space="preserve">TCP流量控制</w:t>
      </w:r>
    </w:p>
    <w:p>
      <w:pPr>
        <w:numPr>
          <w:numId w:val="1004"/>
          <w:ilvl w:val="0"/>
        </w:numPr>
      </w:pPr>
      <w:r>
        <w:rPr>
          <w:b/>
        </w:rPr>
        <w:t xml:space="preserve">流量控制</w:t>
      </w:r>
      <w:r>
        <w:t xml:space="preserve">：让发送方</w:t>
      </w:r>
      <w:r>
        <w:rPr>
          <w:shd w:val="clear" w:fill="ffff00"/>
        </w:rPr>
        <w:t>慢点</w:t>
      </w:r>
      <w:r>
        <w:t xml:space="preserve">，要让接收方来得及接收</w:t>
      </w:r>
    </w:p>
    <w:p>
      <w:pPr>
        <w:numPr>
          <w:numId w:val="1004"/>
          <w:ilvl w:val="0"/>
        </w:numPr>
      </w:pPr>
      <w:r>
        <w:t xml:space="preserve">TCP利用</w:t>
      </w:r>
      <w:r>
        <w:rPr>
          <w:shd w:val="clear" w:fill="ffff00"/>
        </w:rPr>
        <w:t>滑动窗口机制</w:t>
      </w:r>
      <w:r>
        <w:t xml:space="preserve">实现流量控制。</w:t>
      </w:r>
    </w:p>
    <w:p>
      <w:pPr>
        <w:numPr>
          <w:numId w:val="1004"/>
          <w:ilvl w:val="0"/>
        </w:numPr>
      </w:pPr>
      <w:r>
        <w:t xml:space="preserve">在通信过程中，接收方根据自己</w:t>
      </w:r>
      <w:r>
        <w:rPr>
          <w:shd w:val="clear" w:fill="ffff00"/>
        </w:rPr>
        <w:t>接收缓存的大小</w:t>
      </w:r>
      <w:r>
        <w:t xml:space="preserve">，动态地调整发送方的发送窗口大小，即接收窗口rwnd(接收方设置确认报文段的</w:t>
      </w:r>
      <w:r>
        <w:rPr>
          <w:shd w:val="clear" w:fill="ffff00"/>
        </w:rPr>
        <w:t>窗口字段</w:t>
      </w:r>
      <w:r>
        <w:t xml:space="preserve">来将rwnd通知给发送方），发送方的</w:t>
      </w:r>
      <w:r>
        <w:rPr>
          <w:shd w:val="clear" w:fill="ffff00"/>
        </w:rPr>
        <w:t>发送窗口取接收窗口rwnd和拥塞窗口cwnd的最小值</w:t>
      </w:r>
      <w:r>
        <w:t xml:space="preserve">。</w:t>
      </w:r>
    </w:p>
    <w:p>
      <w:pPr>
        <w:pStyle w:val="FirstParagraph"/>
      </w:pPr>
      <w:r>
        <w:t xml:space="preserve">TCP 协议不是利用停等协议</w:t>
      </w:r>
    </w:p>
    <w:p>
      <w:pPr>
        <w:pStyle w:val="FigureWithCaption"/>
      </w:pPr>
      <w:r>
        <w:drawing>
          <wp:inline>
            <wp:extent cx="5334000" cy="2332331"/>
            <wp:effectExtent b="0" l="0" r="0" t="0"/>
            <wp:docPr descr="" title="" id="1" name="Picture"/>
            <a:graphic>
              <a:graphicData uri="http://schemas.openxmlformats.org/drawingml/2006/picture">
                <pic:pic>
                  <pic:nvPicPr>
                    <pic:cNvPr descr="https://img-blog.csdnimg.cn/759e8c892f0149fc9ed93a7cb37b9515.png?x-oss-process=image/watermark,type_ZmFuZ3poZW5naGVpdGk,shadow_10,text_aHR0cHM6Ly9ibG9nLmNzZG4ubmV0L1F1YW50dW1Zb3U=,size_16,color_FFFFFF,t_70" id="0" name="Picture"/>
                    <pic:cNvPicPr>
                      <a:picLocks noChangeArrowheads="1" noChangeAspect="1"/>
                    </pic:cNvPicPr>
                  </pic:nvPicPr>
                  <pic:blipFill>
                    <a:blip r:embed="rId26"/>
                    <a:stretch>
                      <a:fillRect/>
                    </a:stretch>
                  </pic:blipFill>
                  <pic:spPr bwMode="auto">
                    <a:xfrm>
                      <a:off x="0" y="0"/>
                      <a:ext cx="5334000" cy="2332331"/>
                    </a:xfrm>
                    <a:prstGeom prst="rect">
                      <a:avLst/>
                    </a:prstGeom>
                    <a:noFill/>
                    <a:ln w="9525">
                      <a:noFill/>
                      <a:headEnd/>
                      <a:tailEnd/>
                    </a:ln>
                  </pic:spPr>
                </pic:pic>
              </a:graphicData>
            </a:graphic>
          </wp:inline>
        </w:drawing>
      </w:r>
    </w:p>
    <w:p>
      <w:pPr>
        <w:pStyle w:val="ImageCaption"/>
      </w:pPr>
      <w:r>
        <w:t xml:space="preserve"/>
      </w:r>
    </w:p>
    <w:p>
      <w:pPr>
        <w:numPr>
          <w:numId w:val="1005"/>
          <w:ilvl w:val="0"/>
        </w:numPr>
      </w:pPr>
      <w:r>
        <w:t xml:space="preserve">TCP为每一个连接设有一个持续计时器，只要TCP连接的一方收</w:t>
      </w:r>
      <w:r>
        <w:br w:type="textWrapping"/>
      </w:r>
      <w:r>
        <w:t xml:space="preserve">到对方的零窗口通知，就启动持续计时器。</w:t>
      </w:r>
    </w:p>
    <w:p>
      <w:pPr>
        <w:numPr>
          <w:numId w:val="1005"/>
          <w:ilvl w:val="0"/>
        </w:numPr>
      </w:pPr>
      <w:r>
        <w:t xml:space="preserve">若持续计时器设置的时间到期，就发送一个</w:t>
      </w:r>
      <w:r>
        <w:rPr>
          <w:b/>
        </w:rPr>
        <w:t xml:space="preserve">零窗口探测报文段</w:t>
      </w:r>
      <w:r>
        <w:t xml:space="preserve">接收方收到探测报文段时给出现在的窗口值。</w:t>
      </w:r>
    </w:p>
    <w:p>
      <w:pPr>
        <w:numPr>
          <w:numId w:val="1005"/>
          <w:ilvl w:val="0"/>
        </w:numPr>
      </w:pPr>
      <w:r>
        <w:t xml:space="preserve">若窗口仍然是0,那么发送方就重新设置持续计时器。</w:t>
      </w:r>
    </w:p>
    <w:p>
      <w:pPr>
        <w:pStyle w:val="Heading1"/>
      </w:pPr>
      <w:bookmarkStart w:id="27" w:name="tcp-拥塞控制"/>
      <w:bookmarkEnd w:id="27"/>
      <w:r>
        <w:t xml:space="preserve">TCP 拥塞控制</w:t>
      </w:r>
    </w:p>
    <w:p>
      <w:pPr>
        <w:numPr>
          <w:numId w:val="1006"/>
          <w:ilvl w:val="0"/>
        </w:numPr>
      </w:pPr>
      <w:r>
        <w:rPr>
          <w:b/>
        </w:rPr>
        <w:t xml:space="preserve">出现拥塞的条件</w:t>
      </w:r>
      <w:r>
        <w:t xml:space="preserve">： 对资源需求的总和 &gt; 可用资源</w:t>
      </w:r>
      <w:r>
        <w:br w:type="textWrapping"/>
      </w:r>
      <w:r>
        <w:t xml:space="preserve">网络中有许多资源同时呈现供应不足</w:t>
      </w:r>
      <w:r>
        <w:t xml:space="preserve"> </w:t>
      </w:r>
      <w:r>
        <w:rPr>
          <w:shd w:val="clear" w:fill="ffff00"/>
        </w:rPr>
        <w:t>=&gt; 网络性能变坏 =</w:t>
      </w:r>
      <w:r>
        <w:t xml:space="preserve">&gt;网络吞吐量将随输入负荷增大而下降</w:t>
      </w:r>
    </w:p>
    <w:p>
      <w:pPr>
        <w:numPr>
          <w:numId w:val="1006"/>
          <w:ilvl w:val="0"/>
        </w:numPr>
      </w:pPr>
      <w:r>
        <w:rPr>
          <w:b/>
        </w:rPr>
        <w:t xml:space="preserve">拥塞控制</w:t>
      </w:r>
      <w:r>
        <w:t xml:space="preserve"> </w:t>
      </w:r>
      <w:r>
        <w:t xml:space="preserve">: 防止过多的数据注入到网络中。</w:t>
      </w:r>
      <w:r>
        <w:t xml:space="preserve"> </w:t>
      </w:r>
      <w:r>
        <w:rPr>
          <w:i/>
        </w:rPr>
        <w:t xml:space="preserve">全局性</w:t>
      </w:r>
    </w:p>
    <w:p>
      <w:pPr>
        <w:pStyle w:val="FirstParagraph"/>
      </w:pPr>
      <w:r>
        <w:t xml:space="preserve">拥塞控制与流量控制的区别：</w:t>
      </w:r>
    </w:p>
    <w:p>
      <w:pPr>
        <w:numPr>
          <w:numId w:val="1007"/>
          <w:ilvl w:val="0"/>
        </w:numPr>
      </w:pPr>
      <w:r>
        <w:t xml:space="preserve">拥塞控制一对多 ，流量控制一对一</w:t>
      </w:r>
    </w:p>
    <w:p>
      <w:pPr>
        <w:pStyle w:val="Heading2"/>
      </w:pPr>
      <w:bookmarkStart w:id="28" w:name="拥塞控制的四种算法"/>
      <w:bookmarkEnd w:id="28"/>
      <w:r>
        <w:t xml:space="preserve">拥塞控制的四种算法</w:t>
      </w:r>
    </w:p>
    <w:p>
      <w:pPr>
        <w:numPr>
          <w:numId w:val="1008"/>
          <w:ilvl w:val="0"/>
        </w:numPr>
      </w:pPr>
      <w:r>
        <w:t xml:space="preserve">慢开始、拥塞避免、快重传、快恢复</w:t>
      </w:r>
    </w:p>
    <w:p>
      <w:pPr>
        <w:pStyle w:val="FirstParagraph"/>
      </w:pPr>
      <w:r>
        <w:t xml:space="preserve">假定</w:t>
      </w:r>
      <w:r>
        <w:br w:type="textWrapping"/>
      </w:r>
      <w:r>
        <w:t xml:space="preserve">1、数据单方向传送，而另一个方向只传送确认</w:t>
      </w:r>
      <w:r>
        <w:br w:type="textWrapping"/>
      </w:r>
      <w:r>
        <w:t xml:space="preserve">2、接收方总是有足够大的缓存空间，因而发送窗口大小取决于拥塞程度</w:t>
      </w:r>
    </w:p>
    <w:p>
      <w:pPr>
        <w:pStyle w:val="SourceCode"/>
      </w:pPr>
      <w:r>
        <w:rPr>
          <w:rStyle w:val="VerbatimChar"/>
        </w:rPr>
        <w:t xml:space="preserve">发送窗口=Min { 接收窗口rwnd,拥塞窗口cwnd }</w:t>
      </w:r>
    </w:p>
    <w:p>
      <w:pPr>
        <w:numPr>
          <w:numId w:val="1009"/>
          <w:ilvl w:val="0"/>
        </w:numPr>
      </w:pPr>
      <w:r>
        <w:rPr>
          <w:b/>
        </w:rPr>
        <w:t xml:space="preserve">接收窗口</w:t>
      </w:r>
      <w:r>
        <w:t xml:space="preserve"> </w:t>
      </w:r>
      <w:r>
        <w:t xml:space="preserve">： 接收方根据接受缓存设置的值，并告知给发送方，反映接收方容量</w:t>
      </w:r>
    </w:p>
    <w:p>
      <w:pPr>
        <w:numPr>
          <w:numId w:val="1009"/>
          <w:ilvl w:val="0"/>
        </w:numPr>
      </w:pPr>
      <w:r>
        <w:rPr>
          <w:b/>
        </w:rPr>
        <w:t xml:space="preserve">拥塞窗口</w:t>
      </w:r>
      <w:r>
        <w:t xml:space="preserve"> </w:t>
      </w:r>
      <w:r>
        <w:t xml:space="preserve">： 发送方根据自己估算的网络拥塞程度而设置的窗口值，反映网络当前容量。</w:t>
      </w:r>
    </w:p>
    <w:p>
      <w:r>
        <w:pict>
          <v:rect style="width:0;height:1.5pt" o:hralign="center" o:hrstd="t" o:hr="t"/>
        </w:pict>
      </w:r>
    </w:p>
    <w:p>
      <w:pPr>
        <w:pStyle w:val="Heading3"/>
      </w:pPr>
      <w:bookmarkStart w:id="29" w:name="慢开始拥塞避免"/>
      <w:bookmarkEnd w:id="29"/>
      <w:r>
        <w:t xml:space="preserve">慢开始、拥塞避免</w:t>
      </w:r>
    </w:p>
    <w:p>
      <w:pPr>
        <w:pStyle w:val="FirstParagraph"/>
      </w:pPr>
      <w:r>
        <w:rPr>
          <w:b/>
        </w:rPr>
        <w:t xml:space="preserve">一个传输轮次</w:t>
      </w:r>
      <w:r>
        <w:t xml:space="preserve"> </w:t>
      </w:r>
      <w:r>
        <w:t xml:space="preserve">：发送了一批报文段，并收到它们的确认的时间。</w:t>
      </w:r>
    </w:p>
    <w:p>
      <w:pPr>
        <w:numPr>
          <w:numId w:val="1010"/>
          <w:ilvl w:val="0"/>
        </w:numPr>
      </w:pPr>
      <w:r>
        <w:rPr>
          <w:shd w:val="clear" w:fill="ffff00"/>
        </w:rPr>
        <w:t>一个往返时延RTT</w:t>
      </w:r>
      <w:r>
        <w:t xml:space="preserve">. 开始发送一批拥塞窗口内的报文段到开始发送下一批拥塞窗口内的报文段的时间。</w:t>
      </w:r>
    </w:p>
    <w:p>
      <w:pPr>
        <w:pStyle w:val="FigureWithCaption"/>
      </w:pPr>
      <w:r>
        <w:drawing>
          <wp:inline>
            <wp:extent cx="5334000" cy="2562322"/>
            <wp:effectExtent b="0" l="0" r="0" t="0"/>
            <wp:docPr descr="" title="" id="1" name="Picture"/>
            <a:graphic>
              <a:graphicData uri="http://schemas.openxmlformats.org/drawingml/2006/picture">
                <pic:pic>
                  <pic:nvPicPr>
                    <pic:cNvPr descr="https://img-blog.csdnimg.cn/aaa0441396ca4f8d92e16b0192927e18.png?x-oss-process=image/watermark,type_ZmFuZ3poZW5naGVpdGk,shadow_10,text_aHR0cHM6Ly9ibG9nLmNzZG4ubmV0L1F1YW50dW1Zb3U=,size_16,color_FFFFFF,t_70" id="0" name="Picture"/>
                    <pic:cNvPicPr>
                      <a:picLocks noChangeArrowheads="1" noChangeAspect="1"/>
                    </pic:cNvPicPr>
                  </pic:nvPicPr>
                  <pic:blipFill>
                    <a:blip r:embed="rId32"/>
                    <a:stretch>
                      <a:fillRect/>
                    </a:stretch>
                  </pic:blipFill>
                  <pic:spPr bwMode="auto">
                    <a:xfrm>
                      <a:off x="0" y="0"/>
                      <a:ext cx="5334000" cy="2562322"/>
                    </a:xfrm>
                    <a:prstGeom prst="rect">
                      <a:avLst/>
                    </a:prstGeom>
                    <a:noFill/>
                    <a:ln w="9525">
                      <a:noFill/>
                      <a:headEnd/>
                      <a:tailEnd/>
                    </a:ln>
                  </pic:spPr>
                </pic:pic>
              </a:graphicData>
            </a:graphic>
          </wp:inline>
        </w:drawing>
      </w:r>
    </w:p>
    <w:p>
      <w:pPr>
        <w:pStyle w:val="ImageCaption"/>
      </w:pPr>
      <w:r>
        <w:t xml:space="preserve"/>
      </w:r>
    </w:p>
    <w:p>
      <w:pPr>
        <w:pStyle w:val="Heading3"/>
      </w:pPr>
      <w:bookmarkStart w:id="33" w:name="快重传和快恢复"/>
      <w:bookmarkEnd w:id="33"/>
      <w:r>
        <w:t xml:space="preserve">快重传和快恢复</w:t>
      </w:r>
    </w:p>
    <w:p>
      <w:pPr>
        <w:pStyle w:val="FigureWithCaption"/>
      </w:pPr>
      <w:r>
        <w:drawing>
          <wp:inline>
            <wp:extent cx="5334000" cy="2075083"/>
            <wp:effectExtent b="0" l="0" r="0" t="0"/>
            <wp:docPr descr="" title="" id="1" name="Picture"/>
            <a:graphic>
              <a:graphicData uri="http://schemas.openxmlformats.org/drawingml/2006/picture">
                <pic:pic>
                  <pic:nvPicPr>
                    <pic:cNvPr descr="https://img-blog.csdnimg.cn/0bf2558a9a1e4078995dfcdcf6d46ba1.png?x-oss-process=image/watermark,type_ZmFuZ3poZW5naGVpdGk,shadow_10,text_aHR0cHM6Ly9ibG9nLmNzZG4ubmV0L1F1YW50dW1Zb3U=,size_16,color_FFFFFF,t_70" id="0" name="Picture"/>
                    <pic:cNvPicPr>
                      <a:picLocks noChangeArrowheads="1" noChangeAspect="1"/>
                    </pic:cNvPicPr>
                  </pic:nvPicPr>
                  <pic:blipFill>
                    <a:blip r:embed="rId36"/>
                    <a:stretch>
                      <a:fillRect/>
                    </a:stretch>
                  </pic:blipFill>
                  <pic:spPr bwMode="auto">
                    <a:xfrm>
                      <a:off x="0" y="0"/>
                      <a:ext cx="5334000" cy="2075083"/>
                    </a:xfrm>
                    <a:prstGeom prst="rect">
                      <a:avLst/>
                    </a:prstGeom>
                    <a:noFill/>
                    <a:ln w="9525">
                      <a:noFill/>
                      <a:headEnd/>
                      <a:tailEnd/>
                    </a:ln>
                  </pic:spPr>
                </pic:pic>
              </a:graphicData>
            </a:graphic>
          </wp:inline>
        </w:drawing>
      </w:r>
    </w:p>
    <w:p>
      <w:pPr>
        <w:pStyle w:val="ImageCaption"/>
      </w:pPr>
      <w:r>
        <w:t xml:space="preserve"/>
      </w:r>
    </w:p>
    <w:p>
      <w:pPr>
        <w:pStyle w:val="Heading1"/>
      </w:pPr>
      <w:bookmarkStart w:id="37" w:name="本章总结"/>
      <w:bookmarkEnd w:id="37"/>
      <w:r>
        <w:t xml:space="preserve">本章总结</w:t>
      </w:r>
    </w:p>
    <w:p>
      <w:pPr>
        <w:pStyle w:val="FigureWithCaption"/>
      </w:pPr>
      <w:r>
        <w:drawing>
          <wp:inline>
            <wp:extent cx="5334000" cy="1976067"/>
            <wp:effectExtent b="0" l="0" r="0" t="0"/>
            <wp:docPr descr="" title="" id="1" name="Picture"/>
            <a:graphic>
              <a:graphicData uri="http://schemas.openxmlformats.org/drawingml/2006/picture">
                <pic:pic>
                  <pic:nvPicPr>
                    <pic:cNvPr descr="https://img-blog.csdnimg.cn/b4bff742dc044db48c37c31f92c6ea74.png?x-oss-process=image/watermark,type_ZmFuZ3poZW5naGVpdGk,shadow_10,text_aHR0cHM6Ly9ibG9nLmNzZG4ubmV0L1F1YW50dW1Zb3U=,size_16,color_FFFFFF,t_70" id="0" name="Picture"/>
                    <pic:cNvPicPr>
                      <a:picLocks noChangeArrowheads="1" noChangeAspect="1"/>
                    </pic:cNvPicPr>
                  </pic:nvPicPr>
                  <pic:blipFill>
                    <a:blip r:embed="rId40"/>
                    <a:stretch>
                      <a:fillRect/>
                    </a:stretch>
                  </pic:blipFill>
                  <pic:spPr bwMode="auto">
                    <a:xfrm>
                      <a:off x="0" y="0"/>
                      <a:ext cx="5334000" cy="1976067"/>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c57e7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cb221e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2021-08-04T08:24:47Z</dcterms:created>
  <dcterms:modified xsi:type="dcterms:W3CDTF">2021-08-04T08:24:47Z</dcterms:modified>
</cp:coreProperties>
</file>