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42.png" ContentType="image/png"/>
  <Override PartName="/word/media/rId50.png" ContentType="image/png"/>
  <Override PartName="/word/media/rId27.png" ContentType="image/png"/>
  <Override PartName="/word/media/rId47.png" ContentType="image/png"/>
  <Override PartName="/word/media/rId32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BlockText"/>
      </w:pPr>
      <w:r>
        <w:t xml:space="preserve">一研为定，万山无阻 ！</w:t>
      </w:r>
    </w:p>
    <w:p>
      <w:pPr>
        <w:pStyle w:val="FirstParagraph"/>
      </w:pPr>
      <w:r>
        <w:t xml:space="preserve">@[toc]</w:t>
      </w:r>
    </w:p>
    <w:p>
      <w:pPr>
        <w:pStyle w:val="Heading1"/>
      </w:pPr>
      <w:bookmarkStart w:id="21" w:name="header-n4"/>
      <w:bookmarkEnd w:id="21"/>
      <w:r>
        <w:t xml:space="preserve">强制类型转换</w:t>
      </w:r>
    </w:p>
    <w:p>
      <w:pPr>
        <w:numPr>
          <w:numId w:val="1001"/>
          <w:ilvl w:val="0"/>
        </w:numPr>
      </w:pPr>
      <w:r>
        <w:rPr>
          <w:shd w:val="clear" w:fill="ffff00"/>
        </w:rPr>
        <w:t>注意</w:t>
      </w:r>
      <w:r>
        <w:t xml:space="preserve"> </w:t>
      </w:r>
      <w:r>
        <w:t xml:space="preserve">：C 语言中的</w:t>
      </w:r>
      <w:r>
        <w:rPr>
          <w:b/>
        </w:rPr>
        <w:t xml:space="preserve">定点整数</w:t>
      </w:r>
      <w:r>
        <w:t xml:space="preserve">类型 是用 “补码” 的形式存储的</w:t>
      </w:r>
    </w:p>
    <w:p>
      <w:pPr>
        <w:pStyle w:val="Heading2"/>
      </w:pPr>
      <w:bookmarkStart w:id="22" w:name="header-n7"/>
      <w:bookmarkEnd w:id="22"/>
      <w:r>
        <w:t xml:space="preserve">第一种 长度相同 有无符号转换</w:t>
      </w:r>
    </w:p>
    <w:p>
      <w:pPr>
        <w:numPr>
          <w:numId w:val="1002"/>
          <w:ilvl w:val="0"/>
        </w:numPr>
      </w:pPr>
      <w:r>
        <w:t xml:space="preserve">蓝色</w:t>
      </w:r>
    </w:p>
    <w:p>
      <w:pPr>
        <w:pStyle w:val="Heading2"/>
      </w:pPr>
      <w:bookmarkStart w:id="23" w:name="header-n12"/>
      <w:bookmarkEnd w:id="23"/>
      <w:r>
        <w:t xml:space="preserve">第二种 长数据转换为短数据</w:t>
      </w:r>
    </w:p>
    <w:p>
      <w:pPr>
        <w:numPr>
          <w:numId w:val="1003"/>
          <w:ilvl w:val="0"/>
        </w:numPr>
      </w:pPr>
      <w:r>
        <w:t xml:space="preserve">绿色 进行数据位的截断</w:t>
      </w:r>
      <w:r>
        <w:t xml:space="preserve"> </w:t>
      </w:r>
    </w:p>
    <w:p>
      <w:pPr>
        <w:pStyle w:val="Heading2"/>
      </w:pPr>
      <w:bookmarkStart w:id="24" w:name="header-n16"/>
      <w:bookmarkEnd w:id="24"/>
      <w:r>
        <w:t xml:space="preserve">第三种 短数据转化为长数据</w:t>
      </w:r>
    </w:p>
    <w:p>
      <w:pPr>
        <w:numPr>
          <w:numId w:val="1004"/>
          <w:ilvl w:val="0"/>
        </w:numPr>
      </w:pPr>
      <w:r>
        <w:t xml:space="preserve">红色 (进行数据扩展) 补 0/1</w:t>
      </w:r>
      <w:r>
        <w:t xml:space="preserve"> </w:t>
      </w:r>
      <w:r>
        <w:br w:type="textWrapping"/>
      </w:r>
      <w:r>
        <w:drawing>
          <wp:inline>
            <wp:extent cx="5334000" cy="243896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1104327238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8" w:name="header-n20"/>
      <w:bookmarkEnd w:id="28"/>
      <w:r>
        <w:t xml:space="preserve">数据类型的存储与排列</w:t>
      </w:r>
    </w:p>
    <w:p>
      <w:pPr>
        <w:pStyle w:val="Heading2"/>
      </w:pPr>
      <w:bookmarkStart w:id="29" w:name="header-n21"/>
      <w:bookmarkEnd w:id="29"/>
      <w:r>
        <w:t xml:space="preserve">大小端模式</w:t>
      </w:r>
    </w:p>
    <w:p>
      <w:pPr>
        <w:pStyle w:val="FigureWithCaption"/>
      </w:pPr>
      <w:r>
        <w:drawing>
          <wp:inline>
            <wp:extent cx="5334000" cy="25727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1110630195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2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5"/>
          <w:ilvl w:val="0"/>
        </w:numPr>
      </w:pPr>
      <w:r>
        <w:t xml:space="preserve">大端模式： 先从最高位读数，依次放于内存单元</w:t>
      </w:r>
      <w:r>
        <w:t xml:space="preserve"> </w:t>
      </w:r>
      <w:r>
        <w:rPr>
          <w:rStyle w:val="VerbatimChar"/>
        </w:rPr>
        <w:t xml:space="preserve">0800H 0801H ....</w:t>
      </w:r>
      <w:r>
        <w:t xml:space="preserve"> </w:t>
      </w:r>
      <w:r>
        <w:rPr>
          <w:shd w:val="clear" w:fill="ffff00"/>
        </w:rPr>
        <w:t>官方解释</w:t>
      </w:r>
      <w:r>
        <w:t xml:space="preserve"> </w:t>
      </w:r>
      <w:r>
        <w:t xml:space="preserve">是指数据的高字节保存在内存的低地址中，而数据的低字节保存在内存的高地址中</w:t>
      </w:r>
    </w:p>
    <w:p>
      <w:pPr>
        <w:pStyle w:val="Heading2"/>
      </w:pPr>
      <w:bookmarkStart w:id="33" w:name="header-n26"/>
      <w:bookmarkEnd w:id="33"/>
      <w:r>
        <w:t xml:space="preserve">边界对齐</w:t>
      </w:r>
    </w:p>
    <w:p>
      <w:pPr>
        <w:numPr>
          <w:numId w:val="1006"/>
          <w:ilvl w:val="0"/>
        </w:numPr>
      </w:pPr>
      <w:r>
        <w:t xml:space="preserve">因为 按字节编址 所以转换时 可以通过逻辑 左移</w:t>
      </w:r>
      <w:r>
        <w:br w:type="textWrapping"/>
      </w:r>
      <w:r>
        <w:drawing>
          <wp:inline>
            <wp:extent cx="5334000" cy="2821227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1114217701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1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6"/>
          <w:ilvl w:val="0"/>
        </w:numPr>
      </w:pPr>
      <w:r>
        <w:t xml:space="preserve">边界对齐 ： 为 典型的空间换时间</w:t>
      </w:r>
      <w:r>
        <w:t xml:space="preserve"> </w:t>
      </w:r>
    </w:p>
    <w:p>
      <w:pPr>
        <w:pStyle w:val="Heading1"/>
      </w:pPr>
      <w:bookmarkStart w:id="37" w:name="header-n33"/>
      <w:bookmarkEnd w:id="37"/>
      <w:r>
        <w:t xml:space="preserve">Tips</w:t>
      </w:r>
      <w:r>
        <w:t xml:space="preserve"> </w:t>
      </w:r>
    </w:p>
    <w:p>
      <w:pPr>
        <w:pStyle w:val="Heading2"/>
      </w:pPr>
      <w:bookmarkStart w:id="38" w:name="header-n34"/>
      <w:bookmarkEnd w:id="38"/>
      <w:r>
        <w:t xml:space="preserve">表示范围</w:t>
      </w:r>
    </w:p>
    <w:p>
      <w:pPr>
        <w:pStyle w:val="Heading3"/>
      </w:pPr>
      <w:bookmarkStart w:id="39" w:name="header-n35"/>
      <w:bookmarkEnd w:id="39"/>
      <w:r>
        <w:t xml:space="preserve">关于原码补码表示范围</w:t>
      </w:r>
    </w:p>
    <w:p>
      <w:pPr>
        <w:pStyle w:val="FirstParagraph"/>
      </w:pPr>
      <w:r>
        <w:drawing>
          <wp:inline>
            <wp:extent cx="5334000" cy="365899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log.csdnimg.cn/20210421101753733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  <w:hyperlink r:id="rId43">
        <w:r>
          <w:rPr>
            <w:rStyle w:val="Hyperlink"/>
          </w:rPr>
          <w:t xml:space="preserve">跳转链接</w:t>
        </w:r>
      </w:hyperlink>
    </w:p>
    <w:p>
      <w:pPr>
        <w:pStyle w:val="Heading3"/>
      </w:pPr>
      <w:bookmarkStart w:id="44" w:name="header-n37"/>
      <w:bookmarkEnd w:id="44"/>
      <w:r>
        <w:t xml:space="preserve">关于数据类型的范围</w:t>
      </w:r>
    </w:p>
    <w:p>
      <w:pPr>
        <w:pStyle w:val="FirstParagraph"/>
      </w:pPr>
      <w:r>
        <w:rPr>
          <w:shd w:val="clear" w:fill="ffff00"/>
        </w:rPr>
        <w:t>---&gt;</w:t>
      </w:r>
      <w:r>
        <w:t xml:space="preserve"> </w:t>
      </w:r>
      <w:r>
        <w:t xml:space="preserve">其实具体表示的范围需根据 操作系统的位数,编译器环境</w:t>
      </w:r>
    </w:p>
    <w:p>
      <w:pPr>
        <w:pStyle w:val="BodyText"/>
      </w:pPr>
      <w:r>
        <w:t xml:space="preserve">比如</w:t>
      </w:r>
      <w:r>
        <w:t xml:space="preserve"> </w:t>
      </w:r>
      <w:r>
        <w:rPr>
          <w:rStyle w:val="VerbatimChar"/>
        </w:rPr>
        <w:t xml:space="preserve">Int</w:t>
      </w:r>
      <w:r>
        <w:t xml:space="preserve"> </w:t>
      </w:r>
      <w:r>
        <w:t xml:space="preserve">所表示的数的范围</w:t>
      </w:r>
      <w:r>
        <w:t xml:space="preserve"> </w:t>
      </w:r>
    </w:p>
    <w:p>
      <w:pPr>
        <w:pStyle w:val="BodyText"/>
      </w:pPr>
      <w:r>
        <w:t xml:space="preserve">推导 ： 占 4 个字节 ---&gt; 32 位 二进制</w:t>
      </w:r>
      <w:r>
        <w:t xml:space="preserve"> </w:t>
      </w:r>
      <w:r>
        <w:rPr>
          <w:rStyle w:val="VerbatimChar"/>
        </w:rPr>
        <w:t xml:space="preserve">- 2^32  ~ 2^32-1</w:t>
      </w:r>
      <w:r>
        <w:t xml:space="preserve"> </w:t>
      </w:r>
    </w:p>
    <w:p>
      <w:pPr>
        <w:pStyle w:val="FigureWithCaption"/>
      </w:pPr>
      <w:r>
        <w:drawing>
          <wp:inline>
            <wp:extent cx="5334000" cy="53213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110495541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1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7"/>
          <w:ilvl w:val="0"/>
        </w:numPr>
      </w:pPr>
      <w:r>
        <w:t xml:space="preserve">详细数据表示范围见下表</w:t>
      </w:r>
    </w:p>
    <w:p>
      <w:pPr>
        <w:pStyle w:val="FigureWithCaption"/>
      </w:pPr>
      <w:r>
        <w:drawing>
          <wp:inline>
            <wp:extent cx="5334000" cy="34914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1102907529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2"/>
      </w:pPr>
      <w:bookmarkStart w:id="51" w:name="header-n47"/>
      <w:bookmarkEnd w:id="51"/>
      <w:r>
        <w:t xml:space="preserve">Java数据类型</w:t>
      </w:r>
    </w:p>
    <w:p>
      <w:pPr>
        <w:pStyle w:val="FirstParagraph"/>
      </w:pPr>
      <w:r>
        <w:t xml:space="preserve">八大数据类型 ：</w:t>
      </w:r>
      <w:r>
        <w:rPr>
          <w:rStyle w:val="VerbatimChar"/>
        </w:rPr>
        <w:t xml:space="preserve">Byte</w:t>
      </w:r>
      <w:r>
        <w:t xml:space="preserve"> </w:t>
      </w:r>
      <w:r>
        <w:t xml:space="preserve">、</w:t>
      </w:r>
      <w:r>
        <w:rPr>
          <w:rStyle w:val="VerbatimChar"/>
        </w:rPr>
        <w:t xml:space="preserve">Char</w:t>
      </w:r>
      <w:r>
        <w:t xml:space="preserve"> </w:t>
      </w:r>
      <w:r>
        <w:t xml:space="preserve">、</w:t>
      </w:r>
      <w:r>
        <w:rPr>
          <w:rStyle w:val="VerbatimChar"/>
        </w:rPr>
        <w:t xml:space="preserve">Short</w:t>
      </w:r>
      <w:r>
        <w:t xml:space="preserve"> </w:t>
      </w:r>
      <w:r>
        <w:t xml:space="preserve">、</w:t>
      </w:r>
      <w:r>
        <w:rPr>
          <w:rStyle w:val="VerbatimChar"/>
        </w:rPr>
        <w:t xml:space="preserve">Int</w:t>
      </w:r>
      <w:r>
        <w:t xml:space="preserve"> </w:t>
      </w:r>
      <w:r>
        <w:t xml:space="preserve">、</w:t>
      </w:r>
      <w:r>
        <w:rPr>
          <w:rStyle w:val="VerbatimChar"/>
        </w:rPr>
        <w:t xml:space="preserve">Long</w:t>
      </w:r>
      <w:r>
        <w:t xml:space="preserve"> </w:t>
      </w:r>
      <w:r>
        <w:t xml:space="preserve">、</w:t>
      </w:r>
      <w:r>
        <w:rPr>
          <w:rStyle w:val="VerbatimChar"/>
        </w:rPr>
        <w:t xml:space="preserve">Double</w:t>
      </w:r>
      <w:r>
        <w:t xml:space="preserve"> </w:t>
      </w:r>
      <w:r>
        <w:t xml:space="preserve">、</w:t>
      </w:r>
      <w:r>
        <w:rPr>
          <w:rStyle w:val="VerbatimChar"/>
        </w:rPr>
        <w:t xml:space="preserve">Float</w:t>
      </w:r>
      <w:r>
        <w:t xml:space="preserve"> </w:t>
      </w:r>
      <w:r>
        <w:t xml:space="preserve">、</w:t>
      </w:r>
      <w:r>
        <w:rPr>
          <w:rStyle w:val="VerbatimChar"/>
        </w:rPr>
        <w:t xml:space="preserve">Boolean</w:t>
      </w:r>
      <w:r>
        <w:t xml:space="preserve"> </w:t>
      </w:r>
    </w:p>
    <w:p>
      <w:pPr>
        <w:pStyle w:val="Heading2"/>
      </w:pPr>
      <w:bookmarkStart w:id="52" w:name="header-n49"/>
      <w:bookmarkEnd w:id="52"/>
      <w:r>
        <w:t xml:space="preserve">C 数据类型</w:t>
      </w:r>
    </w:p>
    <w:p>
      <w:pPr>
        <w:pStyle w:val="FigureWithCaption"/>
      </w:pPr>
      <w:r>
        <w:drawing>
          <wp:inline>
            <wp:extent cx="5334000" cy="34201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log.csdnimg.cn/20210421101408512.png?x-oss-process=image/watermark,type_ZmFuZ3poZW5naGVpdGk,shadow_10,text_aHR0cHM6Ly9ibG9nLmNzZG4ubmV0L1F1YW50dW1Zb3U=,size_16,color_FFFFFF,t_7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f08d2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197f24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27" Target="media/rId27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hyperlink" Id="rId43" Target="https://blog.csdn.net/QuantumYou/article/details/115084048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3" Target="https://blog.csdn.net/QuantumYou/article/details/11508404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2021-07-04T06:56:59Z</dcterms:created>
  <dcterms:modified xsi:type="dcterms:W3CDTF">2021-07-04T06:56:59Z</dcterms:modified>
</cp:coreProperties>
</file>