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第一部分 词法分析（实验一必作）</w:t>
      </w:r>
    </w:p>
    <w:p>
      <w:pPr>
        <w:spacing w:line="300" w:lineRule="auto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实验一  词法分析程序设计与实现</w:t>
      </w: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一、实验目的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加深对词法分析器的工作过程的理解；加强对词法分析方法的掌握；能够采用一种编程语言实现简单的词法分析程序；能够使用自己编写的分析程序对简单的程序段进行词法分析。</w:t>
      </w:r>
    </w:p>
    <w:p>
      <w:pPr>
        <w:spacing w:line="300" w:lineRule="auto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二、实验内容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自定义一种程序设计语言，或者选择已有的一种高级语言，编制它的词法分析程序。词法分析程序的实现可以采用任何一种编程语言和编程工具。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程序能够从左到右一个字符一个字符地读入源程序，并对构成的源程序的字符流进行扫</w:t>
      </w:r>
      <w:r>
        <w:rPr>
          <w:rFonts w:hint="eastAsia" w:ascii="宋体" w:hAnsi="宋体"/>
          <w:sz w:val="24"/>
        </w:rPr>
        <w:t>描和分解，从而识别出一个个单词（也称单词符号或符号）。并给出单词的值和属性。识别出各个具有独立意义的单词，即关键字、标识符、常数、运算符、界符</w:t>
      </w:r>
      <w:r>
        <w:rPr>
          <w:rFonts w:hint="eastAsia" w:ascii="宋体" w:hAnsi="宋体"/>
          <w:sz w:val="24"/>
          <w:lang w:val="en-US" w:eastAsia="zh-CN"/>
        </w:rPr>
        <w:t>(状态转换图见书P93)</w:t>
      </w:r>
      <w:r>
        <w:rPr>
          <w:rFonts w:hint="eastAsia" w:ascii="宋体" w:hAnsi="宋体"/>
          <w:sz w:val="24"/>
        </w:rPr>
        <w:t>。并依次输出各个单词的内部编码及单词符号自身值。（遇到错误时可显示“Error”，然后跳过错误部分继续显示）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三、实验要求：</w:t>
      </w:r>
    </w:p>
    <w:p>
      <w:pPr>
        <w:numPr>
          <w:ilvl w:val="0"/>
          <w:numId w:val="1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对单词的构词规则有明确的定义；</w:t>
      </w:r>
    </w:p>
    <w:p>
      <w:pPr>
        <w:numPr>
          <w:ilvl w:val="0"/>
          <w:numId w:val="1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编写的分析程序能够正确识别源程序中的单词符号；</w:t>
      </w:r>
    </w:p>
    <w:p>
      <w:pPr>
        <w:numPr>
          <w:ilvl w:val="0"/>
          <w:numId w:val="1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识别出的单词以&lt;种别码，值&gt;的形式保存在符号表中，正确设计和维护符号表；</w:t>
      </w:r>
    </w:p>
    <w:p>
      <w:pPr>
        <w:numPr>
          <w:ilvl w:val="0"/>
          <w:numId w:val="1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对于源程序中的词法错误，能够做出简单的错误处理，给出简单的错误提示，保证顺利完成整个源程序的词法分析；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四、实验步骤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定义目标语言的可用符号表和构词规则；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依次读入源程序符号，对源程序进行单词切分和识别，直到源程序结束；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对正确的单词，按照它的种别以&lt;种别码，值&gt;的形式保存在符号表中；</w:t>
      </w:r>
    </w:p>
    <w:p>
      <w:pPr>
        <w:numPr>
          <w:ilvl w:val="0"/>
          <w:numId w:val="2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对不正确的单词，做出错误处理。</w:t>
      </w:r>
    </w:p>
    <w:p>
      <w:pPr>
        <w:spacing w:line="300" w:lineRule="auto"/>
        <w:ind w:left="48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五、实验报告要求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详细说明你的程序的设计思路和实现过程。用有限自动机或者文法的形式对词法定义做出详细说明，说明词法分析程序的工作过程，说明错误处理的实现</w:t>
      </w:r>
      <w:r>
        <w:rPr>
          <w:rFonts w:hint="eastAsia" w:ascii="宋体" w:hAnsi="宋体"/>
          <w:sz w:val="24"/>
          <w:lang w:eastAsia="zh-CN"/>
        </w:rPr>
        <w:t>，写出实验心得，给出程序实现的代码</w:t>
      </w:r>
      <w:r>
        <w:rPr>
          <w:rFonts w:hint="eastAsia" w:ascii="宋体" w:hAnsi="宋体"/>
          <w:sz w:val="24"/>
        </w:rPr>
        <w:t>。</w:t>
      </w: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  <w:lang w:eastAsia="zh-CN"/>
        </w:rPr>
      </w:pPr>
      <w:r>
        <w:rPr>
          <w:rFonts w:hint="eastAsia" w:ascii="黑体" w:hAnsi="宋体" w:eastAsia="黑体"/>
          <w:sz w:val="28"/>
          <w:szCs w:val="28"/>
          <w:lang w:eastAsia="zh-CN"/>
        </w:rPr>
        <w:t>六、参考资料</w:t>
      </w:r>
    </w:p>
    <w:p>
      <w:pPr>
        <w:spacing w:line="30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1、以下面一段程序为例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main()                                                                         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spacing w:line="300" w:lineRule="auto"/>
        <w:ind w:left="360"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 a,b;</w:t>
      </w:r>
    </w:p>
    <w:p>
      <w:pPr>
        <w:spacing w:line="300" w:lineRule="auto"/>
        <w:ind w:left="360" w:firstLine="480" w:firstLineChars="200"/>
        <w:jc w:val="left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/>
          <w:sz w:val="24"/>
        </w:rPr>
        <w:t>a = 10;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b 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ascii="宋体" w:hAnsi="宋体"/>
          <w:sz w:val="24"/>
        </w:rPr>
        <w:t>= a + 20;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spacing w:line="30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2、需要识别的词</w:t>
      </w:r>
    </w:p>
    <w:p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关键字：</w:t>
      </w:r>
      <w:r>
        <w:rPr>
          <w:rFonts w:ascii="宋体" w:hAnsi="宋体"/>
          <w:sz w:val="24"/>
        </w:rPr>
        <w:t>if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int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for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while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do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return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break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continue</w:t>
      </w:r>
      <w:r>
        <w:rPr>
          <w:rFonts w:hint="eastAsia" w:ascii="宋体" w:hAnsi="宋体"/>
          <w:sz w:val="24"/>
        </w:rPr>
        <w:t>；单词种别码为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标识符；单词种别码为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常数为无符号整形数；单词种别码为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运算符包括：</w:t>
      </w:r>
      <w:r>
        <w:rPr>
          <w:rFonts w:ascii="宋体" w:hAnsi="宋体"/>
          <w:sz w:val="24"/>
        </w:rPr>
        <w:t>+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*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/、</w:t>
      </w:r>
      <w:r>
        <w:rPr>
          <w:rFonts w:ascii="宋体" w:hAnsi="宋体"/>
          <w:sz w:val="24"/>
        </w:rPr>
        <w:t>*</w:t>
      </w:r>
      <w:r>
        <w:rPr>
          <w:rFonts w:hint="eastAsia" w:ascii="宋体" w:hAnsi="宋体"/>
          <w:sz w:val="24"/>
          <w:lang w:val="en-US" w:eastAsia="zh-CN"/>
        </w:rPr>
        <w:t>*、=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INCLUDEPICTURE "http://jwc.jmu.edu.cn/skyclass/C18/Courseware/Declaration/Course/Content/N16/res/200605231012%5b11289%5d.gif"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mc:AlternateContent>
          <mc:Choice Requires="wps">
            <w:drawing>
              <wp:inline distT="0" distB="0" distL="114300" distR="114300">
                <wp:extent cx="95885" cy="6604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885" cy="6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5.2pt;width:7.55pt;" filled="f" stroked="f" coordsize="21600,21600" o:gfxdata="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mmrWNIAAAAD&#10;AQAADwAAAAAAAAABACAAAAAiAAAAZHJzL2Rvd25yZXYueG1sUEsBAhQAFAAAAAgAh07iQIdVoQCw&#10;AQAAXwMAAA4AAAAAAAAAAQAgAAAAIQEAAGRycy9lMm9Eb2MueG1sUEsFBgAAAAAGAAYAWQEAAEMF&#10;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  <w:lang w:val="en-US" w:eastAsia="zh-CN"/>
        </w:rPr>
        <w:t>&lt;=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&lt;</w:t>
      </w:r>
      <w:r>
        <w:rPr>
          <w:rFonts w:hint="eastAsia" w:ascii="宋体" w:hAnsi="宋体"/>
          <w:sz w:val="24"/>
          <w:lang w:val="en-US" w:eastAsia="zh-CN"/>
        </w:rPr>
        <w:t>&gt;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&lt;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&gt;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&gt;</w:t>
      </w:r>
      <w:r>
        <w:rPr>
          <w:rFonts w:hint="eastAsia" w:ascii="宋体" w:hAnsi="宋体"/>
          <w:sz w:val="24"/>
        </w:rPr>
        <w:t>单词种别码为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3"/>
        </w:num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分隔符包括：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单词种别码为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。</w:t>
      </w:r>
    </w:p>
    <w:p>
      <w:pPr>
        <w:spacing w:line="30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3、程序输出形式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要求输出下面的形式：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（2，”main”）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（5，”（“）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（5，”）“）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（5，”{“）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（1，”int”）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（2，”a”）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（5，”,”）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（2，”b”）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（5，”;”）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（2，”a”）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（4，”=”）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（3，”10”）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（5，”;”）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（2，”b”）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（4，”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=”）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（2，”a”）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（4，”+”）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（3，”20”）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（5，”;”）</w:t>
      </w:r>
    </w:p>
    <w:p>
      <w:p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（5，”}“）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81C46"/>
    <w:multiLevelType w:val="multilevel"/>
    <w:tmpl w:val="05681C46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22903625"/>
    <w:multiLevelType w:val="multilevel"/>
    <w:tmpl w:val="22903625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7AA31F64"/>
    <w:multiLevelType w:val="multilevel"/>
    <w:tmpl w:val="7AA31F6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3YjI0MzdiNGQyYjE4NWMzMjhlYjVkNjMyZDNhZjIifQ=="/>
  </w:docVars>
  <w:rsids>
    <w:rsidRoot w:val="235B27EC"/>
    <w:rsid w:val="235B27EC"/>
    <w:rsid w:val="545C7532"/>
    <w:rsid w:val="756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988</Words>
  <Characters>1047</Characters>
  <Lines>0</Lines>
  <Paragraphs>0</Paragraphs>
  <TotalTime>4</TotalTime>
  <ScaleCrop>false</ScaleCrop>
  <LinksUpToDate>false</LinksUpToDate>
  <CharactersWithSpaces>1135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2022-10-12T23:36:00Z</dcterms:created>
  <dc:creator>Administrator</dc:creator>
  <cp:lastModifiedBy>Administrator</cp:lastModifiedBy>
  <dcterms:modified xsi:type="dcterms:W3CDTF">2022-10-12T23:47:15Z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773746EF7FA848C2B81FE8C6D1748EB6</vt:lpwstr>
  </property>
</Properties>
</file>