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17E8" w14:textId="4D212468" w:rsidR="004E3890" w:rsidRPr="00552522" w:rsidRDefault="00A865A2" w:rsidP="00A865A2">
      <w:pPr>
        <w:rPr>
          <w:rFonts w:ascii="Arial" w:hAnsi="Arial" w:cs="Arial"/>
          <w:b/>
          <w:bCs/>
          <w:color w:val="000000" w:themeColor="text1"/>
          <w:sz w:val="48"/>
          <w:szCs w:val="48"/>
        </w:rPr>
      </w:pPr>
      <w:r>
        <w:rPr>
          <w:noProof/>
        </w:rPr>
        <mc:AlternateContent>
          <mc:Choice Requires="wps">
            <w:drawing>
              <wp:anchor distT="0" distB="0" distL="114300" distR="114300" simplePos="0" relativeHeight="251661312" behindDoc="0" locked="0" layoutInCell="1" allowOverlap="1" wp14:anchorId="5103477D" wp14:editId="05DA766F">
                <wp:simplePos x="0" y="0"/>
                <wp:positionH relativeFrom="column">
                  <wp:posOffset>-557555</wp:posOffset>
                </wp:positionH>
                <wp:positionV relativeFrom="paragraph">
                  <wp:posOffset>316052</wp:posOffset>
                </wp:positionV>
                <wp:extent cx="6772275" cy="19050"/>
                <wp:effectExtent l="0" t="0" r="28575" b="19050"/>
                <wp:wrapNone/>
                <wp:docPr id="873223023" name="Straight Connector 1"/>
                <wp:cNvGraphicFramePr/>
                <a:graphic xmlns:a="http://schemas.openxmlformats.org/drawingml/2006/main">
                  <a:graphicData uri="http://schemas.microsoft.com/office/word/2010/wordprocessingShape">
                    <wps:wsp>
                      <wps:cNvCnPr/>
                      <wps:spPr>
                        <a:xfrm>
                          <a:off x="0" y="0"/>
                          <a:ext cx="6772275" cy="19050"/>
                        </a:xfrm>
                        <a:prstGeom prst="line">
                          <a:avLst/>
                        </a:prstGeom>
                        <a:ln w="1905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5DEC40"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pt,24.9pt" to="489.3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" strokecolor="#1f3763 [1604]" strokeweight="1.5pt">
                <v:stroke joinstyle="miter"/>
              </v:line>
            </w:pict>
          </mc:Fallback>
        </mc:AlternateContent>
      </w:r>
      <w:r w:rsidRPr="003E655D">
        <w:rPr>
          <w:rFonts w:ascii="Arial" w:hAnsi="Arial" w:cs="Arial"/>
          <w:b/>
          <w:bCs/>
          <w:noProof/>
          <w:color w:val="000000" w:themeColor="text1"/>
          <w:sz w:val="48"/>
          <w:szCs w:val="48"/>
        </w:rPr>
        <mc:AlternateContent>
          <mc:Choice Requires="wpc">
            <w:drawing>
              <wp:anchor distT="0" distB="0" distL="114300" distR="114300" simplePos="0" relativeHeight="251660288" behindDoc="0" locked="0" layoutInCell="1" allowOverlap="1" wp14:anchorId="28FE22A5" wp14:editId="3883CEC3">
                <wp:simplePos x="0" y="0"/>
                <wp:positionH relativeFrom="margin">
                  <wp:posOffset>1990725</wp:posOffset>
                </wp:positionH>
                <wp:positionV relativeFrom="page">
                  <wp:posOffset>709295</wp:posOffset>
                </wp:positionV>
                <wp:extent cx="2433320" cy="540385"/>
                <wp:effectExtent l="38100" t="0" r="24130" b="50165"/>
                <wp:wrapThrough wrapText="bothSides">
                  <wp:wrapPolygon edited="0">
                    <wp:start x="-338" y="0"/>
                    <wp:lineTo x="-338" y="21321"/>
                    <wp:lineTo x="507" y="22844"/>
                    <wp:lineTo x="20630" y="22844"/>
                    <wp:lineTo x="20969" y="21321"/>
                    <wp:lineTo x="21645" y="15229"/>
                    <wp:lineTo x="21645" y="0"/>
                    <wp:lineTo x="-338" y="0"/>
                  </wp:wrapPolygon>
                </wp:wrapThrough>
                <wp:docPr id="702239661"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30611569" name="Rectangle 1030611569"/>
                        <wps:cNvSpPr/>
                        <wps:spPr>
                          <a:xfrm>
                            <a:off x="1" y="35889"/>
                            <a:ext cx="2397861" cy="504496"/>
                          </a:xfrm>
                          <a:prstGeom prst="rect">
                            <a:avLst/>
                          </a:prstGeom>
                          <a:noFill/>
                          <a:ln>
                            <a:noFill/>
                          </a:ln>
                          <a:effectLst>
                            <a:outerShdw blurRad="44450" dist="27940" dir="5400000" algn="ctr">
                              <a:srgbClr val="000000">
                                <a:alpha val="32000"/>
                              </a:srgbClr>
                            </a:outerShdw>
                          </a:effectLst>
                        </wps:spPr>
                        <wps:style>
                          <a:lnRef idx="2">
                            <a:schemeClr val="accent6"/>
                          </a:lnRef>
                          <a:fillRef idx="1">
                            <a:schemeClr val="lt1"/>
                          </a:fillRef>
                          <a:effectRef idx="0">
                            <a:schemeClr val="accent6"/>
                          </a:effectRef>
                          <a:fontRef idx="minor">
                            <a:schemeClr val="dk1"/>
                          </a:fontRef>
                        </wps:style>
                        <wps:txbx>
                          <w:txbxContent>
                            <w:p w14:paraId="204936DA" w14:textId="77777777" w:rsidR="00A865A2" w:rsidRPr="00B20AB8" w:rsidRDefault="00A865A2" w:rsidP="00A865A2">
                              <w:pPr>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pPr>
                              <w:r w:rsidRPr="00B20AB8">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t>Excellent Coaching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28FE22A5" id="Canvas 4" o:spid="_x0000_s1026" editas="canvas" style="position:absolute;margin-left:156.75pt;margin-top:55.85pt;width:191.6pt;height:42.55pt;z-index:251660288;mso-position-horizontal-relative:margin;mso-position-vertical-relative:page;mso-width-relative:margin;mso-height-relative:margin" coordsize="24333,5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333;height:5403;visibility:visible;mso-wrap-style:square" filled="t">
                  <v:fill o:detectmouseclick="t"/>
                  <v:path o:connecttype="none"/>
                </v:shape>
                <v:rect id="Rectangle 1030611569" o:spid="_x0000_s1028" style="position:absolute;top:358;width:23978;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" filled="f" stroked="f" strokeweight="1pt">
                  <v:shadow on="t" color="black" opacity="20971f" offset="0,2.2pt"/>
                  <v:textbox>
                    <w:txbxContent>
                      <w:p w14:paraId="204936DA" w14:textId="77777777" w:rsidR="00A865A2" w:rsidRPr="00B20AB8" w:rsidRDefault="00A865A2" w:rsidP="00A865A2">
                        <w:pPr>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pPr>
                        <w:r w:rsidRPr="00B20AB8">
                          <w:rPr>
                            <w:b/>
                            <w:bCs/>
                            <w:color w:val="4472C4" w:themeColor="accent1"/>
                            <w:sz w:val="44"/>
                            <w:szCs w:val="44"/>
                            <w14:textFill>
                              <w14:gradFill>
                                <w14:gsLst>
                                  <w14:gs w14:pos="0">
                                    <w14:schemeClr w14:val="accent1">
                                      <w14:lumMod w14:val="50000"/>
                                      <w14:shade w14:val="30000"/>
                                      <w14:satMod w14:val="115000"/>
                                    </w14:schemeClr>
                                  </w14:gs>
                                  <w14:gs w14:pos="50000">
                                    <w14:schemeClr w14:val="accent1">
                                      <w14:lumMod w14:val="50000"/>
                                      <w14:shade w14:val="67500"/>
                                      <w14:satMod w14:val="115000"/>
                                    </w14:schemeClr>
                                  </w14:gs>
                                  <w14:gs w14:pos="100000">
                                    <w14:schemeClr w14:val="accent1">
                                      <w14:lumMod w14:val="50000"/>
                                      <w14:shade w14:val="100000"/>
                                      <w14:satMod w14:val="115000"/>
                                    </w14:schemeClr>
                                  </w14:gs>
                                </w14:gsLst>
                                <w14:lin w14:ang="5400000" w14:scaled="0"/>
                              </w14:gradFill>
                            </w14:textFill>
                          </w:rPr>
                          <w:t>Excellent Coaching</w:t>
                        </w:r>
                      </w:p>
                    </w:txbxContent>
                  </v:textbox>
                </v:rect>
                <w10:wrap type="through" anchorx="margin" anchory="page"/>
              </v:group>
            </w:pict>
          </mc:Fallback>
        </mc:AlternateContent>
      </w:r>
      <w:r w:rsidRPr="003E655D">
        <w:rPr>
          <w:noProof/>
          <w:color w:val="000000" w:themeColor="text1"/>
        </w:rPr>
        <w:drawing>
          <wp:anchor distT="0" distB="0" distL="114300" distR="114300" simplePos="0" relativeHeight="251659264" behindDoc="0" locked="0" layoutInCell="1" allowOverlap="1" wp14:anchorId="339FD8DF" wp14:editId="164FA82C">
            <wp:simplePos x="0" y="0"/>
            <wp:positionH relativeFrom="column">
              <wp:posOffset>1157276</wp:posOffset>
            </wp:positionH>
            <wp:positionV relativeFrom="page">
              <wp:posOffset>676910</wp:posOffset>
            </wp:positionV>
            <wp:extent cx="882650" cy="633730"/>
            <wp:effectExtent l="0" t="0" r="0" b="0"/>
            <wp:wrapThrough wrapText="bothSides">
              <wp:wrapPolygon edited="0">
                <wp:start x="1865" y="2597"/>
                <wp:lineTo x="932" y="12337"/>
                <wp:lineTo x="1865" y="18180"/>
                <wp:lineTo x="19114" y="18180"/>
                <wp:lineTo x="19580" y="16882"/>
                <wp:lineTo x="19580" y="5194"/>
                <wp:lineTo x="19114" y="2597"/>
                <wp:lineTo x="1865" y="2597"/>
              </wp:wrapPolygon>
            </wp:wrapThrough>
            <wp:docPr id="160047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8201" name="Picture 16004782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2650" cy="633730"/>
                    </a:xfrm>
                    <a:prstGeom prst="rect">
                      <a:avLst/>
                    </a:prstGeom>
                  </pic:spPr>
                </pic:pic>
              </a:graphicData>
            </a:graphic>
            <wp14:sizeRelH relativeFrom="margin">
              <wp14:pctWidth>0</wp14:pctWidth>
            </wp14:sizeRelH>
            <wp14:sizeRelV relativeFrom="margin">
              <wp14:pctHeight>0</wp14:pctHeight>
            </wp14:sizeRelV>
          </wp:anchor>
        </w:drawing>
      </w:r>
    </w:p>
    <w:p w14:paraId="72D76A97" w14:textId="77777777" w:rsidR="00552522" w:rsidRDefault="00552522" w:rsidP="00A865A2"/>
    <w:p w14:paraId="22FAEF11" w14:textId="77777777" w:rsidR="007816C7" w:rsidRDefault="007816C7" w:rsidP="007816C7">
      <w:pPr>
        <w:spacing w:line="360" w:lineRule="auto"/>
        <w:rPr>
          <w:rFonts w:ascii="Times New Roman" w:hAnsi="Times New Roman" w:cs="Times New Roman"/>
          <w:b/>
          <w:bCs/>
          <w:sz w:val="32"/>
          <w:szCs w:val="32"/>
        </w:rPr>
      </w:pPr>
      <w:r w:rsidRPr="007816C7">
        <w:rPr>
          <w:rFonts w:ascii="Times New Roman" w:hAnsi="Times New Roman" w:cs="Times New Roman"/>
          <w:b/>
          <w:bCs/>
          <w:sz w:val="32"/>
          <w:szCs w:val="32"/>
        </w:rPr>
        <w:t>SUPPLY CHAIN MANAGEMENT SUBJECT LIST</w:t>
      </w:r>
    </w:p>
    <w:p w14:paraId="429331FA" w14:textId="5CD643FB" w:rsidR="00A865A2" w:rsidRPr="007816C7" w:rsidRDefault="00A865A2" w:rsidP="007816C7">
      <w:pPr>
        <w:spacing w:line="360" w:lineRule="auto"/>
        <w:rPr>
          <w:rFonts w:ascii="Times New Roman" w:hAnsi="Times New Roman" w:cs="Times New Roman"/>
          <w:b/>
          <w:bCs/>
          <w:sz w:val="32"/>
          <w:szCs w:val="32"/>
        </w:rPr>
      </w:pPr>
      <w:r w:rsidRPr="00A865A2">
        <w:rPr>
          <w:rFonts w:ascii="Arial" w:hAnsi="Arial" w:cs="Arial"/>
          <w:sz w:val="28"/>
          <w:szCs w:val="28"/>
        </w:rPr>
        <w:t>A Supply Chain Management course stream typically covers a wide range of subjects and topics related to the planning, design, and operation of supply chains. Here's a complete list of subjects you might encounter in a supply chain management course stream:</w:t>
      </w:r>
    </w:p>
    <w:p w14:paraId="2DD8CEF3" w14:textId="77777777" w:rsidR="007816C7" w:rsidRDefault="007816C7" w:rsidP="007816C7">
      <w:pPr>
        <w:spacing w:line="360" w:lineRule="auto"/>
      </w:pPr>
    </w:p>
    <w:p w14:paraId="1C000123" w14:textId="03977F52" w:rsidR="007816C7" w:rsidRPr="00DF5CC6" w:rsidRDefault="007816C7" w:rsidP="007816C7">
      <w:pPr>
        <w:spacing w:line="360" w:lineRule="auto"/>
        <w:rPr>
          <w:rFonts w:ascii="Times New Roman" w:hAnsi="Times New Roman" w:cs="Times New Roman"/>
          <w:b/>
          <w:bCs/>
          <w:sz w:val="32"/>
          <w:szCs w:val="32"/>
        </w:rPr>
      </w:pPr>
      <w:r w:rsidRPr="00DF5CC6">
        <w:rPr>
          <w:rFonts w:ascii="Times New Roman" w:hAnsi="Times New Roman" w:cs="Times New Roman"/>
          <w:b/>
          <w:bCs/>
          <w:sz w:val="32"/>
          <w:szCs w:val="32"/>
        </w:rPr>
        <w:t>1</w:t>
      </w:r>
      <w:r w:rsidRPr="00DF5CC6">
        <w:rPr>
          <w:rFonts w:ascii="Times New Roman" w:hAnsi="Times New Roman" w:cs="Times New Roman"/>
          <w:b/>
          <w:bCs/>
          <w:sz w:val="32"/>
          <w:szCs w:val="32"/>
        </w:rPr>
        <w:t xml:space="preserve">. </w:t>
      </w:r>
      <w:r w:rsidR="00A865A2" w:rsidRPr="00DF5CC6">
        <w:rPr>
          <w:rFonts w:ascii="Times New Roman" w:hAnsi="Times New Roman" w:cs="Times New Roman"/>
          <w:b/>
          <w:bCs/>
          <w:sz w:val="32"/>
          <w:szCs w:val="32"/>
        </w:rPr>
        <w:t>Introduction to Supply Chain Management:</w:t>
      </w:r>
    </w:p>
    <w:p w14:paraId="1489DCB3" w14:textId="6C15D101" w:rsidR="00A865A2" w:rsidRPr="007816C7" w:rsidRDefault="00A865A2" w:rsidP="007816C7">
      <w:pPr>
        <w:pStyle w:val="ListParagraph"/>
        <w:numPr>
          <w:ilvl w:val="0"/>
          <w:numId w:val="11"/>
        </w:numPr>
        <w:spacing w:line="360" w:lineRule="auto"/>
        <w:rPr>
          <w:rFonts w:ascii="Arial" w:hAnsi="Arial" w:cs="Arial"/>
          <w:b/>
          <w:bCs/>
          <w:sz w:val="28"/>
          <w:szCs w:val="28"/>
        </w:rPr>
      </w:pPr>
      <w:r w:rsidRPr="007816C7">
        <w:rPr>
          <w:rFonts w:ascii="Arial" w:hAnsi="Arial" w:cs="Arial"/>
          <w:sz w:val="28"/>
          <w:szCs w:val="28"/>
        </w:rPr>
        <w:t>Overview of supply chain concepts</w:t>
      </w:r>
    </w:p>
    <w:p w14:paraId="07E4738E" w14:textId="6517D0FC"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Importance of efficient supply chain management</w:t>
      </w:r>
    </w:p>
    <w:p w14:paraId="2BD47BA1" w14:textId="266272D1"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Key supply chain components</w:t>
      </w:r>
    </w:p>
    <w:p w14:paraId="1197A2F6" w14:textId="79B3C490" w:rsidR="00A865A2" w:rsidRPr="00DF5CC6" w:rsidRDefault="00A865A2" w:rsidP="007816C7">
      <w:pPr>
        <w:spacing w:line="360" w:lineRule="auto"/>
        <w:rPr>
          <w:rFonts w:ascii="Times New Roman" w:hAnsi="Times New Roman" w:cs="Times New Roman"/>
          <w:b/>
          <w:bCs/>
          <w:sz w:val="32"/>
          <w:szCs w:val="32"/>
        </w:rPr>
      </w:pPr>
      <w:r w:rsidRPr="00DF5CC6">
        <w:rPr>
          <w:rFonts w:ascii="Times New Roman" w:hAnsi="Times New Roman" w:cs="Times New Roman"/>
          <w:b/>
          <w:bCs/>
          <w:sz w:val="32"/>
          <w:szCs w:val="32"/>
        </w:rPr>
        <w:t>2. Supply Chain Strategy and Design:</w:t>
      </w:r>
    </w:p>
    <w:p w14:paraId="0153782F" w14:textId="64827AE2"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Supply chain network design</w:t>
      </w:r>
    </w:p>
    <w:p w14:paraId="7A365B1E" w14:textId="10FD5380"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Strategic decisions in supply chain management</w:t>
      </w:r>
    </w:p>
    <w:p w14:paraId="12528903" w14:textId="6BC3C86D"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Aligning supply chain strategy with business goals</w:t>
      </w:r>
    </w:p>
    <w:p w14:paraId="69FEBCAD" w14:textId="5E711D04" w:rsidR="00A865A2" w:rsidRPr="00DF5CC6" w:rsidRDefault="00A865A2" w:rsidP="007816C7">
      <w:pPr>
        <w:spacing w:line="360" w:lineRule="auto"/>
        <w:rPr>
          <w:rFonts w:ascii="Times New Roman" w:hAnsi="Times New Roman" w:cs="Times New Roman"/>
          <w:b/>
          <w:bCs/>
          <w:sz w:val="32"/>
          <w:szCs w:val="32"/>
        </w:rPr>
      </w:pPr>
      <w:r w:rsidRPr="00DF5CC6">
        <w:rPr>
          <w:rFonts w:ascii="Times New Roman" w:hAnsi="Times New Roman" w:cs="Times New Roman"/>
          <w:b/>
          <w:bCs/>
          <w:sz w:val="32"/>
          <w:szCs w:val="32"/>
        </w:rPr>
        <w:t>3. Demand Forecasting and Planning:</w:t>
      </w:r>
    </w:p>
    <w:p w14:paraId="6C99215F" w14:textId="0A20D0C0"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Forecasting methods and techniques</w:t>
      </w:r>
    </w:p>
    <w:p w14:paraId="49A22243" w14:textId="2497B616"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Demand planning and inventory management</w:t>
      </w:r>
    </w:p>
    <w:p w14:paraId="39474086" w14:textId="325D77F7"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Sales and operations planning (S&amp;OP)</w:t>
      </w:r>
    </w:p>
    <w:p w14:paraId="7D8318A3" w14:textId="04EEC134" w:rsidR="00A865A2" w:rsidRPr="00DF5CC6" w:rsidRDefault="00A865A2" w:rsidP="007816C7">
      <w:pPr>
        <w:spacing w:line="360" w:lineRule="auto"/>
        <w:rPr>
          <w:rFonts w:ascii="Times New Roman" w:hAnsi="Times New Roman" w:cs="Times New Roman"/>
          <w:b/>
          <w:bCs/>
          <w:sz w:val="32"/>
          <w:szCs w:val="32"/>
        </w:rPr>
      </w:pPr>
      <w:r w:rsidRPr="00DF5CC6">
        <w:rPr>
          <w:rFonts w:ascii="Times New Roman" w:hAnsi="Times New Roman" w:cs="Times New Roman"/>
          <w:b/>
          <w:bCs/>
          <w:sz w:val="32"/>
          <w:szCs w:val="32"/>
        </w:rPr>
        <w:t>4. Inventory Management:</w:t>
      </w:r>
    </w:p>
    <w:p w14:paraId="29551BC1" w14:textId="393FEC5D"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Inventory types and classification</w:t>
      </w:r>
    </w:p>
    <w:p w14:paraId="41167C60" w14:textId="25B0F63B" w:rsidR="00A865A2" w:rsidRPr="007816C7" w:rsidRDefault="007816C7"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I</w:t>
      </w:r>
      <w:r w:rsidR="00A865A2" w:rsidRPr="007816C7">
        <w:rPr>
          <w:rFonts w:ascii="Arial" w:hAnsi="Arial" w:cs="Arial"/>
          <w:sz w:val="28"/>
          <w:szCs w:val="28"/>
        </w:rPr>
        <w:t>nventory control models and techniques</w:t>
      </w:r>
    </w:p>
    <w:p w14:paraId="385BF851" w14:textId="0E0190A7" w:rsidR="00A865A2" w:rsidRPr="007816C7" w:rsidRDefault="007816C7" w:rsidP="007816C7">
      <w:pPr>
        <w:pStyle w:val="ListParagraph"/>
        <w:numPr>
          <w:ilvl w:val="0"/>
          <w:numId w:val="11"/>
        </w:numPr>
        <w:spacing w:line="360" w:lineRule="auto"/>
        <w:rPr>
          <w:rFonts w:ascii="Arial" w:hAnsi="Arial" w:cs="Arial"/>
          <w:sz w:val="28"/>
          <w:szCs w:val="28"/>
        </w:rPr>
      </w:pPr>
      <w:r w:rsidRPr="00EA5D92">
        <w:rPr>
          <w:noProof/>
        </w:rPr>
        <mc:AlternateContent>
          <mc:Choice Requires="wps">
            <w:drawing>
              <wp:anchor distT="0" distB="0" distL="114300" distR="114300" simplePos="0" relativeHeight="251662336" behindDoc="0" locked="0" layoutInCell="1" allowOverlap="1" wp14:anchorId="08F36C91" wp14:editId="2B8DAB2A">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582396054"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3C9FD46" w14:textId="77777777" w:rsidR="00A865A2" w:rsidRPr="00FD513F" w:rsidRDefault="00A865A2" w:rsidP="00A865A2">
                            <w:pPr>
                              <w:jc w:val="center"/>
                              <w:rPr>
                                <w:sz w:val="24"/>
                                <w:szCs w:val="24"/>
                              </w:rPr>
                            </w:pPr>
                            <w:r w:rsidRPr="006F5070">
                              <w:rPr>
                                <w:sz w:val="24"/>
                                <w:szCs w:val="24"/>
                              </w:rPr>
                              <w:t>123 Example, street, city, country</w:t>
                            </w:r>
                          </w:p>
                          <w:p w14:paraId="6706231F" w14:textId="77777777" w:rsidR="00A865A2" w:rsidRPr="006F5070" w:rsidRDefault="00A865A2" w:rsidP="00A865A2">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717E3B0B" w14:textId="77777777" w:rsidR="00A865A2" w:rsidRDefault="00A865A2" w:rsidP="00A865A2"/>
                          <w:p w14:paraId="12AC0C96" w14:textId="77777777" w:rsidR="00A865A2" w:rsidRDefault="00A865A2" w:rsidP="00A865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36C91" id="Rectangle 10" o:spid="_x0000_s1029" style="position:absolute;left:0;text-align:left;margin-left:0;margin-top:0;width:233.45pt;height:44.5pt;z-index:251662336;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" fillcolor="white [3201]" stroked="f" strokeweight="1pt">
                <v:textbox>
                  <w:txbxContent>
                    <w:p w14:paraId="33C9FD46" w14:textId="77777777" w:rsidR="00A865A2" w:rsidRPr="00FD513F" w:rsidRDefault="00A865A2" w:rsidP="00A865A2">
                      <w:pPr>
                        <w:jc w:val="center"/>
                        <w:rPr>
                          <w:sz w:val="24"/>
                          <w:szCs w:val="24"/>
                        </w:rPr>
                      </w:pPr>
                      <w:r w:rsidRPr="006F5070">
                        <w:rPr>
                          <w:sz w:val="24"/>
                          <w:szCs w:val="24"/>
                        </w:rPr>
                        <w:t>123 Example, street, city, country</w:t>
                      </w:r>
                    </w:p>
                    <w:p w14:paraId="6706231F" w14:textId="77777777" w:rsidR="00A865A2" w:rsidRPr="006F5070" w:rsidRDefault="00A865A2" w:rsidP="00A865A2">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717E3B0B" w14:textId="77777777" w:rsidR="00A865A2" w:rsidRDefault="00A865A2" w:rsidP="00A865A2"/>
                    <w:p w14:paraId="12AC0C96" w14:textId="77777777" w:rsidR="00A865A2" w:rsidRDefault="00A865A2" w:rsidP="00A865A2">
                      <w:pPr>
                        <w:jc w:val="center"/>
                      </w:pPr>
                    </w:p>
                  </w:txbxContent>
                </v:textbox>
                <w10:wrap type="through" anchorx="margin" anchory="margin"/>
              </v:rect>
            </w:pict>
          </mc:Fallback>
        </mc:AlternateContent>
      </w:r>
      <w:r w:rsidR="00A865A2" w:rsidRPr="007816C7">
        <w:rPr>
          <w:rFonts w:ascii="Arial" w:hAnsi="Arial" w:cs="Arial"/>
          <w:sz w:val="28"/>
          <w:szCs w:val="28"/>
        </w:rPr>
        <w:t>Safety stock and reorder point strategies</w:t>
      </w:r>
    </w:p>
    <w:p w14:paraId="3B5201DC" w14:textId="37A2B606" w:rsidR="00A865A2" w:rsidRPr="00DF5CC6" w:rsidRDefault="00A865A2" w:rsidP="007816C7">
      <w:pPr>
        <w:spacing w:line="360" w:lineRule="auto"/>
        <w:rPr>
          <w:rFonts w:ascii="Times New Roman" w:hAnsi="Times New Roman" w:cs="Times New Roman"/>
          <w:b/>
          <w:bCs/>
          <w:sz w:val="32"/>
          <w:szCs w:val="32"/>
        </w:rPr>
      </w:pPr>
      <w:r w:rsidRPr="00DF5CC6">
        <w:rPr>
          <w:rFonts w:ascii="Times New Roman" w:hAnsi="Times New Roman" w:cs="Times New Roman"/>
          <w:b/>
          <w:bCs/>
          <w:sz w:val="32"/>
          <w:szCs w:val="32"/>
        </w:rPr>
        <w:lastRenderedPageBreak/>
        <w:t>5. Procurement and Supplier Management:</w:t>
      </w:r>
    </w:p>
    <w:p w14:paraId="541E24DF" w14:textId="78F46FB0"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Procurement processes and strategies</w:t>
      </w:r>
    </w:p>
    <w:p w14:paraId="23795196" w14:textId="0034A542"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Supplier selection and evaluation</w:t>
      </w:r>
    </w:p>
    <w:p w14:paraId="003BA16A" w14:textId="143AAEBB"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Supplier relationship management</w:t>
      </w:r>
    </w:p>
    <w:p w14:paraId="0AAC22A6" w14:textId="77777777" w:rsidR="00A865A2" w:rsidRDefault="00A865A2" w:rsidP="007816C7">
      <w:pPr>
        <w:spacing w:line="360" w:lineRule="auto"/>
      </w:pPr>
    </w:p>
    <w:p w14:paraId="08B9E432" w14:textId="540BFBCC" w:rsidR="00A865A2" w:rsidRPr="00DF5CC6" w:rsidRDefault="00A865A2" w:rsidP="007816C7">
      <w:pPr>
        <w:spacing w:line="360" w:lineRule="auto"/>
        <w:rPr>
          <w:rFonts w:ascii="Times New Roman" w:hAnsi="Times New Roman" w:cs="Times New Roman"/>
          <w:b/>
          <w:bCs/>
          <w:sz w:val="32"/>
          <w:szCs w:val="32"/>
        </w:rPr>
      </w:pPr>
      <w:r w:rsidRPr="00DF5CC6">
        <w:rPr>
          <w:rFonts w:ascii="Times New Roman" w:hAnsi="Times New Roman" w:cs="Times New Roman"/>
          <w:b/>
          <w:bCs/>
          <w:sz w:val="32"/>
          <w:szCs w:val="32"/>
        </w:rPr>
        <w:t>6. Logistics and Transportation Management:</w:t>
      </w:r>
    </w:p>
    <w:p w14:paraId="5E740242" w14:textId="050545F7"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Transportation modes and selection</w:t>
      </w:r>
    </w:p>
    <w:p w14:paraId="23878016" w14:textId="1AEEE011"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Routing and scheduling</w:t>
      </w:r>
    </w:p>
    <w:p w14:paraId="2049A456" w14:textId="356D095F"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Warehouse management and optimization</w:t>
      </w:r>
    </w:p>
    <w:p w14:paraId="443230A3" w14:textId="77777777" w:rsidR="00A865A2" w:rsidRPr="007816C7" w:rsidRDefault="00A865A2" w:rsidP="007816C7">
      <w:pPr>
        <w:spacing w:line="360" w:lineRule="auto"/>
        <w:rPr>
          <w:rFonts w:ascii="Arial" w:hAnsi="Arial" w:cs="Arial"/>
          <w:sz w:val="28"/>
          <w:szCs w:val="28"/>
        </w:rPr>
      </w:pPr>
    </w:p>
    <w:p w14:paraId="5480BC4C" w14:textId="1AE61C02" w:rsidR="00A865A2" w:rsidRPr="00DF5CC6" w:rsidRDefault="00A865A2" w:rsidP="007816C7">
      <w:pPr>
        <w:spacing w:line="360" w:lineRule="auto"/>
        <w:rPr>
          <w:rFonts w:ascii="Times New Roman" w:hAnsi="Times New Roman" w:cs="Times New Roman"/>
          <w:b/>
          <w:bCs/>
          <w:sz w:val="32"/>
          <w:szCs w:val="32"/>
        </w:rPr>
      </w:pPr>
      <w:r w:rsidRPr="00DF5CC6">
        <w:rPr>
          <w:rFonts w:ascii="Times New Roman" w:hAnsi="Times New Roman" w:cs="Times New Roman"/>
          <w:b/>
          <w:bCs/>
          <w:sz w:val="32"/>
          <w:szCs w:val="32"/>
        </w:rPr>
        <w:t>7. Production and Operations Planning:</w:t>
      </w:r>
    </w:p>
    <w:p w14:paraId="69C49CB4" w14:textId="3893194F"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Production scheduling and capacity planning</w:t>
      </w:r>
    </w:p>
    <w:p w14:paraId="36BC9137" w14:textId="19AA1E30"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Manufacturing process design</w:t>
      </w:r>
    </w:p>
    <w:p w14:paraId="7B1BAD10" w14:textId="2810A6CF"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Lean and just</w:t>
      </w:r>
      <w:r w:rsidR="007816C7">
        <w:rPr>
          <w:rFonts w:ascii="Arial" w:hAnsi="Arial" w:cs="Arial"/>
          <w:sz w:val="28"/>
          <w:szCs w:val="28"/>
        </w:rPr>
        <w:t>-</w:t>
      </w:r>
      <w:r w:rsidRPr="007816C7">
        <w:rPr>
          <w:rFonts w:ascii="Arial" w:hAnsi="Arial" w:cs="Arial"/>
          <w:sz w:val="28"/>
          <w:szCs w:val="28"/>
        </w:rPr>
        <w:t>intime (JIT) principles</w:t>
      </w:r>
    </w:p>
    <w:p w14:paraId="6FCB46F4" w14:textId="77777777" w:rsidR="00A865A2" w:rsidRDefault="00A865A2" w:rsidP="007816C7">
      <w:pPr>
        <w:spacing w:line="360" w:lineRule="auto"/>
      </w:pPr>
    </w:p>
    <w:p w14:paraId="646E007D" w14:textId="45CB0193" w:rsidR="00A865A2" w:rsidRPr="00DF5CC6" w:rsidRDefault="00A865A2" w:rsidP="007816C7">
      <w:pPr>
        <w:spacing w:line="360" w:lineRule="auto"/>
        <w:rPr>
          <w:rFonts w:ascii="Times New Roman" w:hAnsi="Times New Roman" w:cs="Times New Roman"/>
          <w:b/>
          <w:bCs/>
          <w:sz w:val="32"/>
          <w:szCs w:val="32"/>
        </w:rPr>
      </w:pPr>
      <w:r w:rsidRPr="00DF5CC6">
        <w:rPr>
          <w:rFonts w:ascii="Times New Roman" w:hAnsi="Times New Roman" w:cs="Times New Roman"/>
          <w:b/>
          <w:bCs/>
          <w:sz w:val="32"/>
          <w:szCs w:val="32"/>
        </w:rPr>
        <w:t>8. Global Supply Chain Management:</w:t>
      </w:r>
    </w:p>
    <w:p w14:paraId="6B15B35E" w14:textId="41505E49"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Managing global supply chains</w:t>
      </w:r>
    </w:p>
    <w:p w14:paraId="3A8F15EF" w14:textId="3DFCD8A9"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Cross</w:t>
      </w:r>
      <w:r w:rsidR="007816C7">
        <w:rPr>
          <w:rFonts w:ascii="Arial" w:hAnsi="Arial" w:cs="Arial"/>
          <w:sz w:val="28"/>
          <w:szCs w:val="28"/>
        </w:rPr>
        <w:t>-</w:t>
      </w:r>
      <w:r w:rsidRPr="007816C7">
        <w:rPr>
          <w:rFonts w:ascii="Arial" w:hAnsi="Arial" w:cs="Arial"/>
          <w:sz w:val="28"/>
          <w:szCs w:val="28"/>
        </w:rPr>
        <w:t>border logistics and regulations</w:t>
      </w:r>
    </w:p>
    <w:p w14:paraId="1E49442C" w14:textId="4F647F0F"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Global sourcing and risk management</w:t>
      </w:r>
    </w:p>
    <w:p w14:paraId="7BC9175C" w14:textId="77777777" w:rsidR="00A865A2" w:rsidRDefault="00A865A2" w:rsidP="007816C7">
      <w:pPr>
        <w:spacing w:line="360" w:lineRule="auto"/>
      </w:pPr>
    </w:p>
    <w:p w14:paraId="6C921A48" w14:textId="0BC74C24" w:rsidR="00A865A2" w:rsidRPr="00DF5CC6" w:rsidRDefault="00A865A2" w:rsidP="007816C7">
      <w:pPr>
        <w:spacing w:line="360" w:lineRule="auto"/>
        <w:rPr>
          <w:rFonts w:ascii="Times New Roman" w:hAnsi="Times New Roman" w:cs="Times New Roman"/>
          <w:b/>
          <w:bCs/>
          <w:sz w:val="32"/>
          <w:szCs w:val="32"/>
        </w:rPr>
      </w:pPr>
      <w:r w:rsidRPr="00DF5CC6">
        <w:rPr>
          <w:rFonts w:ascii="Times New Roman" w:hAnsi="Times New Roman" w:cs="Times New Roman"/>
          <w:b/>
          <w:bCs/>
          <w:sz w:val="32"/>
          <w:szCs w:val="32"/>
        </w:rPr>
        <w:t>9. Sustainability and Green Supply Chain:</w:t>
      </w:r>
    </w:p>
    <w:p w14:paraId="3C0731B8" w14:textId="72A60FA3"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Sustainable supply chain practices</w:t>
      </w:r>
    </w:p>
    <w:p w14:paraId="7B0B3988" w14:textId="3C81C16E" w:rsidR="00A865A2" w:rsidRPr="007816C7" w:rsidRDefault="00A865A2" w:rsidP="007816C7">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Environmental and social responsibility in supply chains</w:t>
      </w:r>
    </w:p>
    <w:p w14:paraId="533F367E" w14:textId="3F0B343A" w:rsidR="00A865A2" w:rsidRPr="00DF5CC6" w:rsidRDefault="00DF5CC6" w:rsidP="007816C7">
      <w:pPr>
        <w:pStyle w:val="ListParagraph"/>
        <w:numPr>
          <w:ilvl w:val="0"/>
          <w:numId w:val="11"/>
        </w:numPr>
        <w:spacing w:line="360" w:lineRule="auto"/>
        <w:rPr>
          <w:rFonts w:ascii="Arial" w:hAnsi="Arial" w:cs="Arial"/>
          <w:sz w:val="28"/>
          <w:szCs w:val="28"/>
        </w:rPr>
      </w:pPr>
      <w:r w:rsidRPr="00EA5D92">
        <w:rPr>
          <w:noProof/>
        </w:rPr>
        <mc:AlternateContent>
          <mc:Choice Requires="wps">
            <w:drawing>
              <wp:anchor distT="0" distB="0" distL="114300" distR="114300" simplePos="0" relativeHeight="251664384" behindDoc="0" locked="0" layoutInCell="1" allowOverlap="1" wp14:anchorId="41921989" wp14:editId="55FEF519">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493116877"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36D388F" w14:textId="77777777" w:rsidR="00DF5CC6" w:rsidRPr="00FD513F" w:rsidRDefault="00DF5CC6" w:rsidP="00DF5CC6">
                            <w:pPr>
                              <w:jc w:val="center"/>
                              <w:rPr>
                                <w:sz w:val="24"/>
                                <w:szCs w:val="24"/>
                              </w:rPr>
                            </w:pPr>
                            <w:r w:rsidRPr="006F5070">
                              <w:rPr>
                                <w:sz w:val="24"/>
                                <w:szCs w:val="24"/>
                              </w:rPr>
                              <w:t>123 Example, street, city, country</w:t>
                            </w:r>
                          </w:p>
                          <w:p w14:paraId="601F7753" w14:textId="77777777" w:rsidR="00DF5CC6" w:rsidRPr="006F5070" w:rsidRDefault="00DF5CC6" w:rsidP="00DF5CC6">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32319FE4" w14:textId="77777777" w:rsidR="00DF5CC6" w:rsidRDefault="00DF5CC6" w:rsidP="00DF5CC6"/>
                          <w:p w14:paraId="34CFC785" w14:textId="77777777" w:rsidR="00DF5CC6" w:rsidRDefault="00DF5CC6" w:rsidP="00DF5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21989" id="_x0000_s1030" style="position:absolute;left:0;text-align:left;margin-left:0;margin-top:0;width:233.45pt;height:44.5pt;z-index:251664384;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" fillcolor="white [3201]" stroked="f" strokeweight="1pt">
                <v:textbox>
                  <w:txbxContent>
                    <w:p w14:paraId="136D388F" w14:textId="77777777" w:rsidR="00DF5CC6" w:rsidRPr="00FD513F" w:rsidRDefault="00DF5CC6" w:rsidP="00DF5CC6">
                      <w:pPr>
                        <w:jc w:val="center"/>
                        <w:rPr>
                          <w:sz w:val="24"/>
                          <w:szCs w:val="24"/>
                        </w:rPr>
                      </w:pPr>
                      <w:r w:rsidRPr="006F5070">
                        <w:rPr>
                          <w:sz w:val="24"/>
                          <w:szCs w:val="24"/>
                        </w:rPr>
                        <w:t>123 Example, street, city, country</w:t>
                      </w:r>
                    </w:p>
                    <w:p w14:paraId="601F7753" w14:textId="77777777" w:rsidR="00DF5CC6" w:rsidRPr="006F5070" w:rsidRDefault="00DF5CC6" w:rsidP="00DF5CC6">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32319FE4" w14:textId="77777777" w:rsidR="00DF5CC6" w:rsidRDefault="00DF5CC6" w:rsidP="00DF5CC6"/>
                    <w:p w14:paraId="34CFC785" w14:textId="77777777" w:rsidR="00DF5CC6" w:rsidRDefault="00DF5CC6" w:rsidP="00DF5CC6">
                      <w:pPr>
                        <w:jc w:val="center"/>
                      </w:pPr>
                    </w:p>
                  </w:txbxContent>
                </v:textbox>
                <w10:wrap type="through" anchorx="margin" anchory="margin"/>
              </v:rect>
            </w:pict>
          </mc:Fallback>
        </mc:AlternateContent>
      </w:r>
      <w:r w:rsidR="00A865A2" w:rsidRPr="007816C7">
        <w:rPr>
          <w:rFonts w:ascii="Arial" w:hAnsi="Arial" w:cs="Arial"/>
          <w:sz w:val="28"/>
          <w:szCs w:val="28"/>
        </w:rPr>
        <w:t>Green procurement and operations</w:t>
      </w:r>
    </w:p>
    <w:p w14:paraId="3B1A73B0" w14:textId="67A37CF4" w:rsidR="00A865A2" w:rsidRPr="00DF5CC6" w:rsidRDefault="00A865A2" w:rsidP="00DF5CC6">
      <w:pPr>
        <w:spacing w:line="360" w:lineRule="auto"/>
        <w:rPr>
          <w:rFonts w:ascii="Times New Roman" w:hAnsi="Times New Roman" w:cs="Times New Roman"/>
          <w:b/>
          <w:bCs/>
          <w:sz w:val="32"/>
          <w:szCs w:val="32"/>
        </w:rPr>
      </w:pPr>
      <w:r w:rsidRPr="00DF5CC6">
        <w:rPr>
          <w:rFonts w:ascii="Times New Roman" w:hAnsi="Times New Roman" w:cs="Times New Roman"/>
          <w:b/>
          <w:bCs/>
          <w:sz w:val="32"/>
          <w:szCs w:val="32"/>
        </w:rPr>
        <w:lastRenderedPageBreak/>
        <w:t>10. Supply Chain Technology and Data Analytics:</w:t>
      </w:r>
    </w:p>
    <w:p w14:paraId="00D500B5" w14:textId="785DD1E7" w:rsidR="00A865A2" w:rsidRPr="007816C7" w:rsidRDefault="00A865A2" w:rsidP="00DF5CC6">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Technology applications in supply chain management</w:t>
      </w:r>
    </w:p>
    <w:p w14:paraId="0688C419" w14:textId="332A55E9" w:rsidR="00A865A2" w:rsidRPr="007816C7" w:rsidRDefault="00A865A2" w:rsidP="00DF5CC6">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Supply chain visibility and analytics</w:t>
      </w:r>
    </w:p>
    <w:p w14:paraId="37AA72C8" w14:textId="0BAE592A" w:rsidR="00A865A2" w:rsidRPr="00DF5CC6" w:rsidRDefault="00A865A2" w:rsidP="00DF5CC6">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Blockchain and IoT in supply chains</w:t>
      </w:r>
    </w:p>
    <w:p w14:paraId="210238FA" w14:textId="3C52A8E8" w:rsidR="00A865A2" w:rsidRPr="00DF5CC6" w:rsidRDefault="00A865A2" w:rsidP="00DF5CC6">
      <w:pPr>
        <w:spacing w:line="360" w:lineRule="auto"/>
        <w:rPr>
          <w:rFonts w:ascii="Times New Roman" w:hAnsi="Times New Roman" w:cs="Times New Roman"/>
          <w:b/>
          <w:bCs/>
          <w:sz w:val="32"/>
          <w:szCs w:val="32"/>
        </w:rPr>
      </w:pPr>
      <w:r w:rsidRPr="00DF5CC6">
        <w:rPr>
          <w:rFonts w:ascii="Times New Roman" w:hAnsi="Times New Roman" w:cs="Times New Roman"/>
          <w:b/>
          <w:bCs/>
          <w:sz w:val="32"/>
          <w:szCs w:val="32"/>
        </w:rPr>
        <w:t>11. Risk Management and Resilience:</w:t>
      </w:r>
    </w:p>
    <w:p w14:paraId="6D508BE2" w14:textId="28C9FED1" w:rsidR="00A865A2" w:rsidRPr="007816C7" w:rsidRDefault="00A865A2" w:rsidP="00DF5CC6">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Identifying and mitigating supply chain risks</w:t>
      </w:r>
    </w:p>
    <w:p w14:paraId="46135EBA" w14:textId="5DF45892" w:rsidR="00A865A2" w:rsidRPr="007816C7" w:rsidRDefault="00A865A2" w:rsidP="00DF5CC6">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Business continuity and supply chain resilience</w:t>
      </w:r>
    </w:p>
    <w:p w14:paraId="795D00C7" w14:textId="45AA40FB" w:rsidR="00A865A2" w:rsidRPr="00DF5CC6" w:rsidRDefault="00A865A2" w:rsidP="00DF5CC6">
      <w:pPr>
        <w:pStyle w:val="ListParagraph"/>
        <w:numPr>
          <w:ilvl w:val="0"/>
          <w:numId w:val="11"/>
        </w:numPr>
        <w:spacing w:line="360" w:lineRule="auto"/>
        <w:rPr>
          <w:rFonts w:ascii="Arial" w:hAnsi="Arial" w:cs="Arial"/>
          <w:sz w:val="28"/>
          <w:szCs w:val="28"/>
        </w:rPr>
      </w:pPr>
      <w:r w:rsidRPr="007816C7">
        <w:rPr>
          <w:rFonts w:ascii="Arial" w:hAnsi="Arial" w:cs="Arial"/>
          <w:sz w:val="28"/>
          <w:szCs w:val="28"/>
        </w:rPr>
        <w:t>Crisis management and recovery planning</w:t>
      </w:r>
    </w:p>
    <w:p w14:paraId="7FF3C5E7" w14:textId="5CEFCA80" w:rsidR="00A865A2" w:rsidRPr="00DF5CC6" w:rsidRDefault="00A865A2" w:rsidP="00DF5CC6">
      <w:pPr>
        <w:spacing w:line="360" w:lineRule="auto"/>
        <w:rPr>
          <w:rFonts w:ascii="Times New Roman" w:hAnsi="Times New Roman" w:cs="Times New Roman"/>
          <w:b/>
          <w:bCs/>
          <w:sz w:val="32"/>
          <w:szCs w:val="32"/>
        </w:rPr>
      </w:pPr>
      <w:r w:rsidRPr="00DF5CC6">
        <w:rPr>
          <w:rFonts w:ascii="Times New Roman" w:hAnsi="Times New Roman" w:cs="Times New Roman"/>
          <w:b/>
          <w:bCs/>
          <w:sz w:val="32"/>
          <w:szCs w:val="32"/>
        </w:rPr>
        <w:t>12. Supply Chain Performance Metrics and Improvement:</w:t>
      </w:r>
    </w:p>
    <w:p w14:paraId="45FC399C" w14:textId="62D2FB1A" w:rsidR="00A865A2" w:rsidRPr="00DF5CC6" w:rsidRDefault="00A865A2" w:rsidP="00DF5CC6">
      <w:pPr>
        <w:pStyle w:val="ListParagraph"/>
        <w:numPr>
          <w:ilvl w:val="0"/>
          <w:numId w:val="12"/>
        </w:numPr>
        <w:spacing w:line="360" w:lineRule="auto"/>
        <w:rPr>
          <w:rFonts w:ascii="Arial" w:hAnsi="Arial" w:cs="Arial"/>
          <w:sz w:val="28"/>
          <w:szCs w:val="28"/>
        </w:rPr>
      </w:pPr>
      <w:r w:rsidRPr="00DF5CC6">
        <w:rPr>
          <w:rFonts w:ascii="Arial" w:hAnsi="Arial" w:cs="Arial"/>
          <w:sz w:val="28"/>
          <w:szCs w:val="28"/>
        </w:rPr>
        <w:t>Key performance indicators (KPIs)</w:t>
      </w:r>
    </w:p>
    <w:p w14:paraId="783AF7E6" w14:textId="6038660F" w:rsidR="00A865A2" w:rsidRPr="00DF5CC6" w:rsidRDefault="00A865A2" w:rsidP="00DF5CC6">
      <w:pPr>
        <w:pStyle w:val="ListParagraph"/>
        <w:numPr>
          <w:ilvl w:val="0"/>
          <w:numId w:val="12"/>
        </w:numPr>
        <w:spacing w:line="360" w:lineRule="auto"/>
        <w:rPr>
          <w:rFonts w:ascii="Arial" w:hAnsi="Arial" w:cs="Arial"/>
          <w:sz w:val="28"/>
          <w:szCs w:val="28"/>
        </w:rPr>
      </w:pPr>
      <w:r w:rsidRPr="00DF5CC6">
        <w:rPr>
          <w:rFonts w:ascii="Arial" w:hAnsi="Arial" w:cs="Arial"/>
          <w:sz w:val="28"/>
          <w:szCs w:val="28"/>
        </w:rPr>
        <w:t>Continuous improvement methodologies (e.g., Six Sigma)</w:t>
      </w:r>
    </w:p>
    <w:p w14:paraId="3F79A5A2" w14:textId="3F715F10" w:rsidR="00A865A2" w:rsidRPr="00DF5CC6" w:rsidRDefault="00A865A2" w:rsidP="00DF5CC6">
      <w:pPr>
        <w:pStyle w:val="ListParagraph"/>
        <w:numPr>
          <w:ilvl w:val="0"/>
          <w:numId w:val="12"/>
        </w:numPr>
        <w:spacing w:line="360" w:lineRule="auto"/>
        <w:rPr>
          <w:rFonts w:ascii="Arial" w:hAnsi="Arial" w:cs="Arial"/>
          <w:sz w:val="28"/>
          <w:szCs w:val="28"/>
        </w:rPr>
      </w:pPr>
      <w:r w:rsidRPr="00DF5CC6">
        <w:rPr>
          <w:rFonts w:ascii="Arial" w:hAnsi="Arial" w:cs="Arial"/>
          <w:sz w:val="28"/>
          <w:szCs w:val="28"/>
        </w:rPr>
        <w:t>Benchmarking and performance optimization</w:t>
      </w:r>
    </w:p>
    <w:p w14:paraId="38D4179C" w14:textId="3E8BB3F2" w:rsidR="00A865A2" w:rsidRPr="00DF5CC6" w:rsidRDefault="00A865A2" w:rsidP="00DF5CC6">
      <w:pPr>
        <w:spacing w:line="360" w:lineRule="auto"/>
        <w:rPr>
          <w:rFonts w:ascii="Times New Roman" w:hAnsi="Times New Roman" w:cs="Times New Roman"/>
          <w:b/>
          <w:bCs/>
          <w:sz w:val="32"/>
          <w:szCs w:val="32"/>
        </w:rPr>
      </w:pPr>
      <w:r w:rsidRPr="00DF5CC6">
        <w:rPr>
          <w:rFonts w:ascii="Times New Roman" w:hAnsi="Times New Roman" w:cs="Times New Roman"/>
          <w:b/>
          <w:bCs/>
          <w:sz w:val="32"/>
          <w:szCs w:val="32"/>
        </w:rPr>
        <w:t>13. Ethics and Sustainability in Supply Chain:</w:t>
      </w:r>
    </w:p>
    <w:p w14:paraId="3B9A9AC2" w14:textId="6634C476" w:rsidR="00A865A2" w:rsidRPr="00DF5CC6" w:rsidRDefault="00A865A2" w:rsidP="00DF5CC6">
      <w:pPr>
        <w:pStyle w:val="ListParagraph"/>
        <w:numPr>
          <w:ilvl w:val="0"/>
          <w:numId w:val="12"/>
        </w:numPr>
        <w:spacing w:line="360" w:lineRule="auto"/>
        <w:rPr>
          <w:rFonts w:ascii="Arial" w:hAnsi="Arial" w:cs="Arial"/>
          <w:sz w:val="28"/>
          <w:szCs w:val="28"/>
        </w:rPr>
      </w:pPr>
      <w:r w:rsidRPr="00DF5CC6">
        <w:rPr>
          <w:rFonts w:ascii="Arial" w:hAnsi="Arial" w:cs="Arial"/>
          <w:sz w:val="28"/>
          <w:szCs w:val="28"/>
        </w:rPr>
        <w:t>Ethical considerations in supply chain management</w:t>
      </w:r>
    </w:p>
    <w:p w14:paraId="352FCB36" w14:textId="79E887E9" w:rsidR="00A865A2" w:rsidRPr="00DF5CC6" w:rsidRDefault="00A865A2" w:rsidP="00DF5CC6">
      <w:pPr>
        <w:pStyle w:val="ListParagraph"/>
        <w:numPr>
          <w:ilvl w:val="0"/>
          <w:numId w:val="12"/>
        </w:numPr>
        <w:spacing w:line="360" w:lineRule="auto"/>
        <w:rPr>
          <w:rFonts w:ascii="Arial" w:hAnsi="Arial" w:cs="Arial"/>
          <w:sz w:val="28"/>
          <w:szCs w:val="28"/>
        </w:rPr>
      </w:pPr>
      <w:r w:rsidRPr="00DF5CC6">
        <w:rPr>
          <w:rFonts w:ascii="Arial" w:hAnsi="Arial" w:cs="Arial"/>
          <w:sz w:val="28"/>
          <w:szCs w:val="28"/>
        </w:rPr>
        <w:t>Corporate social responsibility (CSR)</w:t>
      </w:r>
    </w:p>
    <w:p w14:paraId="0AD76D5B" w14:textId="173210DE" w:rsidR="00A865A2" w:rsidRPr="00DF5CC6" w:rsidRDefault="00A865A2" w:rsidP="00DF5CC6">
      <w:pPr>
        <w:pStyle w:val="ListParagraph"/>
        <w:numPr>
          <w:ilvl w:val="0"/>
          <w:numId w:val="12"/>
        </w:numPr>
        <w:spacing w:line="360" w:lineRule="auto"/>
        <w:rPr>
          <w:rFonts w:ascii="Arial" w:hAnsi="Arial" w:cs="Arial"/>
          <w:sz w:val="28"/>
          <w:szCs w:val="28"/>
        </w:rPr>
      </w:pPr>
      <w:r w:rsidRPr="00DF5CC6">
        <w:rPr>
          <w:rFonts w:ascii="Arial" w:hAnsi="Arial" w:cs="Arial"/>
          <w:sz w:val="28"/>
          <w:szCs w:val="28"/>
        </w:rPr>
        <w:t>Sustainable supply chain practices</w:t>
      </w:r>
    </w:p>
    <w:p w14:paraId="058AF77B" w14:textId="444E7825" w:rsidR="00A865A2" w:rsidRPr="00DF5CC6" w:rsidRDefault="00A865A2" w:rsidP="00DF5CC6">
      <w:pPr>
        <w:spacing w:line="360" w:lineRule="auto"/>
        <w:rPr>
          <w:rFonts w:ascii="Times New Roman" w:hAnsi="Times New Roman" w:cs="Times New Roman"/>
          <w:b/>
          <w:bCs/>
          <w:sz w:val="32"/>
          <w:szCs w:val="32"/>
        </w:rPr>
      </w:pPr>
      <w:r w:rsidRPr="00DF5CC6">
        <w:rPr>
          <w:rFonts w:ascii="Times New Roman" w:hAnsi="Times New Roman" w:cs="Times New Roman"/>
          <w:b/>
          <w:bCs/>
          <w:sz w:val="32"/>
          <w:szCs w:val="32"/>
        </w:rPr>
        <w:t>14. Case Studies and Practical Applications:</w:t>
      </w:r>
    </w:p>
    <w:p w14:paraId="3F44DEBC" w14:textId="26536BD3" w:rsidR="00A865A2" w:rsidRPr="00DF5CC6" w:rsidRDefault="00A865A2" w:rsidP="00DF5CC6">
      <w:pPr>
        <w:pStyle w:val="ListParagraph"/>
        <w:numPr>
          <w:ilvl w:val="0"/>
          <w:numId w:val="12"/>
        </w:numPr>
        <w:spacing w:line="360" w:lineRule="auto"/>
        <w:rPr>
          <w:rFonts w:ascii="Arial" w:hAnsi="Arial" w:cs="Arial"/>
          <w:sz w:val="28"/>
          <w:szCs w:val="28"/>
        </w:rPr>
      </w:pPr>
      <w:r w:rsidRPr="00DF5CC6">
        <w:rPr>
          <w:rFonts w:ascii="Arial" w:hAnsi="Arial" w:cs="Arial"/>
          <w:sz w:val="28"/>
          <w:szCs w:val="28"/>
        </w:rPr>
        <w:t>Analysis of real</w:t>
      </w:r>
      <w:r w:rsidR="00DF5CC6">
        <w:rPr>
          <w:rFonts w:ascii="Arial" w:hAnsi="Arial" w:cs="Arial"/>
          <w:sz w:val="28"/>
          <w:szCs w:val="28"/>
        </w:rPr>
        <w:t>-</w:t>
      </w:r>
      <w:r w:rsidRPr="00DF5CC6">
        <w:rPr>
          <w:rFonts w:ascii="Arial" w:hAnsi="Arial" w:cs="Arial"/>
          <w:sz w:val="28"/>
          <w:szCs w:val="28"/>
        </w:rPr>
        <w:t>world supply chain management cases</w:t>
      </w:r>
    </w:p>
    <w:p w14:paraId="50219CDA" w14:textId="3E591749" w:rsidR="00A865A2" w:rsidRPr="00DF5CC6" w:rsidRDefault="00A865A2" w:rsidP="00DF5CC6">
      <w:pPr>
        <w:pStyle w:val="ListParagraph"/>
        <w:numPr>
          <w:ilvl w:val="0"/>
          <w:numId w:val="12"/>
        </w:numPr>
        <w:spacing w:line="360" w:lineRule="auto"/>
        <w:rPr>
          <w:rFonts w:ascii="Arial" w:hAnsi="Arial" w:cs="Arial"/>
          <w:sz w:val="28"/>
          <w:szCs w:val="28"/>
        </w:rPr>
      </w:pPr>
      <w:r w:rsidRPr="00DF5CC6">
        <w:rPr>
          <w:rFonts w:ascii="Arial" w:hAnsi="Arial" w:cs="Arial"/>
          <w:sz w:val="28"/>
          <w:szCs w:val="28"/>
        </w:rPr>
        <w:t>Simulation exercises and group projects</w:t>
      </w:r>
    </w:p>
    <w:p w14:paraId="42D8A1C6" w14:textId="5BF94337" w:rsidR="00DF5CC6" w:rsidRDefault="00A865A2" w:rsidP="00DF5CC6">
      <w:pPr>
        <w:pStyle w:val="ListParagraph"/>
        <w:numPr>
          <w:ilvl w:val="0"/>
          <w:numId w:val="12"/>
        </w:numPr>
        <w:spacing w:line="360" w:lineRule="auto"/>
        <w:rPr>
          <w:rFonts w:ascii="Arial" w:hAnsi="Arial" w:cs="Arial"/>
          <w:sz w:val="28"/>
          <w:szCs w:val="28"/>
        </w:rPr>
      </w:pPr>
      <w:r w:rsidRPr="00DF5CC6">
        <w:rPr>
          <w:rFonts w:ascii="Arial" w:hAnsi="Arial" w:cs="Arial"/>
          <w:sz w:val="28"/>
          <w:szCs w:val="28"/>
        </w:rPr>
        <w:t>Integration of knowledge into practical solutions</w:t>
      </w:r>
    </w:p>
    <w:p w14:paraId="4D4F8141" w14:textId="77777777" w:rsidR="00DF5CC6" w:rsidRPr="00DF5CC6" w:rsidRDefault="00DF5CC6" w:rsidP="00DF5CC6">
      <w:pPr>
        <w:pStyle w:val="ListParagraph"/>
        <w:spacing w:line="360" w:lineRule="auto"/>
        <w:rPr>
          <w:rFonts w:ascii="Arial" w:hAnsi="Arial" w:cs="Arial"/>
          <w:sz w:val="28"/>
          <w:szCs w:val="28"/>
        </w:rPr>
      </w:pPr>
    </w:p>
    <w:p w14:paraId="3F4100D5" w14:textId="3AEED1ED" w:rsidR="00A865A2" w:rsidRPr="00DF5CC6" w:rsidRDefault="00DF5CC6" w:rsidP="00DF5CC6">
      <w:pPr>
        <w:spacing w:line="360" w:lineRule="auto"/>
        <w:rPr>
          <w:rFonts w:ascii="Arial" w:hAnsi="Arial" w:cs="Arial"/>
          <w:sz w:val="28"/>
          <w:szCs w:val="28"/>
        </w:rPr>
      </w:pPr>
      <w:r w:rsidRPr="00EA5D92">
        <w:rPr>
          <w:noProof/>
        </w:rPr>
        <mc:AlternateContent>
          <mc:Choice Requires="wps">
            <w:drawing>
              <wp:anchor distT="0" distB="0" distL="114300" distR="114300" simplePos="0" relativeHeight="251666432" behindDoc="0" locked="0" layoutInCell="1" allowOverlap="1" wp14:anchorId="76F839C6" wp14:editId="494DBEB7">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1411517378"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8BD8C73" w14:textId="77777777" w:rsidR="00DF5CC6" w:rsidRPr="00FD513F" w:rsidRDefault="00DF5CC6" w:rsidP="00DF5CC6">
                            <w:pPr>
                              <w:jc w:val="center"/>
                              <w:rPr>
                                <w:sz w:val="24"/>
                                <w:szCs w:val="24"/>
                              </w:rPr>
                            </w:pPr>
                            <w:r w:rsidRPr="006F5070">
                              <w:rPr>
                                <w:sz w:val="24"/>
                                <w:szCs w:val="24"/>
                              </w:rPr>
                              <w:t>123 Example, street, city, country</w:t>
                            </w:r>
                          </w:p>
                          <w:p w14:paraId="1AC20E3E" w14:textId="77777777" w:rsidR="00DF5CC6" w:rsidRPr="006F5070" w:rsidRDefault="00DF5CC6" w:rsidP="00DF5CC6">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21A91ABF" w14:textId="77777777" w:rsidR="00DF5CC6" w:rsidRDefault="00DF5CC6" w:rsidP="00DF5CC6"/>
                          <w:p w14:paraId="6F73CA08" w14:textId="77777777" w:rsidR="00DF5CC6" w:rsidRDefault="00DF5CC6" w:rsidP="00DF5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839C6" id="_x0000_s1031" style="position:absolute;margin-left:0;margin-top:0;width:233.45pt;height:44.5pt;z-index:251666432;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" fillcolor="white [3201]" stroked="f" strokeweight="1pt">
                <v:textbox>
                  <w:txbxContent>
                    <w:p w14:paraId="78BD8C73" w14:textId="77777777" w:rsidR="00DF5CC6" w:rsidRPr="00FD513F" w:rsidRDefault="00DF5CC6" w:rsidP="00DF5CC6">
                      <w:pPr>
                        <w:jc w:val="center"/>
                        <w:rPr>
                          <w:sz w:val="24"/>
                          <w:szCs w:val="24"/>
                        </w:rPr>
                      </w:pPr>
                      <w:r w:rsidRPr="006F5070">
                        <w:rPr>
                          <w:sz w:val="24"/>
                          <w:szCs w:val="24"/>
                        </w:rPr>
                        <w:t>123 Example, street, city, country</w:t>
                      </w:r>
                    </w:p>
                    <w:p w14:paraId="1AC20E3E" w14:textId="77777777" w:rsidR="00DF5CC6" w:rsidRPr="006F5070" w:rsidRDefault="00DF5CC6" w:rsidP="00DF5CC6">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21A91ABF" w14:textId="77777777" w:rsidR="00DF5CC6" w:rsidRDefault="00DF5CC6" w:rsidP="00DF5CC6"/>
                    <w:p w14:paraId="6F73CA08" w14:textId="77777777" w:rsidR="00DF5CC6" w:rsidRDefault="00DF5CC6" w:rsidP="00DF5CC6">
                      <w:pPr>
                        <w:jc w:val="center"/>
                      </w:pPr>
                    </w:p>
                  </w:txbxContent>
                </v:textbox>
                <w10:wrap type="through" anchorx="margin" anchory="margin"/>
              </v:rect>
            </w:pict>
          </mc:Fallback>
        </mc:AlternateContent>
      </w:r>
      <w:r w:rsidR="00A865A2" w:rsidRPr="00DF5CC6">
        <w:rPr>
          <w:rFonts w:ascii="Arial" w:hAnsi="Arial" w:cs="Arial"/>
          <w:sz w:val="28"/>
          <w:szCs w:val="28"/>
        </w:rPr>
        <w:t xml:space="preserve">These subjects provide students with a comprehensive understanding of supply chain management, covering strategy, planning, and operations within a global context. The specific subjects and depth of coverage may </w:t>
      </w:r>
      <w:r w:rsidR="00A865A2" w:rsidRPr="00DF5CC6">
        <w:rPr>
          <w:rFonts w:ascii="Arial" w:hAnsi="Arial" w:cs="Arial"/>
          <w:sz w:val="28"/>
          <w:szCs w:val="28"/>
        </w:rPr>
        <w:lastRenderedPageBreak/>
        <w:t>vary depending on the level and focus of the supply chain management course stream.</w:t>
      </w:r>
    </w:p>
    <w:p w14:paraId="02BD223E" w14:textId="77777777" w:rsidR="007816C7" w:rsidRDefault="007816C7" w:rsidP="00A865A2"/>
    <w:p w14:paraId="1E3C31A9" w14:textId="796DD5CB" w:rsidR="00D36937" w:rsidRPr="00DF5CC6" w:rsidRDefault="007816C7" w:rsidP="00DF5CC6">
      <w:pPr>
        <w:spacing w:line="360" w:lineRule="auto"/>
        <w:rPr>
          <w:rFonts w:ascii="Times New Roman" w:hAnsi="Times New Roman" w:cs="Times New Roman"/>
          <w:b/>
          <w:bCs/>
          <w:sz w:val="32"/>
          <w:szCs w:val="32"/>
        </w:rPr>
      </w:pPr>
      <w:r w:rsidRPr="00DF5CC6">
        <w:rPr>
          <w:rFonts w:ascii="Times New Roman" w:hAnsi="Times New Roman" w:cs="Times New Roman"/>
          <w:b/>
          <w:bCs/>
          <w:sz w:val="32"/>
          <w:szCs w:val="32"/>
        </w:rPr>
        <w:t>Supply Chain Management Course</w:t>
      </w:r>
    </w:p>
    <w:p w14:paraId="047A3EEE" w14:textId="183ACA32" w:rsidR="00D36937" w:rsidRDefault="00D36937" w:rsidP="00DF5CC6">
      <w:pPr>
        <w:spacing w:line="360" w:lineRule="auto"/>
        <w:rPr>
          <w:rFonts w:ascii="Times New Roman" w:hAnsi="Times New Roman" w:cs="Times New Roman"/>
          <w:sz w:val="28"/>
          <w:szCs w:val="28"/>
        </w:rPr>
      </w:pPr>
      <w:r w:rsidRPr="00DF5CC6">
        <w:rPr>
          <w:rFonts w:ascii="Times New Roman" w:hAnsi="Times New Roman" w:cs="Times New Roman"/>
          <w:sz w:val="28"/>
          <w:szCs w:val="28"/>
        </w:rPr>
        <w:t>Certainly, here are the details for a typical Supply Chain Management course</w:t>
      </w:r>
      <w:r w:rsidR="00DF5CC6">
        <w:rPr>
          <w:rFonts w:ascii="Times New Roman" w:hAnsi="Times New Roman" w:cs="Times New Roman"/>
          <w:sz w:val="28"/>
          <w:szCs w:val="28"/>
        </w:rPr>
        <w:t>.</w:t>
      </w:r>
    </w:p>
    <w:p w14:paraId="1381D276" w14:textId="77777777" w:rsidR="00DF5CC6" w:rsidRPr="00DF5CC6" w:rsidRDefault="00DF5CC6" w:rsidP="00DF5CC6">
      <w:pPr>
        <w:spacing w:line="360" w:lineRule="auto"/>
        <w:rPr>
          <w:rFonts w:ascii="Times New Roman" w:hAnsi="Times New Roman" w:cs="Times New Roman"/>
          <w:sz w:val="28"/>
          <w:szCs w:val="28"/>
        </w:rPr>
      </w:pPr>
    </w:p>
    <w:p w14:paraId="25AB8853" w14:textId="77777777" w:rsidR="00DF5CC6" w:rsidRDefault="00D36937" w:rsidP="00DF5CC6">
      <w:pPr>
        <w:spacing w:line="360" w:lineRule="auto"/>
        <w:rPr>
          <w:rFonts w:ascii="Times New Roman" w:hAnsi="Times New Roman" w:cs="Times New Roman"/>
          <w:b/>
          <w:bCs/>
          <w:sz w:val="32"/>
          <w:szCs w:val="32"/>
        </w:rPr>
      </w:pPr>
      <w:r w:rsidRPr="00DF5CC6">
        <w:rPr>
          <w:rFonts w:ascii="Times New Roman" w:hAnsi="Times New Roman" w:cs="Times New Roman"/>
          <w:b/>
          <w:bCs/>
          <w:sz w:val="32"/>
          <w:szCs w:val="32"/>
        </w:rPr>
        <w:t>Course Title: Supply Chain Management</w:t>
      </w:r>
    </w:p>
    <w:p w14:paraId="1AA93A9C" w14:textId="30E8838C" w:rsidR="00D36937" w:rsidRPr="00DF5CC6" w:rsidRDefault="00D36937" w:rsidP="00DF5CC6">
      <w:pPr>
        <w:spacing w:line="360" w:lineRule="auto"/>
        <w:rPr>
          <w:rFonts w:ascii="Times New Roman" w:hAnsi="Times New Roman" w:cs="Times New Roman"/>
          <w:b/>
          <w:bCs/>
          <w:sz w:val="28"/>
          <w:szCs w:val="28"/>
        </w:rPr>
      </w:pPr>
      <w:r w:rsidRPr="00DF5CC6">
        <w:rPr>
          <w:rFonts w:ascii="Times New Roman" w:hAnsi="Times New Roman" w:cs="Times New Roman"/>
          <w:b/>
          <w:bCs/>
          <w:sz w:val="28"/>
          <w:szCs w:val="28"/>
        </w:rPr>
        <w:t>Course Description:</w:t>
      </w:r>
      <w:r w:rsidRPr="00DF5CC6">
        <w:rPr>
          <w:rFonts w:ascii="Times New Roman" w:hAnsi="Times New Roman" w:cs="Times New Roman"/>
          <w:sz w:val="28"/>
          <w:szCs w:val="28"/>
        </w:rPr>
        <w:t xml:space="preserve"> Supply Chain Management is a comprehensive course designed to equip students with the knowledge and skills needed to understand, plan, and optimize the flow of products, information, and finances across the supply chain. This course covers the strategic, tactical, and operational aspects of managing the end</w:t>
      </w:r>
      <w:r w:rsidR="00DF5CC6" w:rsidRPr="00DF5CC6">
        <w:rPr>
          <w:rFonts w:ascii="Times New Roman" w:hAnsi="Times New Roman" w:cs="Times New Roman"/>
          <w:sz w:val="28"/>
          <w:szCs w:val="28"/>
        </w:rPr>
        <w:t>-</w:t>
      </w:r>
      <w:r w:rsidRPr="00DF5CC6">
        <w:rPr>
          <w:rFonts w:ascii="Times New Roman" w:hAnsi="Times New Roman" w:cs="Times New Roman"/>
          <w:sz w:val="28"/>
          <w:szCs w:val="28"/>
        </w:rPr>
        <w:t>to</w:t>
      </w:r>
      <w:r w:rsidR="00DF5CC6" w:rsidRPr="00DF5CC6">
        <w:rPr>
          <w:rFonts w:ascii="Times New Roman" w:hAnsi="Times New Roman" w:cs="Times New Roman"/>
          <w:sz w:val="28"/>
          <w:szCs w:val="28"/>
        </w:rPr>
        <w:t>-</w:t>
      </w:r>
      <w:r w:rsidRPr="00DF5CC6">
        <w:rPr>
          <w:rFonts w:ascii="Times New Roman" w:hAnsi="Times New Roman" w:cs="Times New Roman"/>
          <w:sz w:val="28"/>
          <w:szCs w:val="28"/>
        </w:rPr>
        <w:t>end supply chain in various industries.</w:t>
      </w:r>
    </w:p>
    <w:p w14:paraId="693A2625" w14:textId="61476881" w:rsidR="00D36937" w:rsidRPr="00DF5CC6" w:rsidRDefault="00D36937" w:rsidP="00D36937">
      <w:pPr>
        <w:rPr>
          <w:rFonts w:ascii="Times New Roman" w:hAnsi="Times New Roman" w:cs="Times New Roman"/>
          <w:b/>
          <w:bCs/>
          <w:sz w:val="32"/>
          <w:szCs w:val="32"/>
        </w:rPr>
      </w:pPr>
      <w:r w:rsidRPr="00DF5CC6">
        <w:rPr>
          <w:rFonts w:ascii="Times New Roman" w:hAnsi="Times New Roman" w:cs="Times New Roman"/>
          <w:b/>
          <w:bCs/>
          <w:sz w:val="32"/>
          <w:szCs w:val="32"/>
        </w:rPr>
        <w:t xml:space="preserve"> Course Content:</w:t>
      </w:r>
    </w:p>
    <w:p w14:paraId="76D65179" w14:textId="630B5CA3" w:rsidR="00D36937" w:rsidRPr="00DF5CC6" w:rsidRDefault="00D36937" w:rsidP="00DF5CC6">
      <w:pPr>
        <w:spacing w:line="360" w:lineRule="auto"/>
        <w:rPr>
          <w:rFonts w:ascii="Times New Roman" w:hAnsi="Times New Roman" w:cs="Times New Roman"/>
          <w:b/>
          <w:bCs/>
          <w:sz w:val="28"/>
          <w:szCs w:val="28"/>
        </w:rPr>
      </w:pPr>
      <w:r w:rsidRPr="00DF5CC6">
        <w:rPr>
          <w:rFonts w:ascii="Times New Roman" w:hAnsi="Times New Roman" w:cs="Times New Roman"/>
          <w:b/>
          <w:bCs/>
          <w:sz w:val="28"/>
          <w:szCs w:val="28"/>
        </w:rPr>
        <w:t>1. Introduction to Supply Chain Management:</w:t>
      </w:r>
    </w:p>
    <w:p w14:paraId="17008EB6" w14:textId="43283557" w:rsidR="00D36937" w:rsidRPr="00DF5CC6" w:rsidRDefault="00D36937" w:rsidP="00DF5CC6">
      <w:pPr>
        <w:pStyle w:val="ListParagraph"/>
        <w:numPr>
          <w:ilvl w:val="0"/>
          <w:numId w:val="13"/>
        </w:numPr>
        <w:spacing w:line="360" w:lineRule="auto"/>
        <w:rPr>
          <w:rFonts w:ascii="Times New Roman" w:hAnsi="Times New Roman" w:cs="Times New Roman"/>
          <w:sz w:val="28"/>
          <w:szCs w:val="28"/>
        </w:rPr>
      </w:pPr>
      <w:r w:rsidRPr="00DF5CC6">
        <w:rPr>
          <w:rFonts w:ascii="Times New Roman" w:hAnsi="Times New Roman" w:cs="Times New Roman"/>
          <w:sz w:val="28"/>
          <w:szCs w:val="28"/>
        </w:rPr>
        <w:t>Overview of supply chain concepts</w:t>
      </w:r>
    </w:p>
    <w:p w14:paraId="0B6FAA6C" w14:textId="45EDBDB2" w:rsidR="00D36937" w:rsidRPr="00DF5CC6" w:rsidRDefault="00D36937" w:rsidP="00DF5CC6">
      <w:pPr>
        <w:pStyle w:val="ListParagraph"/>
        <w:numPr>
          <w:ilvl w:val="0"/>
          <w:numId w:val="13"/>
        </w:numPr>
        <w:spacing w:line="360" w:lineRule="auto"/>
        <w:rPr>
          <w:rFonts w:ascii="Times New Roman" w:hAnsi="Times New Roman" w:cs="Times New Roman"/>
          <w:sz w:val="28"/>
          <w:szCs w:val="28"/>
        </w:rPr>
      </w:pPr>
      <w:r w:rsidRPr="00DF5CC6">
        <w:rPr>
          <w:rFonts w:ascii="Times New Roman" w:hAnsi="Times New Roman" w:cs="Times New Roman"/>
          <w:sz w:val="28"/>
          <w:szCs w:val="28"/>
        </w:rPr>
        <w:t>Importance of efficient supply chain management</w:t>
      </w:r>
    </w:p>
    <w:p w14:paraId="7E4F9812" w14:textId="75A91986" w:rsidR="00D36937" w:rsidRPr="00DF5CC6" w:rsidRDefault="00D36937" w:rsidP="00DF5CC6">
      <w:pPr>
        <w:pStyle w:val="ListParagraph"/>
        <w:numPr>
          <w:ilvl w:val="0"/>
          <w:numId w:val="13"/>
        </w:numPr>
        <w:spacing w:line="360" w:lineRule="auto"/>
        <w:rPr>
          <w:rFonts w:ascii="Times New Roman" w:hAnsi="Times New Roman" w:cs="Times New Roman"/>
          <w:sz w:val="28"/>
          <w:szCs w:val="28"/>
        </w:rPr>
      </w:pPr>
      <w:r w:rsidRPr="00DF5CC6">
        <w:rPr>
          <w:rFonts w:ascii="Times New Roman" w:hAnsi="Times New Roman" w:cs="Times New Roman"/>
          <w:sz w:val="28"/>
          <w:szCs w:val="28"/>
        </w:rPr>
        <w:t>Key supply chain components</w:t>
      </w:r>
    </w:p>
    <w:p w14:paraId="4E89F229" w14:textId="15505A6B" w:rsidR="00D36937" w:rsidRPr="00DF5CC6" w:rsidRDefault="00D36937" w:rsidP="00DF5CC6">
      <w:pPr>
        <w:spacing w:line="360" w:lineRule="auto"/>
        <w:rPr>
          <w:rFonts w:ascii="Times New Roman" w:hAnsi="Times New Roman" w:cs="Times New Roman"/>
          <w:b/>
          <w:bCs/>
          <w:sz w:val="28"/>
          <w:szCs w:val="28"/>
        </w:rPr>
      </w:pPr>
      <w:r w:rsidRPr="00DF5CC6">
        <w:rPr>
          <w:rFonts w:ascii="Times New Roman" w:hAnsi="Times New Roman" w:cs="Times New Roman"/>
          <w:b/>
          <w:bCs/>
          <w:sz w:val="28"/>
          <w:szCs w:val="28"/>
        </w:rPr>
        <w:t>2. Supply Chain Strategy and Design:</w:t>
      </w:r>
    </w:p>
    <w:p w14:paraId="1D1BE00B" w14:textId="789327AA" w:rsidR="00D36937" w:rsidRPr="00DF5CC6" w:rsidRDefault="00D36937" w:rsidP="00DF5CC6">
      <w:pPr>
        <w:pStyle w:val="ListParagraph"/>
        <w:numPr>
          <w:ilvl w:val="0"/>
          <w:numId w:val="13"/>
        </w:numPr>
        <w:spacing w:line="360" w:lineRule="auto"/>
        <w:rPr>
          <w:rFonts w:ascii="Times New Roman" w:hAnsi="Times New Roman" w:cs="Times New Roman"/>
          <w:sz w:val="28"/>
          <w:szCs w:val="28"/>
        </w:rPr>
      </w:pPr>
      <w:r w:rsidRPr="00DF5CC6">
        <w:rPr>
          <w:rFonts w:ascii="Times New Roman" w:hAnsi="Times New Roman" w:cs="Times New Roman"/>
          <w:sz w:val="28"/>
          <w:szCs w:val="28"/>
        </w:rPr>
        <w:t>Supply chain network design</w:t>
      </w:r>
    </w:p>
    <w:p w14:paraId="516ED4F8" w14:textId="40659586" w:rsidR="00D36937" w:rsidRPr="00DF5CC6" w:rsidRDefault="00D36937" w:rsidP="00DF5CC6">
      <w:pPr>
        <w:pStyle w:val="ListParagraph"/>
        <w:numPr>
          <w:ilvl w:val="0"/>
          <w:numId w:val="13"/>
        </w:numPr>
        <w:spacing w:line="360" w:lineRule="auto"/>
        <w:rPr>
          <w:rFonts w:ascii="Times New Roman" w:hAnsi="Times New Roman" w:cs="Times New Roman"/>
          <w:sz w:val="28"/>
          <w:szCs w:val="28"/>
        </w:rPr>
      </w:pPr>
      <w:r w:rsidRPr="00DF5CC6">
        <w:rPr>
          <w:rFonts w:ascii="Times New Roman" w:hAnsi="Times New Roman" w:cs="Times New Roman"/>
          <w:sz w:val="28"/>
          <w:szCs w:val="28"/>
        </w:rPr>
        <w:t>Strategic decisions in supply chain management</w:t>
      </w:r>
    </w:p>
    <w:p w14:paraId="59EB4FC0" w14:textId="0549A770" w:rsidR="00D36937" w:rsidRPr="00DF5CC6" w:rsidRDefault="00D36937" w:rsidP="00DF5CC6">
      <w:pPr>
        <w:pStyle w:val="ListParagraph"/>
        <w:numPr>
          <w:ilvl w:val="0"/>
          <w:numId w:val="13"/>
        </w:numPr>
        <w:spacing w:line="360" w:lineRule="auto"/>
        <w:rPr>
          <w:rFonts w:ascii="Times New Roman" w:hAnsi="Times New Roman" w:cs="Times New Roman"/>
          <w:sz w:val="28"/>
          <w:szCs w:val="28"/>
        </w:rPr>
      </w:pPr>
      <w:r w:rsidRPr="00DF5CC6">
        <w:rPr>
          <w:rFonts w:ascii="Times New Roman" w:hAnsi="Times New Roman" w:cs="Times New Roman"/>
          <w:sz w:val="28"/>
          <w:szCs w:val="28"/>
        </w:rPr>
        <w:t>Aligning supply chain strategy with business goals</w:t>
      </w:r>
    </w:p>
    <w:p w14:paraId="335F5D61" w14:textId="7A255563" w:rsidR="00D36937" w:rsidRPr="00DF5CC6" w:rsidRDefault="00D36937" w:rsidP="00DF5CC6">
      <w:pPr>
        <w:spacing w:line="360" w:lineRule="auto"/>
        <w:rPr>
          <w:rFonts w:ascii="Times New Roman" w:hAnsi="Times New Roman" w:cs="Times New Roman"/>
          <w:b/>
          <w:bCs/>
          <w:sz w:val="28"/>
          <w:szCs w:val="28"/>
        </w:rPr>
      </w:pPr>
      <w:r w:rsidRPr="00DF5CC6">
        <w:rPr>
          <w:rFonts w:ascii="Times New Roman" w:hAnsi="Times New Roman" w:cs="Times New Roman"/>
          <w:b/>
          <w:bCs/>
          <w:sz w:val="28"/>
          <w:szCs w:val="28"/>
        </w:rPr>
        <w:t>3. Demand Forecasting and Planning:</w:t>
      </w:r>
    </w:p>
    <w:p w14:paraId="6C8E29E7" w14:textId="46A98487" w:rsidR="00D36937" w:rsidRPr="00DF5CC6" w:rsidRDefault="00D36937" w:rsidP="00DF5CC6">
      <w:pPr>
        <w:pStyle w:val="ListParagraph"/>
        <w:numPr>
          <w:ilvl w:val="0"/>
          <w:numId w:val="13"/>
        </w:numPr>
        <w:spacing w:line="360" w:lineRule="auto"/>
        <w:rPr>
          <w:rFonts w:ascii="Times New Roman" w:hAnsi="Times New Roman" w:cs="Times New Roman"/>
          <w:sz w:val="28"/>
          <w:szCs w:val="28"/>
        </w:rPr>
      </w:pPr>
      <w:r w:rsidRPr="00DF5CC6">
        <w:rPr>
          <w:rFonts w:ascii="Times New Roman" w:hAnsi="Times New Roman" w:cs="Times New Roman"/>
          <w:sz w:val="28"/>
          <w:szCs w:val="28"/>
        </w:rPr>
        <w:t>Forecasting methods and techniques</w:t>
      </w:r>
    </w:p>
    <w:p w14:paraId="24EA70B1" w14:textId="30F0101C" w:rsidR="00D36937" w:rsidRPr="00DF5CC6" w:rsidRDefault="00DF5CC6" w:rsidP="00DF5CC6">
      <w:pPr>
        <w:pStyle w:val="ListParagraph"/>
        <w:numPr>
          <w:ilvl w:val="0"/>
          <w:numId w:val="13"/>
        </w:numPr>
        <w:spacing w:line="360" w:lineRule="auto"/>
        <w:rPr>
          <w:rFonts w:ascii="Times New Roman" w:hAnsi="Times New Roman" w:cs="Times New Roman"/>
          <w:sz w:val="28"/>
          <w:szCs w:val="28"/>
        </w:rPr>
      </w:pPr>
      <w:r w:rsidRPr="00EA5D92">
        <w:rPr>
          <w:noProof/>
        </w:rPr>
        <mc:AlternateContent>
          <mc:Choice Requires="wps">
            <w:drawing>
              <wp:anchor distT="0" distB="0" distL="114300" distR="114300" simplePos="0" relativeHeight="251668480" behindDoc="0" locked="0" layoutInCell="1" allowOverlap="1" wp14:anchorId="04A6C337" wp14:editId="7BDE534A">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1899331102"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7A40D5E" w14:textId="77777777" w:rsidR="00DF5CC6" w:rsidRPr="00FD513F" w:rsidRDefault="00DF5CC6" w:rsidP="00DF5CC6">
                            <w:pPr>
                              <w:jc w:val="center"/>
                              <w:rPr>
                                <w:sz w:val="24"/>
                                <w:szCs w:val="24"/>
                              </w:rPr>
                            </w:pPr>
                            <w:r w:rsidRPr="006F5070">
                              <w:rPr>
                                <w:sz w:val="24"/>
                                <w:szCs w:val="24"/>
                              </w:rPr>
                              <w:t>123 Example, street, city, country</w:t>
                            </w:r>
                          </w:p>
                          <w:p w14:paraId="2BA19D9A" w14:textId="77777777" w:rsidR="00DF5CC6" w:rsidRPr="006F5070" w:rsidRDefault="00DF5CC6" w:rsidP="00DF5CC6">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7227D73D" w14:textId="77777777" w:rsidR="00DF5CC6" w:rsidRDefault="00DF5CC6" w:rsidP="00DF5CC6"/>
                          <w:p w14:paraId="7D792522" w14:textId="77777777" w:rsidR="00DF5CC6" w:rsidRDefault="00DF5CC6" w:rsidP="00DF5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6C337" id="_x0000_s1032" style="position:absolute;left:0;text-align:left;margin-left:0;margin-top:0;width:233.45pt;height:44.5pt;z-index:251668480;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" fillcolor="white [3201]" stroked="f" strokeweight="1pt">
                <v:textbox>
                  <w:txbxContent>
                    <w:p w14:paraId="37A40D5E" w14:textId="77777777" w:rsidR="00DF5CC6" w:rsidRPr="00FD513F" w:rsidRDefault="00DF5CC6" w:rsidP="00DF5CC6">
                      <w:pPr>
                        <w:jc w:val="center"/>
                        <w:rPr>
                          <w:sz w:val="24"/>
                          <w:szCs w:val="24"/>
                        </w:rPr>
                      </w:pPr>
                      <w:r w:rsidRPr="006F5070">
                        <w:rPr>
                          <w:sz w:val="24"/>
                          <w:szCs w:val="24"/>
                        </w:rPr>
                        <w:t>123 Example, street, city, country</w:t>
                      </w:r>
                    </w:p>
                    <w:p w14:paraId="2BA19D9A" w14:textId="77777777" w:rsidR="00DF5CC6" w:rsidRPr="006F5070" w:rsidRDefault="00DF5CC6" w:rsidP="00DF5CC6">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7227D73D" w14:textId="77777777" w:rsidR="00DF5CC6" w:rsidRDefault="00DF5CC6" w:rsidP="00DF5CC6"/>
                    <w:p w14:paraId="7D792522" w14:textId="77777777" w:rsidR="00DF5CC6" w:rsidRDefault="00DF5CC6" w:rsidP="00DF5CC6">
                      <w:pPr>
                        <w:jc w:val="center"/>
                      </w:pPr>
                    </w:p>
                  </w:txbxContent>
                </v:textbox>
                <w10:wrap type="through" anchorx="margin" anchory="margin"/>
              </v:rect>
            </w:pict>
          </mc:Fallback>
        </mc:AlternateContent>
      </w:r>
      <w:r w:rsidR="00D36937" w:rsidRPr="00DF5CC6">
        <w:rPr>
          <w:rFonts w:ascii="Times New Roman" w:hAnsi="Times New Roman" w:cs="Times New Roman"/>
          <w:sz w:val="28"/>
          <w:szCs w:val="28"/>
        </w:rPr>
        <w:t>Demand planning and inventory management</w:t>
      </w:r>
    </w:p>
    <w:p w14:paraId="6C3D81FB" w14:textId="60AC0A95" w:rsidR="00D36937" w:rsidRPr="00DF5CC6" w:rsidRDefault="00D36937" w:rsidP="00D36937">
      <w:pPr>
        <w:pStyle w:val="ListParagraph"/>
        <w:numPr>
          <w:ilvl w:val="0"/>
          <w:numId w:val="13"/>
        </w:numPr>
        <w:spacing w:line="360" w:lineRule="auto"/>
        <w:rPr>
          <w:rFonts w:ascii="Times New Roman" w:hAnsi="Times New Roman" w:cs="Times New Roman"/>
          <w:sz w:val="28"/>
          <w:szCs w:val="28"/>
        </w:rPr>
      </w:pPr>
      <w:r w:rsidRPr="00DF5CC6">
        <w:rPr>
          <w:rFonts w:ascii="Times New Roman" w:hAnsi="Times New Roman" w:cs="Times New Roman"/>
          <w:sz w:val="28"/>
          <w:szCs w:val="28"/>
        </w:rPr>
        <w:lastRenderedPageBreak/>
        <w:t>Sales and operations planning (S&amp;OP)</w:t>
      </w:r>
    </w:p>
    <w:p w14:paraId="0EB05B38" w14:textId="30761B8C" w:rsidR="00D36937" w:rsidRPr="00552522" w:rsidRDefault="00D36937" w:rsidP="00DF5CC6">
      <w:pPr>
        <w:spacing w:line="360" w:lineRule="auto"/>
        <w:rPr>
          <w:rFonts w:ascii="Times New Roman" w:hAnsi="Times New Roman" w:cs="Times New Roman"/>
          <w:b/>
          <w:bCs/>
          <w:sz w:val="28"/>
          <w:szCs w:val="28"/>
        </w:rPr>
      </w:pPr>
      <w:r w:rsidRPr="00552522">
        <w:rPr>
          <w:rFonts w:ascii="Times New Roman" w:hAnsi="Times New Roman" w:cs="Times New Roman"/>
          <w:b/>
          <w:bCs/>
          <w:sz w:val="28"/>
          <w:szCs w:val="28"/>
        </w:rPr>
        <w:t>4. Inventory Management:</w:t>
      </w:r>
    </w:p>
    <w:p w14:paraId="1EA82F83" w14:textId="695D042D" w:rsidR="00D36937" w:rsidRPr="00552522" w:rsidRDefault="00D36937" w:rsidP="00552522">
      <w:pPr>
        <w:pStyle w:val="ListParagraph"/>
        <w:numPr>
          <w:ilvl w:val="0"/>
          <w:numId w:val="14"/>
        </w:numPr>
        <w:spacing w:line="360" w:lineRule="auto"/>
        <w:rPr>
          <w:sz w:val="28"/>
          <w:szCs w:val="28"/>
        </w:rPr>
      </w:pPr>
      <w:r w:rsidRPr="00552522">
        <w:rPr>
          <w:sz w:val="28"/>
          <w:szCs w:val="28"/>
        </w:rPr>
        <w:t>Inventory types and classification</w:t>
      </w:r>
    </w:p>
    <w:p w14:paraId="353388F6" w14:textId="555BC2A8" w:rsidR="00D36937" w:rsidRPr="00552522" w:rsidRDefault="00D36937" w:rsidP="00552522">
      <w:pPr>
        <w:pStyle w:val="ListParagraph"/>
        <w:numPr>
          <w:ilvl w:val="0"/>
          <w:numId w:val="14"/>
        </w:numPr>
        <w:spacing w:line="360" w:lineRule="auto"/>
        <w:rPr>
          <w:sz w:val="28"/>
          <w:szCs w:val="28"/>
        </w:rPr>
      </w:pPr>
      <w:r w:rsidRPr="00552522">
        <w:rPr>
          <w:sz w:val="28"/>
          <w:szCs w:val="28"/>
        </w:rPr>
        <w:t>Inventory control models and techniques</w:t>
      </w:r>
    </w:p>
    <w:p w14:paraId="2374653A" w14:textId="5E67A899" w:rsidR="00D36937" w:rsidRPr="00552522" w:rsidRDefault="00D36937" w:rsidP="00DF5CC6">
      <w:pPr>
        <w:pStyle w:val="ListParagraph"/>
        <w:numPr>
          <w:ilvl w:val="0"/>
          <w:numId w:val="14"/>
        </w:numPr>
        <w:spacing w:line="360" w:lineRule="auto"/>
        <w:rPr>
          <w:sz w:val="28"/>
          <w:szCs w:val="28"/>
        </w:rPr>
      </w:pPr>
      <w:r w:rsidRPr="00552522">
        <w:rPr>
          <w:sz w:val="28"/>
          <w:szCs w:val="28"/>
        </w:rPr>
        <w:t>Safety stock and reorder point strategies</w:t>
      </w:r>
    </w:p>
    <w:p w14:paraId="435C14F2" w14:textId="5FB65A25" w:rsidR="00D36937" w:rsidRPr="00552522" w:rsidRDefault="00D36937" w:rsidP="00DF5CC6">
      <w:pPr>
        <w:spacing w:line="360" w:lineRule="auto"/>
        <w:rPr>
          <w:rFonts w:ascii="Times New Roman" w:hAnsi="Times New Roman" w:cs="Times New Roman"/>
          <w:b/>
          <w:bCs/>
          <w:sz w:val="28"/>
          <w:szCs w:val="28"/>
        </w:rPr>
      </w:pPr>
      <w:r w:rsidRPr="00552522">
        <w:rPr>
          <w:rFonts w:ascii="Times New Roman" w:hAnsi="Times New Roman" w:cs="Times New Roman"/>
          <w:b/>
          <w:bCs/>
          <w:sz w:val="28"/>
          <w:szCs w:val="28"/>
        </w:rPr>
        <w:t>5. Procurement and Supplier Management:</w:t>
      </w:r>
    </w:p>
    <w:p w14:paraId="3E9C6E91" w14:textId="71AD321A" w:rsidR="00D36937" w:rsidRPr="00552522" w:rsidRDefault="00D36937" w:rsidP="00552522">
      <w:pPr>
        <w:pStyle w:val="ListParagraph"/>
        <w:numPr>
          <w:ilvl w:val="0"/>
          <w:numId w:val="14"/>
        </w:numPr>
        <w:spacing w:line="360" w:lineRule="auto"/>
        <w:rPr>
          <w:sz w:val="28"/>
          <w:szCs w:val="28"/>
        </w:rPr>
      </w:pPr>
      <w:r w:rsidRPr="00552522">
        <w:rPr>
          <w:sz w:val="28"/>
          <w:szCs w:val="28"/>
        </w:rPr>
        <w:t>Procurement processes and strategies</w:t>
      </w:r>
    </w:p>
    <w:p w14:paraId="124A84AC" w14:textId="1C680888" w:rsidR="00D36937" w:rsidRPr="00552522" w:rsidRDefault="00D36937" w:rsidP="00552522">
      <w:pPr>
        <w:pStyle w:val="ListParagraph"/>
        <w:numPr>
          <w:ilvl w:val="0"/>
          <w:numId w:val="14"/>
        </w:numPr>
        <w:spacing w:line="360" w:lineRule="auto"/>
        <w:rPr>
          <w:sz w:val="28"/>
          <w:szCs w:val="28"/>
        </w:rPr>
      </w:pPr>
      <w:r w:rsidRPr="00552522">
        <w:rPr>
          <w:sz w:val="28"/>
          <w:szCs w:val="28"/>
        </w:rPr>
        <w:t>Supplier selection and evaluation</w:t>
      </w:r>
    </w:p>
    <w:p w14:paraId="0DA67F0C" w14:textId="52A502B0" w:rsidR="00D36937" w:rsidRPr="00552522" w:rsidRDefault="00D36937" w:rsidP="00DF5CC6">
      <w:pPr>
        <w:pStyle w:val="ListParagraph"/>
        <w:numPr>
          <w:ilvl w:val="0"/>
          <w:numId w:val="14"/>
        </w:numPr>
        <w:spacing w:line="360" w:lineRule="auto"/>
        <w:rPr>
          <w:sz w:val="28"/>
          <w:szCs w:val="28"/>
        </w:rPr>
      </w:pPr>
      <w:r w:rsidRPr="00552522">
        <w:rPr>
          <w:sz w:val="28"/>
          <w:szCs w:val="28"/>
        </w:rPr>
        <w:t>Supplier relationship management</w:t>
      </w:r>
    </w:p>
    <w:p w14:paraId="4764A05D" w14:textId="75CF1898" w:rsidR="00D36937" w:rsidRPr="00552522" w:rsidRDefault="00D36937" w:rsidP="00DF5CC6">
      <w:pPr>
        <w:spacing w:line="360" w:lineRule="auto"/>
        <w:rPr>
          <w:rFonts w:ascii="Times New Roman" w:hAnsi="Times New Roman" w:cs="Times New Roman"/>
          <w:b/>
          <w:bCs/>
          <w:sz w:val="28"/>
          <w:szCs w:val="28"/>
        </w:rPr>
      </w:pPr>
      <w:r w:rsidRPr="00552522">
        <w:rPr>
          <w:rFonts w:ascii="Times New Roman" w:hAnsi="Times New Roman" w:cs="Times New Roman"/>
          <w:b/>
          <w:bCs/>
          <w:sz w:val="28"/>
          <w:szCs w:val="28"/>
        </w:rPr>
        <w:t>6. Logistics and Transportation Management:</w:t>
      </w:r>
    </w:p>
    <w:p w14:paraId="7A68E1AE" w14:textId="24EF7695" w:rsidR="00D36937" w:rsidRPr="00552522" w:rsidRDefault="00D36937" w:rsidP="00552522">
      <w:pPr>
        <w:pStyle w:val="ListParagraph"/>
        <w:numPr>
          <w:ilvl w:val="0"/>
          <w:numId w:val="14"/>
        </w:numPr>
        <w:spacing w:line="360" w:lineRule="auto"/>
        <w:rPr>
          <w:sz w:val="28"/>
          <w:szCs w:val="28"/>
        </w:rPr>
      </w:pPr>
      <w:r w:rsidRPr="00552522">
        <w:rPr>
          <w:sz w:val="28"/>
          <w:szCs w:val="28"/>
        </w:rPr>
        <w:t>Transportation modes and selection</w:t>
      </w:r>
    </w:p>
    <w:p w14:paraId="24A6BE82" w14:textId="11A4F33F" w:rsidR="00D36937" w:rsidRPr="00552522" w:rsidRDefault="00D36937" w:rsidP="00552522">
      <w:pPr>
        <w:pStyle w:val="ListParagraph"/>
        <w:numPr>
          <w:ilvl w:val="0"/>
          <w:numId w:val="14"/>
        </w:numPr>
        <w:spacing w:line="360" w:lineRule="auto"/>
        <w:rPr>
          <w:sz w:val="28"/>
          <w:szCs w:val="28"/>
        </w:rPr>
      </w:pPr>
      <w:r w:rsidRPr="00552522">
        <w:rPr>
          <w:sz w:val="28"/>
          <w:szCs w:val="28"/>
        </w:rPr>
        <w:t>Routing and scheduling</w:t>
      </w:r>
    </w:p>
    <w:p w14:paraId="6205963B" w14:textId="53F63FCE" w:rsidR="00D36937" w:rsidRPr="00552522" w:rsidRDefault="00D36937" w:rsidP="00DF5CC6">
      <w:pPr>
        <w:pStyle w:val="ListParagraph"/>
        <w:numPr>
          <w:ilvl w:val="0"/>
          <w:numId w:val="14"/>
        </w:numPr>
        <w:spacing w:line="360" w:lineRule="auto"/>
        <w:rPr>
          <w:sz w:val="28"/>
          <w:szCs w:val="28"/>
        </w:rPr>
      </w:pPr>
      <w:r w:rsidRPr="00552522">
        <w:rPr>
          <w:sz w:val="28"/>
          <w:szCs w:val="28"/>
        </w:rPr>
        <w:t>Warehouse management and optimization</w:t>
      </w:r>
    </w:p>
    <w:p w14:paraId="0B613D36" w14:textId="29848AAD" w:rsidR="00D36937" w:rsidRPr="00552522" w:rsidRDefault="00D36937" w:rsidP="00DF5CC6">
      <w:pPr>
        <w:spacing w:line="360" w:lineRule="auto"/>
        <w:rPr>
          <w:rFonts w:ascii="Times New Roman" w:hAnsi="Times New Roman" w:cs="Times New Roman"/>
          <w:b/>
          <w:bCs/>
          <w:sz w:val="28"/>
          <w:szCs w:val="28"/>
        </w:rPr>
      </w:pPr>
      <w:r w:rsidRPr="00552522">
        <w:rPr>
          <w:rFonts w:ascii="Times New Roman" w:hAnsi="Times New Roman" w:cs="Times New Roman"/>
          <w:b/>
          <w:bCs/>
          <w:sz w:val="28"/>
          <w:szCs w:val="28"/>
        </w:rPr>
        <w:t>7. Production and Operations Planning:</w:t>
      </w:r>
    </w:p>
    <w:p w14:paraId="2C760A0C" w14:textId="5CC8D488" w:rsidR="00D36937" w:rsidRPr="00552522" w:rsidRDefault="00D36937" w:rsidP="00552522">
      <w:pPr>
        <w:pStyle w:val="ListParagraph"/>
        <w:numPr>
          <w:ilvl w:val="0"/>
          <w:numId w:val="14"/>
        </w:numPr>
        <w:spacing w:line="360" w:lineRule="auto"/>
        <w:rPr>
          <w:sz w:val="28"/>
          <w:szCs w:val="28"/>
        </w:rPr>
      </w:pPr>
      <w:r w:rsidRPr="00552522">
        <w:rPr>
          <w:sz w:val="28"/>
          <w:szCs w:val="28"/>
        </w:rPr>
        <w:t>Production scheduling and capacity planning</w:t>
      </w:r>
    </w:p>
    <w:p w14:paraId="476C487F" w14:textId="1F8E4A0A" w:rsidR="00D36937" w:rsidRPr="00552522" w:rsidRDefault="00D36937" w:rsidP="00552522">
      <w:pPr>
        <w:pStyle w:val="ListParagraph"/>
        <w:numPr>
          <w:ilvl w:val="0"/>
          <w:numId w:val="14"/>
        </w:numPr>
        <w:spacing w:line="360" w:lineRule="auto"/>
        <w:rPr>
          <w:sz w:val="28"/>
          <w:szCs w:val="28"/>
        </w:rPr>
      </w:pPr>
      <w:r w:rsidRPr="00552522">
        <w:rPr>
          <w:sz w:val="28"/>
          <w:szCs w:val="28"/>
        </w:rPr>
        <w:t>Manufacturing process design</w:t>
      </w:r>
    </w:p>
    <w:p w14:paraId="20261DAF" w14:textId="0537CD08" w:rsidR="00D36937" w:rsidRPr="00552522" w:rsidRDefault="00D36937" w:rsidP="00552522">
      <w:pPr>
        <w:pStyle w:val="ListParagraph"/>
        <w:numPr>
          <w:ilvl w:val="0"/>
          <w:numId w:val="14"/>
        </w:numPr>
        <w:spacing w:line="360" w:lineRule="auto"/>
        <w:rPr>
          <w:sz w:val="28"/>
          <w:szCs w:val="28"/>
        </w:rPr>
      </w:pPr>
      <w:r w:rsidRPr="00552522">
        <w:rPr>
          <w:sz w:val="28"/>
          <w:szCs w:val="28"/>
        </w:rPr>
        <w:t>Lean and just</w:t>
      </w:r>
      <w:r w:rsidR="00DF5CC6" w:rsidRPr="00552522">
        <w:rPr>
          <w:sz w:val="28"/>
          <w:szCs w:val="28"/>
        </w:rPr>
        <w:t>-</w:t>
      </w:r>
      <w:r w:rsidRPr="00552522">
        <w:rPr>
          <w:sz w:val="28"/>
          <w:szCs w:val="28"/>
        </w:rPr>
        <w:t>in</w:t>
      </w:r>
      <w:r w:rsidR="00DF5CC6" w:rsidRPr="00552522">
        <w:rPr>
          <w:sz w:val="28"/>
          <w:szCs w:val="28"/>
        </w:rPr>
        <w:t>-</w:t>
      </w:r>
      <w:r w:rsidRPr="00552522">
        <w:rPr>
          <w:sz w:val="28"/>
          <w:szCs w:val="28"/>
        </w:rPr>
        <w:t>time (JIT) principles</w:t>
      </w:r>
    </w:p>
    <w:p w14:paraId="46ECBD68" w14:textId="68332555" w:rsidR="00D36937" w:rsidRPr="00552522" w:rsidRDefault="00D36937" w:rsidP="00D36937">
      <w:pPr>
        <w:rPr>
          <w:rFonts w:ascii="Times New Roman" w:hAnsi="Times New Roman" w:cs="Times New Roman"/>
          <w:b/>
          <w:bCs/>
          <w:sz w:val="28"/>
          <w:szCs w:val="28"/>
        </w:rPr>
      </w:pPr>
      <w:r w:rsidRPr="00552522">
        <w:rPr>
          <w:rFonts w:ascii="Times New Roman" w:hAnsi="Times New Roman" w:cs="Times New Roman"/>
          <w:b/>
          <w:bCs/>
          <w:sz w:val="28"/>
          <w:szCs w:val="28"/>
        </w:rPr>
        <w:t>8. Global Supply Chain Management:</w:t>
      </w:r>
    </w:p>
    <w:p w14:paraId="032B22D1" w14:textId="1AECC877" w:rsidR="00D36937" w:rsidRPr="00552522" w:rsidRDefault="00D36937" w:rsidP="00552522">
      <w:pPr>
        <w:pStyle w:val="ListParagraph"/>
        <w:numPr>
          <w:ilvl w:val="0"/>
          <w:numId w:val="14"/>
        </w:numPr>
        <w:spacing w:line="360" w:lineRule="auto"/>
        <w:rPr>
          <w:rFonts w:ascii="Times New Roman" w:hAnsi="Times New Roman" w:cs="Times New Roman"/>
          <w:sz w:val="28"/>
          <w:szCs w:val="28"/>
        </w:rPr>
      </w:pPr>
      <w:r w:rsidRPr="00552522">
        <w:rPr>
          <w:rFonts w:ascii="Times New Roman" w:hAnsi="Times New Roman" w:cs="Times New Roman"/>
          <w:sz w:val="28"/>
          <w:szCs w:val="28"/>
        </w:rPr>
        <w:t>Managing global supply chains</w:t>
      </w:r>
    </w:p>
    <w:p w14:paraId="28E34BD9" w14:textId="2C41FBEC" w:rsidR="00D36937" w:rsidRPr="00552522" w:rsidRDefault="00D36937" w:rsidP="00552522">
      <w:pPr>
        <w:pStyle w:val="ListParagraph"/>
        <w:numPr>
          <w:ilvl w:val="0"/>
          <w:numId w:val="14"/>
        </w:numPr>
        <w:spacing w:line="360" w:lineRule="auto"/>
        <w:rPr>
          <w:rFonts w:ascii="Times New Roman" w:hAnsi="Times New Roman" w:cs="Times New Roman"/>
          <w:sz w:val="28"/>
          <w:szCs w:val="28"/>
        </w:rPr>
      </w:pPr>
      <w:r w:rsidRPr="00552522">
        <w:rPr>
          <w:rFonts w:ascii="Times New Roman" w:hAnsi="Times New Roman" w:cs="Times New Roman"/>
          <w:sz w:val="28"/>
          <w:szCs w:val="28"/>
        </w:rPr>
        <w:t>Cross</w:t>
      </w:r>
      <w:r w:rsidR="00DF5CC6" w:rsidRPr="00552522">
        <w:rPr>
          <w:rFonts w:ascii="Times New Roman" w:hAnsi="Times New Roman" w:cs="Times New Roman"/>
          <w:sz w:val="28"/>
          <w:szCs w:val="28"/>
        </w:rPr>
        <w:t>-</w:t>
      </w:r>
      <w:r w:rsidRPr="00552522">
        <w:rPr>
          <w:rFonts w:ascii="Times New Roman" w:hAnsi="Times New Roman" w:cs="Times New Roman"/>
          <w:sz w:val="28"/>
          <w:szCs w:val="28"/>
        </w:rPr>
        <w:t>border logistics and regulations</w:t>
      </w:r>
    </w:p>
    <w:p w14:paraId="10D8A14A" w14:textId="4CE4822B" w:rsidR="00D36937" w:rsidRPr="00552522" w:rsidRDefault="00D36937" w:rsidP="00552522">
      <w:pPr>
        <w:pStyle w:val="ListParagraph"/>
        <w:numPr>
          <w:ilvl w:val="0"/>
          <w:numId w:val="14"/>
        </w:numPr>
        <w:spacing w:line="360" w:lineRule="auto"/>
        <w:rPr>
          <w:rFonts w:ascii="Times New Roman" w:hAnsi="Times New Roman" w:cs="Times New Roman"/>
          <w:sz w:val="28"/>
          <w:szCs w:val="28"/>
        </w:rPr>
      </w:pPr>
      <w:r w:rsidRPr="00552522">
        <w:rPr>
          <w:rFonts w:ascii="Times New Roman" w:hAnsi="Times New Roman" w:cs="Times New Roman"/>
          <w:sz w:val="28"/>
          <w:szCs w:val="28"/>
        </w:rPr>
        <w:t>Global sourcing and risk management</w:t>
      </w:r>
    </w:p>
    <w:p w14:paraId="61B043FC" w14:textId="2BB9A2E8" w:rsidR="00D36937" w:rsidRPr="00552522" w:rsidRDefault="00D36937" w:rsidP="00552522">
      <w:pPr>
        <w:spacing w:line="360" w:lineRule="auto"/>
        <w:rPr>
          <w:rFonts w:ascii="Times New Roman" w:hAnsi="Times New Roman" w:cs="Times New Roman"/>
          <w:b/>
          <w:bCs/>
          <w:sz w:val="28"/>
          <w:szCs w:val="28"/>
        </w:rPr>
      </w:pPr>
      <w:r w:rsidRPr="00552522">
        <w:rPr>
          <w:rFonts w:ascii="Times New Roman" w:hAnsi="Times New Roman" w:cs="Times New Roman"/>
          <w:b/>
          <w:bCs/>
          <w:sz w:val="28"/>
          <w:szCs w:val="28"/>
        </w:rPr>
        <w:t>9. Sustainability and Green Supply Chain:</w:t>
      </w:r>
    </w:p>
    <w:p w14:paraId="422D0BEA" w14:textId="386F9526" w:rsidR="00D36937" w:rsidRPr="00552522" w:rsidRDefault="00D36937" w:rsidP="00552522">
      <w:pPr>
        <w:pStyle w:val="ListParagraph"/>
        <w:numPr>
          <w:ilvl w:val="0"/>
          <w:numId w:val="14"/>
        </w:numPr>
        <w:spacing w:line="360" w:lineRule="auto"/>
        <w:rPr>
          <w:rFonts w:ascii="Times New Roman" w:hAnsi="Times New Roman" w:cs="Times New Roman"/>
          <w:sz w:val="28"/>
          <w:szCs w:val="28"/>
        </w:rPr>
      </w:pPr>
      <w:r w:rsidRPr="00552522">
        <w:rPr>
          <w:rFonts w:ascii="Times New Roman" w:hAnsi="Times New Roman" w:cs="Times New Roman"/>
          <w:sz w:val="28"/>
          <w:szCs w:val="28"/>
        </w:rPr>
        <w:t>Sustainable supply chain practices</w:t>
      </w:r>
    </w:p>
    <w:p w14:paraId="01D8E3D1" w14:textId="6B60A880" w:rsidR="00552522" w:rsidRPr="00552522" w:rsidRDefault="00552522" w:rsidP="00552522">
      <w:pPr>
        <w:pStyle w:val="ListParagraph"/>
        <w:numPr>
          <w:ilvl w:val="0"/>
          <w:numId w:val="14"/>
        </w:numPr>
        <w:spacing w:line="360" w:lineRule="auto"/>
        <w:rPr>
          <w:rFonts w:ascii="Times New Roman" w:hAnsi="Times New Roman" w:cs="Times New Roman"/>
          <w:sz w:val="28"/>
          <w:szCs w:val="28"/>
        </w:rPr>
      </w:pPr>
      <w:r w:rsidRPr="00EA5D92">
        <w:rPr>
          <w:noProof/>
        </w:rPr>
        <mc:AlternateContent>
          <mc:Choice Requires="wps">
            <w:drawing>
              <wp:anchor distT="0" distB="0" distL="114300" distR="114300" simplePos="0" relativeHeight="251670528" behindDoc="0" locked="0" layoutInCell="1" allowOverlap="1" wp14:anchorId="762D2A90" wp14:editId="05D1F405">
                <wp:simplePos x="0" y="0"/>
                <wp:positionH relativeFrom="margin">
                  <wp:align>center</wp:align>
                </wp:positionH>
                <wp:positionV relativeFrom="bottomMargin">
                  <wp:posOffset>-4445</wp:posOffset>
                </wp:positionV>
                <wp:extent cx="2964815" cy="565150"/>
                <wp:effectExtent l="0" t="0" r="6985" b="6350"/>
                <wp:wrapThrough wrapText="bothSides">
                  <wp:wrapPolygon edited="0">
                    <wp:start x="0" y="0"/>
                    <wp:lineTo x="0" y="21115"/>
                    <wp:lineTo x="21512" y="21115"/>
                    <wp:lineTo x="21512" y="0"/>
                    <wp:lineTo x="0" y="0"/>
                  </wp:wrapPolygon>
                </wp:wrapThrough>
                <wp:docPr id="6544994"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98A110E" w14:textId="77777777" w:rsidR="00552522" w:rsidRPr="00FD513F" w:rsidRDefault="00552522" w:rsidP="00552522">
                            <w:pPr>
                              <w:jc w:val="center"/>
                              <w:rPr>
                                <w:sz w:val="24"/>
                                <w:szCs w:val="24"/>
                              </w:rPr>
                            </w:pPr>
                            <w:r w:rsidRPr="006F5070">
                              <w:rPr>
                                <w:sz w:val="24"/>
                                <w:szCs w:val="24"/>
                              </w:rPr>
                              <w:t>123 Example, street, city, country</w:t>
                            </w:r>
                          </w:p>
                          <w:p w14:paraId="60BD0493" w14:textId="77777777" w:rsidR="00552522" w:rsidRPr="006F5070" w:rsidRDefault="00552522" w:rsidP="00552522">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4E6567F9" w14:textId="77777777" w:rsidR="00552522" w:rsidRDefault="00552522" w:rsidP="00552522"/>
                          <w:p w14:paraId="23529CDE" w14:textId="77777777" w:rsidR="00552522" w:rsidRDefault="00552522" w:rsidP="00552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D2A90" id="_x0000_s1033" style="position:absolute;left:0;text-align:left;margin-left:0;margin-top:-.35pt;width:233.45pt;height:44.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" fillcolor="white [3201]" stroked="f" strokeweight="1pt">
                <v:textbox>
                  <w:txbxContent>
                    <w:p w14:paraId="198A110E" w14:textId="77777777" w:rsidR="00552522" w:rsidRPr="00FD513F" w:rsidRDefault="00552522" w:rsidP="00552522">
                      <w:pPr>
                        <w:jc w:val="center"/>
                        <w:rPr>
                          <w:sz w:val="24"/>
                          <w:szCs w:val="24"/>
                        </w:rPr>
                      </w:pPr>
                      <w:r w:rsidRPr="006F5070">
                        <w:rPr>
                          <w:sz w:val="24"/>
                          <w:szCs w:val="24"/>
                        </w:rPr>
                        <w:t>123 Example, street, city, country</w:t>
                      </w:r>
                    </w:p>
                    <w:p w14:paraId="60BD0493" w14:textId="77777777" w:rsidR="00552522" w:rsidRPr="006F5070" w:rsidRDefault="00552522" w:rsidP="00552522">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4E6567F9" w14:textId="77777777" w:rsidR="00552522" w:rsidRDefault="00552522" w:rsidP="00552522"/>
                    <w:p w14:paraId="23529CDE" w14:textId="77777777" w:rsidR="00552522" w:rsidRDefault="00552522" w:rsidP="00552522">
                      <w:pPr>
                        <w:jc w:val="center"/>
                      </w:pPr>
                    </w:p>
                  </w:txbxContent>
                </v:textbox>
                <w10:wrap type="through" anchorx="margin" anchory="margin"/>
              </v:rect>
            </w:pict>
          </mc:Fallback>
        </mc:AlternateContent>
      </w:r>
      <w:r w:rsidR="00D36937" w:rsidRPr="00552522">
        <w:rPr>
          <w:rFonts w:ascii="Times New Roman" w:hAnsi="Times New Roman" w:cs="Times New Roman"/>
          <w:sz w:val="28"/>
          <w:szCs w:val="28"/>
        </w:rPr>
        <w:t>Environmental and social responsibility in supply chains</w:t>
      </w:r>
    </w:p>
    <w:p w14:paraId="5D2EB933" w14:textId="60647336" w:rsidR="00D36937" w:rsidRPr="00552522" w:rsidRDefault="00D36937" w:rsidP="00552522">
      <w:pPr>
        <w:pStyle w:val="ListParagraph"/>
        <w:numPr>
          <w:ilvl w:val="0"/>
          <w:numId w:val="14"/>
        </w:numPr>
        <w:spacing w:line="360" w:lineRule="auto"/>
        <w:rPr>
          <w:rFonts w:ascii="Times New Roman" w:hAnsi="Times New Roman" w:cs="Times New Roman"/>
          <w:sz w:val="28"/>
          <w:szCs w:val="28"/>
        </w:rPr>
      </w:pPr>
      <w:r w:rsidRPr="00552522">
        <w:rPr>
          <w:rFonts w:ascii="Times New Roman" w:hAnsi="Times New Roman" w:cs="Times New Roman"/>
          <w:sz w:val="28"/>
          <w:szCs w:val="28"/>
        </w:rPr>
        <w:lastRenderedPageBreak/>
        <w:t>Green procurement and operations</w:t>
      </w:r>
    </w:p>
    <w:p w14:paraId="6483D263" w14:textId="10305868" w:rsidR="00D36937" w:rsidRPr="00552522" w:rsidRDefault="00D36937" w:rsidP="00552522">
      <w:pPr>
        <w:spacing w:line="360" w:lineRule="auto"/>
        <w:rPr>
          <w:rFonts w:ascii="Times New Roman" w:hAnsi="Times New Roman" w:cs="Times New Roman"/>
          <w:b/>
          <w:bCs/>
          <w:sz w:val="28"/>
          <w:szCs w:val="28"/>
        </w:rPr>
      </w:pPr>
      <w:r w:rsidRPr="00552522">
        <w:rPr>
          <w:rFonts w:ascii="Times New Roman" w:hAnsi="Times New Roman" w:cs="Times New Roman"/>
          <w:b/>
          <w:bCs/>
          <w:sz w:val="28"/>
          <w:szCs w:val="28"/>
        </w:rPr>
        <w:t>10. Supply Chain Technology and Data Analytics:</w:t>
      </w:r>
    </w:p>
    <w:p w14:paraId="302B1049" w14:textId="5477BA3B" w:rsidR="00D36937" w:rsidRPr="00552522" w:rsidRDefault="00D36937" w:rsidP="00552522">
      <w:pPr>
        <w:pStyle w:val="ListParagraph"/>
        <w:numPr>
          <w:ilvl w:val="0"/>
          <w:numId w:val="14"/>
        </w:numPr>
        <w:spacing w:line="360" w:lineRule="auto"/>
        <w:rPr>
          <w:rFonts w:ascii="Times New Roman" w:hAnsi="Times New Roman" w:cs="Times New Roman"/>
          <w:sz w:val="28"/>
          <w:szCs w:val="28"/>
        </w:rPr>
      </w:pPr>
      <w:r w:rsidRPr="00552522">
        <w:rPr>
          <w:rFonts w:ascii="Times New Roman" w:hAnsi="Times New Roman" w:cs="Times New Roman"/>
          <w:sz w:val="28"/>
          <w:szCs w:val="28"/>
        </w:rPr>
        <w:t>Technology applications in supply chain management</w:t>
      </w:r>
    </w:p>
    <w:p w14:paraId="7F1C7EB5" w14:textId="0FF210B5" w:rsidR="00D36937" w:rsidRPr="00552522" w:rsidRDefault="00D36937" w:rsidP="00552522">
      <w:pPr>
        <w:pStyle w:val="ListParagraph"/>
        <w:numPr>
          <w:ilvl w:val="0"/>
          <w:numId w:val="14"/>
        </w:numPr>
        <w:spacing w:line="360" w:lineRule="auto"/>
        <w:rPr>
          <w:rFonts w:ascii="Times New Roman" w:hAnsi="Times New Roman" w:cs="Times New Roman"/>
          <w:sz w:val="28"/>
          <w:szCs w:val="28"/>
        </w:rPr>
      </w:pPr>
      <w:r w:rsidRPr="00552522">
        <w:rPr>
          <w:rFonts w:ascii="Times New Roman" w:hAnsi="Times New Roman" w:cs="Times New Roman"/>
          <w:sz w:val="28"/>
          <w:szCs w:val="28"/>
        </w:rPr>
        <w:t>Supply chain visibility and analytics</w:t>
      </w:r>
    </w:p>
    <w:p w14:paraId="44650987" w14:textId="1E691D45" w:rsidR="00D36937" w:rsidRPr="00552522" w:rsidRDefault="00D36937" w:rsidP="00552522">
      <w:pPr>
        <w:pStyle w:val="ListParagraph"/>
        <w:numPr>
          <w:ilvl w:val="0"/>
          <w:numId w:val="14"/>
        </w:numPr>
        <w:spacing w:line="360" w:lineRule="auto"/>
        <w:rPr>
          <w:rFonts w:ascii="Times New Roman" w:hAnsi="Times New Roman" w:cs="Times New Roman"/>
          <w:sz w:val="28"/>
          <w:szCs w:val="28"/>
        </w:rPr>
      </w:pPr>
      <w:r w:rsidRPr="00552522">
        <w:rPr>
          <w:rFonts w:ascii="Times New Roman" w:hAnsi="Times New Roman" w:cs="Times New Roman"/>
          <w:sz w:val="28"/>
          <w:szCs w:val="28"/>
        </w:rPr>
        <w:t>Blockchain and IoT in supply chains</w:t>
      </w:r>
    </w:p>
    <w:p w14:paraId="732B6472" w14:textId="54B06883" w:rsidR="00D36937" w:rsidRPr="00552522" w:rsidRDefault="00D36937" w:rsidP="00552522">
      <w:pPr>
        <w:spacing w:line="360" w:lineRule="auto"/>
        <w:rPr>
          <w:rFonts w:ascii="Times New Roman" w:hAnsi="Times New Roman" w:cs="Times New Roman"/>
          <w:b/>
          <w:bCs/>
          <w:sz w:val="28"/>
          <w:szCs w:val="28"/>
        </w:rPr>
      </w:pPr>
      <w:r w:rsidRPr="00552522">
        <w:rPr>
          <w:rFonts w:ascii="Times New Roman" w:hAnsi="Times New Roman" w:cs="Times New Roman"/>
          <w:b/>
          <w:bCs/>
          <w:sz w:val="28"/>
          <w:szCs w:val="28"/>
        </w:rPr>
        <w:t>11. Risk Management and Resilience:</w:t>
      </w:r>
    </w:p>
    <w:p w14:paraId="62B9698A" w14:textId="0EA64156" w:rsidR="00D36937" w:rsidRPr="00552522" w:rsidRDefault="00D36937" w:rsidP="00552522">
      <w:pPr>
        <w:pStyle w:val="ListParagraph"/>
        <w:numPr>
          <w:ilvl w:val="0"/>
          <w:numId w:val="14"/>
        </w:numPr>
        <w:spacing w:line="360" w:lineRule="auto"/>
        <w:rPr>
          <w:rFonts w:ascii="Times New Roman" w:hAnsi="Times New Roman" w:cs="Times New Roman"/>
          <w:sz w:val="28"/>
          <w:szCs w:val="28"/>
        </w:rPr>
      </w:pPr>
      <w:r w:rsidRPr="00552522">
        <w:rPr>
          <w:rFonts w:ascii="Times New Roman" w:hAnsi="Times New Roman" w:cs="Times New Roman"/>
          <w:sz w:val="28"/>
          <w:szCs w:val="28"/>
        </w:rPr>
        <w:t>Identifying and mitigating supply chain risks</w:t>
      </w:r>
    </w:p>
    <w:p w14:paraId="7E12C459" w14:textId="1B252842" w:rsidR="00D36937" w:rsidRPr="00552522" w:rsidRDefault="00D36937" w:rsidP="00552522">
      <w:pPr>
        <w:pStyle w:val="ListParagraph"/>
        <w:numPr>
          <w:ilvl w:val="0"/>
          <w:numId w:val="14"/>
        </w:numPr>
        <w:spacing w:line="360" w:lineRule="auto"/>
        <w:rPr>
          <w:rFonts w:ascii="Times New Roman" w:hAnsi="Times New Roman" w:cs="Times New Roman"/>
          <w:sz w:val="28"/>
          <w:szCs w:val="28"/>
        </w:rPr>
      </w:pPr>
      <w:r w:rsidRPr="00552522">
        <w:rPr>
          <w:rFonts w:ascii="Times New Roman" w:hAnsi="Times New Roman" w:cs="Times New Roman"/>
          <w:sz w:val="28"/>
          <w:szCs w:val="28"/>
        </w:rPr>
        <w:t>Business continuity and supply chain resilience</w:t>
      </w:r>
    </w:p>
    <w:p w14:paraId="310375C8" w14:textId="7B861F4D" w:rsidR="00D36937" w:rsidRPr="00552522" w:rsidRDefault="00D36937" w:rsidP="00552522">
      <w:pPr>
        <w:pStyle w:val="ListParagraph"/>
        <w:numPr>
          <w:ilvl w:val="0"/>
          <w:numId w:val="14"/>
        </w:numPr>
        <w:spacing w:line="360" w:lineRule="auto"/>
        <w:rPr>
          <w:rFonts w:ascii="Times New Roman" w:hAnsi="Times New Roman" w:cs="Times New Roman"/>
          <w:sz w:val="28"/>
          <w:szCs w:val="28"/>
        </w:rPr>
      </w:pPr>
      <w:r w:rsidRPr="00552522">
        <w:rPr>
          <w:rFonts w:ascii="Times New Roman" w:hAnsi="Times New Roman" w:cs="Times New Roman"/>
          <w:sz w:val="28"/>
          <w:szCs w:val="28"/>
        </w:rPr>
        <w:t>Crisis management and recovery planning</w:t>
      </w:r>
    </w:p>
    <w:p w14:paraId="0CD36142" w14:textId="77777777" w:rsidR="00552522" w:rsidRPr="00552522" w:rsidRDefault="00552522" w:rsidP="00552522">
      <w:pPr>
        <w:spacing w:line="360" w:lineRule="auto"/>
        <w:rPr>
          <w:rFonts w:ascii="Times New Roman" w:hAnsi="Times New Roman" w:cs="Times New Roman"/>
          <w:sz w:val="28"/>
          <w:szCs w:val="28"/>
        </w:rPr>
      </w:pPr>
    </w:p>
    <w:p w14:paraId="17863427" w14:textId="39782DB9" w:rsidR="00552522" w:rsidRPr="00552522" w:rsidRDefault="00D36937" w:rsidP="00552522">
      <w:pPr>
        <w:spacing w:line="360" w:lineRule="auto"/>
        <w:rPr>
          <w:rFonts w:ascii="Times New Roman" w:hAnsi="Times New Roman" w:cs="Times New Roman"/>
          <w:sz w:val="28"/>
          <w:szCs w:val="28"/>
        </w:rPr>
      </w:pPr>
      <w:r w:rsidRPr="00552522">
        <w:rPr>
          <w:rFonts w:ascii="Times New Roman" w:hAnsi="Times New Roman" w:cs="Times New Roman"/>
          <w:b/>
          <w:bCs/>
          <w:sz w:val="28"/>
          <w:szCs w:val="28"/>
        </w:rPr>
        <w:t>Duration</w:t>
      </w:r>
      <w:r w:rsidR="00DF5CC6" w:rsidRPr="00552522">
        <w:rPr>
          <w:rFonts w:ascii="Times New Roman" w:hAnsi="Times New Roman" w:cs="Times New Roman"/>
          <w:b/>
          <w:bCs/>
          <w:sz w:val="28"/>
          <w:szCs w:val="28"/>
        </w:rPr>
        <w:t>:</w:t>
      </w:r>
      <w:r w:rsidR="00552522">
        <w:rPr>
          <w:rFonts w:ascii="Times New Roman" w:hAnsi="Times New Roman" w:cs="Times New Roman"/>
          <w:sz w:val="28"/>
          <w:szCs w:val="28"/>
        </w:rPr>
        <w:t xml:space="preserve"> </w:t>
      </w:r>
      <w:r w:rsidR="00DF5CC6" w:rsidRPr="00552522">
        <w:rPr>
          <w:rFonts w:ascii="Times New Roman" w:hAnsi="Times New Roman" w:cs="Times New Roman"/>
          <w:sz w:val="28"/>
          <w:szCs w:val="28"/>
        </w:rPr>
        <w:t>O</w:t>
      </w:r>
      <w:r w:rsidRPr="00552522">
        <w:rPr>
          <w:rFonts w:ascii="Times New Roman" w:hAnsi="Times New Roman" w:cs="Times New Roman"/>
          <w:sz w:val="28"/>
          <w:szCs w:val="28"/>
        </w:rPr>
        <w:t>ne semester, which is approximately 1516 weeks of instruction.</w:t>
      </w:r>
    </w:p>
    <w:p w14:paraId="17BE50AD" w14:textId="08783C2D" w:rsidR="00552522" w:rsidRPr="00552522" w:rsidRDefault="00D36937" w:rsidP="00552522">
      <w:pPr>
        <w:spacing w:line="360" w:lineRule="auto"/>
        <w:rPr>
          <w:rFonts w:ascii="Times New Roman" w:hAnsi="Times New Roman" w:cs="Times New Roman"/>
          <w:sz w:val="28"/>
          <w:szCs w:val="28"/>
        </w:rPr>
      </w:pPr>
      <w:r w:rsidRPr="00552522">
        <w:rPr>
          <w:rFonts w:ascii="Times New Roman" w:hAnsi="Times New Roman" w:cs="Times New Roman"/>
          <w:b/>
          <w:bCs/>
          <w:sz w:val="28"/>
          <w:szCs w:val="28"/>
        </w:rPr>
        <w:t>Course Materials:</w:t>
      </w:r>
      <w:r w:rsidRPr="00552522">
        <w:rPr>
          <w:rFonts w:ascii="Times New Roman" w:hAnsi="Times New Roman" w:cs="Times New Roman"/>
          <w:sz w:val="28"/>
          <w:szCs w:val="28"/>
        </w:rPr>
        <w:t xml:space="preserve"> Students may be required to use supply chain management textbooks, access online resources, and possibly use supply chain management software for simulations and projects.</w:t>
      </w:r>
    </w:p>
    <w:p w14:paraId="43E00D10" w14:textId="07A92DF1" w:rsidR="00552522" w:rsidRPr="00552522" w:rsidRDefault="00D36937" w:rsidP="00552522">
      <w:pPr>
        <w:spacing w:line="360" w:lineRule="auto"/>
        <w:rPr>
          <w:rFonts w:ascii="Times New Roman" w:hAnsi="Times New Roman" w:cs="Times New Roman"/>
          <w:sz w:val="28"/>
          <w:szCs w:val="28"/>
        </w:rPr>
      </w:pPr>
      <w:r w:rsidRPr="00552522">
        <w:rPr>
          <w:rFonts w:ascii="Times New Roman" w:hAnsi="Times New Roman" w:cs="Times New Roman"/>
          <w:b/>
          <w:bCs/>
          <w:sz w:val="28"/>
          <w:szCs w:val="28"/>
        </w:rPr>
        <w:t>Assessment:</w:t>
      </w:r>
      <w:r w:rsidRPr="00552522">
        <w:rPr>
          <w:rFonts w:ascii="Times New Roman" w:hAnsi="Times New Roman" w:cs="Times New Roman"/>
          <w:sz w:val="28"/>
          <w:szCs w:val="28"/>
        </w:rPr>
        <w:t xml:space="preserve"> Assessment methods may include assignments, case studies, exams, group projects, and class participation.</w:t>
      </w:r>
    </w:p>
    <w:p w14:paraId="658A57CF" w14:textId="005434BF" w:rsidR="00552522" w:rsidRPr="00552522" w:rsidRDefault="00D36937" w:rsidP="00552522">
      <w:pPr>
        <w:spacing w:line="360" w:lineRule="auto"/>
        <w:rPr>
          <w:rFonts w:ascii="Times New Roman" w:hAnsi="Times New Roman" w:cs="Times New Roman"/>
          <w:sz w:val="28"/>
          <w:szCs w:val="28"/>
        </w:rPr>
      </w:pPr>
      <w:r w:rsidRPr="00552522">
        <w:rPr>
          <w:rFonts w:ascii="Times New Roman" w:hAnsi="Times New Roman" w:cs="Times New Roman"/>
          <w:b/>
          <w:bCs/>
          <w:sz w:val="28"/>
          <w:szCs w:val="28"/>
        </w:rPr>
        <w:t xml:space="preserve"> Target Audience:</w:t>
      </w:r>
      <w:r w:rsidRPr="00552522">
        <w:rPr>
          <w:rFonts w:ascii="Times New Roman" w:hAnsi="Times New Roman" w:cs="Times New Roman"/>
          <w:sz w:val="28"/>
          <w:szCs w:val="28"/>
        </w:rPr>
        <w:t xml:space="preserve"> The Supply Chain Management course is suitable for student pursuing degrees in supply chain management, business, logistics, and related fields.</w:t>
      </w:r>
    </w:p>
    <w:p w14:paraId="1FEBA939" w14:textId="57DA1CA9" w:rsidR="00D36937" w:rsidRPr="00552522" w:rsidRDefault="00D36937" w:rsidP="00552522">
      <w:pPr>
        <w:spacing w:line="360" w:lineRule="auto"/>
        <w:rPr>
          <w:rFonts w:ascii="Times New Roman" w:hAnsi="Times New Roman" w:cs="Times New Roman"/>
          <w:sz w:val="28"/>
          <w:szCs w:val="28"/>
        </w:rPr>
      </w:pPr>
      <w:r w:rsidRPr="00552522">
        <w:rPr>
          <w:rFonts w:ascii="Times New Roman" w:hAnsi="Times New Roman" w:cs="Times New Roman"/>
          <w:b/>
          <w:bCs/>
          <w:sz w:val="28"/>
          <w:szCs w:val="28"/>
        </w:rPr>
        <w:t>Course Outcomes:</w:t>
      </w:r>
      <w:r w:rsidRPr="00552522">
        <w:rPr>
          <w:rFonts w:ascii="Times New Roman" w:hAnsi="Times New Roman" w:cs="Times New Roman"/>
          <w:sz w:val="28"/>
          <w:szCs w:val="28"/>
        </w:rPr>
        <w:t xml:space="preserve"> Upon successful completion of the Supply Chain Management course, students should have a solid understanding of supply chain principles and practices. They will be prepared for roles in supply chain management, logistics, and related fields, with the skills to optimize supply chain processes and enhance efficiency.</w:t>
      </w:r>
    </w:p>
    <w:p w14:paraId="58FBA790" w14:textId="21ADE2A9" w:rsidR="00D36937" w:rsidRPr="00552522" w:rsidRDefault="00552522" w:rsidP="00552522">
      <w:pPr>
        <w:spacing w:line="360" w:lineRule="auto"/>
        <w:rPr>
          <w:rFonts w:ascii="Times New Roman" w:hAnsi="Times New Roman" w:cs="Times New Roman"/>
          <w:sz w:val="28"/>
          <w:szCs w:val="28"/>
        </w:rPr>
      </w:pPr>
      <w:r w:rsidRPr="00EA5D92">
        <w:rPr>
          <w:noProof/>
        </w:rPr>
        <mc:AlternateContent>
          <mc:Choice Requires="wps">
            <w:drawing>
              <wp:anchor distT="0" distB="0" distL="114300" distR="114300" simplePos="0" relativeHeight="251672576" behindDoc="0" locked="0" layoutInCell="1" allowOverlap="1" wp14:anchorId="26DD2A63" wp14:editId="4A537768">
                <wp:simplePos x="0" y="0"/>
                <wp:positionH relativeFrom="margin">
                  <wp:align>center</wp:align>
                </wp:positionH>
                <wp:positionV relativeFrom="bottomMargin">
                  <wp:align>top</wp:align>
                </wp:positionV>
                <wp:extent cx="2964815" cy="565150"/>
                <wp:effectExtent l="0" t="0" r="6985" b="6350"/>
                <wp:wrapThrough wrapText="bothSides">
                  <wp:wrapPolygon edited="0">
                    <wp:start x="0" y="0"/>
                    <wp:lineTo x="0" y="21115"/>
                    <wp:lineTo x="21512" y="21115"/>
                    <wp:lineTo x="21512" y="0"/>
                    <wp:lineTo x="0" y="0"/>
                  </wp:wrapPolygon>
                </wp:wrapThrough>
                <wp:docPr id="882257267" name="Rectangle 10"/>
                <wp:cNvGraphicFramePr/>
                <a:graphic xmlns:a="http://schemas.openxmlformats.org/drawingml/2006/main">
                  <a:graphicData uri="http://schemas.microsoft.com/office/word/2010/wordprocessingShape">
                    <wps:wsp>
                      <wps:cNvSpPr/>
                      <wps:spPr>
                        <a:xfrm>
                          <a:off x="0" y="0"/>
                          <a:ext cx="2964815" cy="5651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28B0DA0" w14:textId="77777777" w:rsidR="00552522" w:rsidRPr="00FD513F" w:rsidRDefault="00552522" w:rsidP="00552522">
                            <w:pPr>
                              <w:jc w:val="center"/>
                              <w:rPr>
                                <w:sz w:val="24"/>
                                <w:szCs w:val="24"/>
                              </w:rPr>
                            </w:pPr>
                            <w:r w:rsidRPr="006F5070">
                              <w:rPr>
                                <w:sz w:val="24"/>
                                <w:szCs w:val="24"/>
                              </w:rPr>
                              <w:t>123 Example, street, city, country</w:t>
                            </w:r>
                          </w:p>
                          <w:p w14:paraId="0B969A9B" w14:textId="77777777" w:rsidR="00552522" w:rsidRPr="006F5070" w:rsidRDefault="00552522" w:rsidP="00552522">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2BB5D9DE" w14:textId="77777777" w:rsidR="00552522" w:rsidRDefault="00552522" w:rsidP="00552522"/>
                          <w:p w14:paraId="7A73DDE8" w14:textId="77777777" w:rsidR="00552522" w:rsidRDefault="00552522" w:rsidP="00552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D2A63" id="_x0000_s1034" style="position:absolute;margin-left:0;margin-top:0;width:233.45pt;height:44.5pt;z-index:251672576;visibility:visible;mso-wrap-style:square;mso-width-percent:0;mso-height-percent:0;mso-wrap-distance-left:9pt;mso-wrap-distance-top:0;mso-wrap-distance-right:9pt;mso-wrap-distance-bottom:0;mso-position-horizontal:center;mso-position-horizontal-relative:margin;mso-position-vertical:top;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" fillcolor="white [3201]" stroked="f" strokeweight="1pt">
                <v:textbox>
                  <w:txbxContent>
                    <w:p w14:paraId="628B0DA0" w14:textId="77777777" w:rsidR="00552522" w:rsidRPr="00FD513F" w:rsidRDefault="00552522" w:rsidP="00552522">
                      <w:pPr>
                        <w:jc w:val="center"/>
                        <w:rPr>
                          <w:sz w:val="24"/>
                          <w:szCs w:val="24"/>
                        </w:rPr>
                      </w:pPr>
                      <w:r w:rsidRPr="006F5070">
                        <w:rPr>
                          <w:sz w:val="24"/>
                          <w:szCs w:val="24"/>
                        </w:rPr>
                        <w:t>123 Example, street, city, country</w:t>
                      </w:r>
                    </w:p>
                    <w:p w14:paraId="0B969A9B" w14:textId="77777777" w:rsidR="00552522" w:rsidRPr="006F5070" w:rsidRDefault="00552522" w:rsidP="00552522">
                      <w:pPr>
                        <w:jc w:val="center"/>
                        <w:rPr>
                          <w:sz w:val="24"/>
                          <w:szCs w:val="24"/>
                        </w:rPr>
                      </w:pPr>
                      <w:proofErr w:type="gramStart"/>
                      <w:r w:rsidRPr="006F5070">
                        <w:rPr>
                          <w:sz w:val="24"/>
                          <w:szCs w:val="24"/>
                        </w:rPr>
                        <w:t>Tel :</w:t>
                      </w:r>
                      <w:proofErr w:type="gramEnd"/>
                      <w:r w:rsidRPr="006F5070">
                        <w:rPr>
                          <w:sz w:val="24"/>
                          <w:szCs w:val="24"/>
                        </w:rPr>
                        <w:t xml:space="preserve">  02131234567</w:t>
                      </w:r>
                    </w:p>
                    <w:p w14:paraId="2BB5D9DE" w14:textId="77777777" w:rsidR="00552522" w:rsidRDefault="00552522" w:rsidP="00552522"/>
                    <w:p w14:paraId="7A73DDE8" w14:textId="77777777" w:rsidR="00552522" w:rsidRDefault="00552522" w:rsidP="00552522">
                      <w:pPr>
                        <w:jc w:val="center"/>
                      </w:pPr>
                    </w:p>
                  </w:txbxContent>
                </v:textbox>
                <w10:wrap type="through" anchorx="margin" anchory="margin"/>
              </v:rect>
            </w:pict>
          </mc:Fallback>
        </mc:AlternateContent>
      </w:r>
    </w:p>
    <w:sectPr w:rsidR="00D36937" w:rsidRPr="00552522" w:rsidSect="00A865A2">
      <w:pgSz w:w="11906" w:h="16838"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4B8"/>
    <w:multiLevelType w:val="hybridMultilevel"/>
    <w:tmpl w:val="3032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E0D37"/>
    <w:multiLevelType w:val="hybridMultilevel"/>
    <w:tmpl w:val="4186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A33B6"/>
    <w:multiLevelType w:val="hybridMultilevel"/>
    <w:tmpl w:val="3ADE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C3C0D"/>
    <w:multiLevelType w:val="hybridMultilevel"/>
    <w:tmpl w:val="FCEC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657C7A"/>
    <w:multiLevelType w:val="hybridMultilevel"/>
    <w:tmpl w:val="4EEC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F5DE2"/>
    <w:multiLevelType w:val="hybridMultilevel"/>
    <w:tmpl w:val="F538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F1145"/>
    <w:multiLevelType w:val="hybridMultilevel"/>
    <w:tmpl w:val="6E82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F4A67"/>
    <w:multiLevelType w:val="hybridMultilevel"/>
    <w:tmpl w:val="45369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DD20EA"/>
    <w:multiLevelType w:val="hybridMultilevel"/>
    <w:tmpl w:val="8E26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525731"/>
    <w:multiLevelType w:val="hybridMultilevel"/>
    <w:tmpl w:val="74706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A859A4"/>
    <w:multiLevelType w:val="hybridMultilevel"/>
    <w:tmpl w:val="63A0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4A2FF5"/>
    <w:multiLevelType w:val="hybridMultilevel"/>
    <w:tmpl w:val="1228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DB6508"/>
    <w:multiLevelType w:val="hybridMultilevel"/>
    <w:tmpl w:val="84DA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54A3F"/>
    <w:multiLevelType w:val="hybridMultilevel"/>
    <w:tmpl w:val="47889BC4"/>
    <w:lvl w:ilvl="0" w:tplc="04090001">
      <w:start w:val="1"/>
      <w:numFmt w:val="bullet"/>
      <w:lvlText w:val=""/>
      <w:lvlJc w:val="left"/>
      <w:pPr>
        <w:ind w:left="978" w:hanging="360"/>
      </w:pPr>
      <w:rPr>
        <w:rFonts w:ascii="Symbol" w:hAnsi="Symbol"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num w:numId="1" w16cid:durableId="813959042">
    <w:abstractNumId w:val="8"/>
  </w:num>
  <w:num w:numId="2" w16cid:durableId="417675953">
    <w:abstractNumId w:val="7"/>
  </w:num>
  <w:num w:numId="3" w16cid:durableId="1392658979">
    <w:abstractNumId w:val="12"/>
  </w:num>
  <w:num w:numId="4" w16cid:durableId="615871577">
    <w:abstractNumId w:val="9"/>
  </w:num>
  <w:num w:numId="5" w16cid:durableId="442113799">
    <w:abstractNumId w:val="13"/>
  </w:num>
  <w:num w:numId="6" w16cid:durableId="1687318198">
    <w:abstractNumId w:val="1"/>
  </w:num>
  <w:num w:numId="7" w16cid:durableId="1399472239">
    <w:abstractNumId w:val="2"/>
  </w:num>
  <w:num w:numId="8" w16cid:durableId="1958172368">
    <w:abstractNumId w:val="6"/>
  </w:num>
  <w:num w:numId="9" w16cid:durableId="1061247273">
    <w:abstractNumId w:val="5"/>
  </w:num>
  <w:num w:numId="10" w16cid:durableId="1551838444">
    <w:abstractNumId w:val="3"/>
  </w:num>
  <w:num w:numId="11" w16cid:durableId="1064454184">
    <w:abstractNumId w:val="10"/>
  </w:num>
  <w:num w:numId="12" w16cid:durableId="843398855">
    <w:abstractNumId w:val="4"/>
  </w:num>
  <w:num w:numId="13" w16cid:durableId="1680697987">
    <w:abstractNumId w:val="0"/>
  </w:num>
  <w:num w:numId="14" w16cid:durableId="18492512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A2"/>
    <w:rsid w:val="00237C7E"/>
    <w:rsid w:val="0028430B"/>
    <w:rsid w:val="004E3890"/>
    <w:rsid w:val="00552522"/>
    <w:rsid w:val="00722BB4"/>
    <w:rsid w:val="007816C7"/>
    <w:rsid w:val="00A65E6D"/>
    <w:rsid w:val="00A865A2"/>
    <w:rsid w:val="00BB29AE"/>
    <w:rsid w:val="00C22496"/>
    <w:rsid w:val="00D36937"/>
    <w:rsid w:val="00DF5CC6"/>
    <w:rsid w:val="00EE3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D415"/>
  <w15:chartTrackingRefBased/>
  <w15:docId w15:val="{FEB45076-E504-42CE-8940-906577163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Jamil</dc:creator>
  <cp:keywords/>
  <dc:description/>
  <cp:lastModifiedBy>Aqsa Jamil</cp:lastModifiedBy>
  <cp:revision>1</cp:revision>
  <dcterms:created xsi:type="dcterms:W3CDTF">2023-10-31T17:07:00Z</dcterms:created>
  <dcterms:modified xsi:type="dcterms:W3CDTF">2023-10-31T21:16:00Z</dcterms:modified>
</cp:coreProperties>
</file>