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9C" w:rsidRPr="00071D9C" w:rsidRDefault="00071D9C" w:rsidP="00071D9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1D9C">
        <w:rPr>
          <w:rFonts w:ascii="Times New Roman" w:eastAsia="Times New Roman" w:hAnsi="Times New Roman" w:cs="Times New Roman"/>
          <w:b/>
          <w:bCs/>
          <w:sz w:val="27"/>
          <w:szCs w:val="27"/>
        </w:rPr>
        <w:t>Modern Minimalist</w:t>
      </w:r>
    </w:p>
    <w:p w:rsidR="00071D9C" w:rsidRPr="00071D9C" w:rsidRDefault="00071D9C" w:rsidP="00071D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1D9C">
        <w:rPr>
          <w:rFonts w:ascii="Times New Roman" w:eastAsia="Times New Roman" w:hAnsi="Times New Roman" w:cs="Times New Roman"/>
          <w:sz w:val="24"/>
          <w:szCs w:val="24"/>
        </w:rPr>
        <w:t>PureForm</w:t>
      </w:r>
      <w:proofErr w:type="spellEnd"/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Simplified for Style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071D9C">
        <w:rPr>
          <w:rFonts w:ascii="Times New Roman" w:eastAsia="Times New Roman" w:hAnsi="Times New Roman" w:cs="Times New Roman"/>
          <w:sz w:val="24"/>
          <w:szCs w:val="24"/>
        </w:rPr>
        <w:t>PureForm</w:t>
      </w:r>
      <w:proofErr w:type="spellEnd"/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watch features a thin, polished stainless steel case with a minimalistic dial and subtle hour markers. Its lightweight, sleek design embodies elegance and simplicity for everyday wear.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PKR 54,000</w:t>
      </w:r>
    </w:p>
    <w:p w:rsidR="00071D9C" w:rsidRPr="00071D9C" w:rsidRDefault="00071D9C" w:rsidP="00071D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Echo Slate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Subtle, Yet Striking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With a monochrome face, ultra-thin case, and minimalist strap, the Echo Slate is crafted to make a subtle statement. Perfect for those who value clean lines and a modern aesthetic.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PKR 51,000</w:t>
      </w:r>
    </w:p>
    <w:p w:rsidR="00071D9C" w:rsidRPr="00071D9C" w:rsidRDefault="00071D9C" w:rsidP="00071D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Prism Edge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Design in its Purest Form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The Prism Edge offers a minimalist approach with a square face, simple hands, and an all-black finish. Its understated design is ideal for any occasion, from casual to formal.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PKR 57,000</w:t>
      </w:r>
    </w:p>
    <w:p w:rsidR="00071D9C" w:rsidRPr="00071D9C" w:rsidRDefault="00071D9C" w:rsidP="00071D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Veil Aura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Less is More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This watch features a transparent dial, polished metal accents, and a slim leather strap. The Veil Aura blends innovation and minimalism for a modern look that exudes elegance.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PKR 63,000</w:t>
      </w:r>
    </w:p>
    <w:p w:rsidR="00071D9C" w:rsidRPr="00071D9C" w:rsidRDefault="00071D9C" w:rsidP="00071D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Quartz Line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Modern Essentials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With a sleek, brushed metal case and minimalist markers, the Quartz Line captures modern minimalism with a fresh, clean design. A pe</w:t>
      </w:r>
      <w:bookmarkStart w:id="0" w:name="_GoBack"/>
      <w:bookmarkEnd w:id="0"/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rfect accessory for those 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lastRenderedPageBreak/>
        <w:t>who favor simplicity and sophistication.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br/>
      </w:r>
      <w:r w:rsidRPr="00071D9C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071D9C">
        <w:rPr>
          <w:rFonts w:ascii="Times New Roman" w:eastAsia="Times New Roman" w:hAnsi="Times New Roman" w:cs="Times New Roman"/>
          <w:sz w:val="24"/>
          <w:szCs w:val="24"/>
        </w:rPr>
        <w:t xml:space="preserve"> PKR 52,500</w:t>
      </w:r>
    </w:p>
    <w:p w:rsidR="00D83979" w:rsidRDefault="00D83979"/>
    <w:sectPr w:rsidR="00D83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65E51"/>
    <w:multiLevelType w:val="multilevel"/>
    <w:tmpl w:val="3F90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D9C"/>
    <w:rsid w:val="00071D9C"/>
    <w:rsid w:val="00D8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DFD07-779B-494D-BCA4-6845B11B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1D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1D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71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1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members</dc:creator>
  <cp:keywords/>
  <dc:description/>
  <cp:lastModifiedBy>all members</cp:lastModifiedBy>
  <cp:revision>1</cp:revision>
  <dcterms:created xsi:type="dcterms:W3CDTF">2024-10-12T16:37:00Z</dcterms:created>
  <dcterms:modified xsi:type="dcterms:W3CDTF">2024-10-12T16:37:00Z</dcterms:modified>
</cp:coreProperties>
</file>