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DA3F6" w14:textId="77777777" w:rsidR="00E95E63" w:rsidRDefault="0003150C">
      <w:pPr>
        <w:spacing w:before="1800" w:after="240"/>
      </w:pPr>
      <w:r>
        <w:rPr>
          <w:b/>
          <w:bCs/>
          <w:color w:val="00876A"/>
        </w:rPr>
        <w:t xml:space="preserve">DIU CPC × </w:t>
      </w:r>
      <w:proofErr w:type="spellStart"/>
      <w:r>
        <w:rPr>
          <w:b/>
          <w:bCs/>
          <w:color w:val="00876A"/>
        </w:rPr>
        <w:t>upay</w:t>
      </w:r>
      <w:proofErr w:type="spellEnd"/>
      <w:r>
        <w:rPr>
          <w:b/>
          <w:bCs/>
          <w:color w:val="00876A"/>
        </w:rPr>
        <w:t xml:space="preserve"> AI Hackathon </w:t>
      </w:r>
      <w:proofErr w:type="gramStart"/>
      <w:r>
        <w:rPr>
          <w:b/>
          <w:bCs/>
          <w:color w:val="00876A"/>
        </w:rPr>
        <w:t>2026  ·</w:t>
      </w:r>
      <w:proofErr w:type="gramEnd"/>
      <w:r>
        <w:rPr>
          <w:b/>
          <w:bCs/>
          <w:color w:val="00876A"/>
        </w:rPr>
        <w:t xml:space="preserve">  Project Report</w:t>
      </w:r>
    </w:p>
    <w:p w14:paraId="66781FBB" w14:textId="77777777" w:rsidR="00E95E63" w:rsidRDefault="0003150C">
      <w:pPr>
        <w:spacing w:after="120"/>
      </w:pPr>
      <w:r>
        <w:rPr>
          <w:rFonts w:ascii="Cambria" w:eastAsia="Cambria" w:hAnsi="Cambria" w:cs="Cambria"/>
          <w:b/>
          <w:bCs/>
          <w:color w:val="0B3A33"/>
          <w:sz w:val="72"/>
          <w:szCs w:val="72"/>
        </w:rPr>
        <w:t>SalaryBridge</w:t>
      </w:r>
    </w:p>
    <w:p w14:paraId="29664371" w14:textId="77777777" w:rsidR="00E95E63" w:rsidRDefault="0003150C">
      <w:pPr>
        <w:spacing w:after="600"/>
      </w:pPr>
      <w:r>
        <w:rPr>
          <w:sz w:val="30"/>
          <w:szCs w:val="30"/>
        </w:rPr>
        <w:t xml:space="preserve">AI-powered earned-wage access for </w:t>
      </w:r>
      <w:proofErr w:type="spellStart"/>
      <w:r>
        <w:rPr>
          <w:sz w:val="30"/>
          <w:szCs w:val="30"/>
        </w:rPr>
        <w:t>upay</w:t>
      </w:r>
      <w:proofErr w:type="spellEnd"/>
      <w:r>
        <w:rPr>
          <w:sz w:val="30"/>
          <w:szCs w:val="30"/>
        </w:rPr>
        <w:t>, repaid by the employer on payday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E95E63" w14:paraId="7F8131DF" w14:textId="77777777">
        <w:tc>
          <w:tcPr>
            <w:tcW w:w="22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3361F37" w14:textId="77777777" w:rsidR="00E95E63" w:rsidRDefault="0003150C">
            <w:pPr>
              <w:spacing w:line="252" w:lineRule="auto"/>
            </w:pPr>
            <w:r>
              <w:rPr>
                <w:b/>
                <w:bCs/>
              </w:rPr>
              <w:t>Track</w:t>
            </w:r>
          </w:p>
        </w:tc>
        <w:tc>
          <w:tcPr>
            <w:tcW w:w="74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E5860AA" w14:textId="77777777" w:rsidR="00E95E63" w:rsidRDefault="0003150C">
            <w:pPr>
              <w:spacing w:line="252" w:lineRule="auto"/>
            </w:pPr>
            <w:r>
              <w:rPr>
                <w:sz w:val="19"/>
                <w:szCs w:val="19"/>
              </w:rPr>
              <w:t>03 · Customer Innovation &amp; Financial Independence (responsible credit readiness)</w:t>
            </w:r>
          </w:p>
        </w:tc>
      </w:tr>
      <w:tr w:rsidR="00E95E63" w14:paraId="2B4570CC" w14:textId="77777777">
        <w:tc>
          <w:tcPr>
            <w:tcW w:w="22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1A63293B" w14:textId="77777777" w:rsidR="00E95E63" w:rsidRDefault="0003150C">
            <w:pPr>
              <w:spacing w:line="252" w:lineRule="auto"/>
            </w:pPr>
            <w:r>
              <w:rPr>
                <w:b/>
                <w:bCs/>
              </w:rPr>
              <w:t>Team</w:t>
            </w:r>
          </w:p>
        </w:tc>
        <w:tc>
          <w:tcPr>
            <w:tcW w:w="74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9318197" w14:textId="3B0D55A5" w:rsidR="00E95E63" w:rsidRDefault="00FD2878">
            <w:pPr>
              <w:spacing w:line="252" w:lineRule="auto"/>
            </w:pPr>
            <w:r>
              <w:rPr>
                <w:sz w:val="19"/>
                <w:szCs w:val="19"/>
              </w:rPr>
              <w:t>NeuroVerse</w:t>
            </w:r>
          </w:p>
        </w:tc>
      </w:tr>
      <w:tr w:rsidR="00E95E63" w14:paraId="4B9DF601" w14:textId="77777777">
        <w:tc>
          <w:tcPr>
            <w:tcW w:w="22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22050E04" w14:textId="77777777" w:rsidR="00E95E63" w:rsidRDefault="0003150C">
            <w:pPr>
              <w:spacing w:line="252" w:lineRule="auto"/>
            </w:pPr>
            <w:r>
              <w:rPr>
                <w:b/>
                <w:bCs/>
              </w:rPr>
              <w:t>Members</w:t>
            </w:r>
          </w:p>
        </w:tc>
        <w:tc>
          <w:tcPr>
            <w:tcW w:w="74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2574B1D" w14:textId="7DDEF6E5" w:rsidR="00FD2878" w:rsidRDefault="00FD2878">
            <w:pPr>
              <w:spacing w:line="252" w:lineRule="auto"/>
              <w:rPr>
                <w:sz w:val="19"/>
                <w:szCs w:val="19"/>
              </w:rPr>
            </w:pPr>
            <w:r w:rsidRPr="00FD2878">
              <w:rPr>
                <w:b/>
                <w:bCs/>
                <w:sz w:val="19"/>
                <w:szCs w:val="19"/>
              </w:rPr>
              <w:t>Md Abdul Quym Shanto</w:t>
            </w:r>
            <w:r w:rsidR="0003150C">
              <w:rPr>
                <w:sz w:val="19"/>
                <w:szCs w:val="19"/>
              </w:rPr>
              <w:t xml:space="preserve"> — </w:t>
            </w:r>
            <w:r w:rsidRPr="00FD2878">
              <w:rPr>
                <w:sz w:val="19"/>
                <w:szCs w:val="19"/>
              </w:rPr>
              <w:t>Leader, Frontend, A</w:t>
            </w:r>
            <w:r w:rsidR="003A2F88">
              <w:rPr>
                <w:sz w:val="19"/>
                <w:szCs w:val="19"/>
              </w:rPr>
              <w:t>I</w:t>
            </w:r>
            <w:r w:rsidRPr="00FD2878">
              <w:rPr>
                <w:sz w:val="19"/>
                <w:szCs w:val="19"/>
              </w:rPr>
              <w:t xml:space="preserve"> Engineer</w:t>
            </w:r>
            <w:r w:rsidR="0003150C">
              <w:rPr>
                <w:sz w:val="19"/>
                <w:szCs w:val="19"/>
              </w:rPr>
              <w:t xml:space="preserve">, </w:t>
            </w:r>
            <w:r>
              <w:rPr>
                <w:sz w:val="19"/>
                <w:szCs w:val="19"/>
              </w:rPr>
              <w:t>241-15-053</w:t>
            </w:r>
            <w:r w:rsidR="0003150C">
              <w:rPr>
                <w:sz w:val="19"/>
                <w:szCs w:val="19"/>
              </w:rPr>
              <w:t xml:space="preserve"> </w:t>
            </w:r>
          </w:p>
          <w:p w14:paraId="3EC4FEF5" w14:textId="5EB391FF" w:rsidR="00FD2878" w:rsidRDefault="00FD2878">
            <w:pPr>
              <w:spacing w:line="252" w:lineRule="auto"/>
              <w:rPr>
                <w:sz w:val="19"/>
                <w:szCs w:val="19"/>
              </w:rPr>
            </w:pPr>
            <w:r w:rsidRPr="00FD2878">
              <w:rPr>
                <w:b/>
                <w:bCs/>
                <w:sz w:val="19"/>
                <w:szCs w:val="19"/>
              </w:rPr>
              <w:t>Sajid Ahasan</w:t>
            </w:r>
            <w:r w:rsidR="00AA09CE">
              <w:rPr>
                <w:b/>
                <w:bCs/>
                <w:sz w:val="19"/>
                <w:szCs w:val="19"/>
              </w:rPr>
              <w:t xml:space="preserve"> </w:t>
            </w:r>
            <w:r w:rsidR="0003150C">
              <w:rPr>
                <w:sz w:val="19"/>
                <w:szCs w:val="19"/>
              </w:rPr>
              <w:t xml:space="preserve">— </w:t>
            </w:r>
            <w:r w:rsidRPr="00FD2878">
              <w:rPr>
                <w:sz w:val="19"/>
                <w:szCs w:val="19"/>
              </w:rPr>
              <w:t>A</w:t>
            </w:r>
            <w:r w:rsidR="003A2F88">
              <w:rPr>
                <w:sz w:val="19"/>
                <w:szCs w:val="19"/>
              </w:rPr>
              <w:t>I</w:t>
            </w:r>
            <w:r w:rsidRPr="00FD2878">
              <w:rPr>
                <w:sz w:val="19"/>
                <w:szCs w:val="19"/>
              </w:rPr>
              <w:t>/ML</w:t>
            </w:r>
            <w:r w:rsidR="0003150C">
              <w:rPr>
                <w:sz w:val="19"/>
                <w:szCs w:val="19"/>
              </w:rPr>
              <w:t xml:space="preserve">, </w:t>
            </w:r>
            <w:r>
              <w:rPr>
                <w:sz w:val="19"/>
                <w:szCs w:val="19"/>
              </w:rPr>
              <w:t>241-15-909</w:t>
            </w:r>
            <w:r w:rsidR="0003150C">
              <w:rPr>
                <w:sz w:val="19"/>
                <w:szCs w:val="19"/>
              </w:rPr>
              <w:t xml:space="preserve">  </w:t>
            </w:r>
          </w:p>
          <w:p w14:paraId="36F76301" w14:textId="1D2E4A8B" w:rsidR="00E95E63" w:rsidRPr="00FD2878" w:rsidRDefault="00FD2878">
            <w:pPr>
              <w:spacing w:line="252" w:lineRule="auto"/>
              <w:rPr>
                <w:sz w:val="19"/>
                <w:szCs w:val="19"/>
              </w:rPr>
            </w:pPr>
            <w:r w:rsidRPr="00FD2878">
              <w:rPr>
                <w:b/>
                <w:bCs/>
                <w:sz w:val="19"/>
                <w:szCs w:val="19"/>
              </w:rPr>
              <w:t>Sakibul Hasan Sakib</w:t>
            </w:r>
            <w:r w:rsidR="0003150C">
              <w:rPr>
                <w:sz w:val="19"/>
                <w:szCs w:val="19"/>
              </w:rPr>
              <w:t xml:space="preserve"> — </w:t>
            </w:r>
            <w:r w:rsidRPr="00FD2878">
              <w:rPr>
                <w:sz w:val="19"/>
                <w:szCs w:val="19"/>
              </w:rPr>
              <w:t>Backend Engineer</w:t>
            </w:r>
            <w:r>
              <w:rPr>
                <w:sz w:val="19"/>
                <w:szCs w:val="19"/>
              </w:rPr>
              <w:t>,</w:t>
            </w:r>
            <w:r w:rsidR="0003150C">
              <w:rPr>
                <w:sz w:val="19"/>
                <w:szCs w:val="19"/>
              </w:rPr>
              <w:t xml:space="preserve"> </w:t>
            </w:r>
            <w:r>
              <w:rPr>
                <w:sz w:val="19"/>
                <w:szCs w:val="19"/>
              </w:rPr>
              <w:t>241-15-048</w:t>
            </w:r>
          </w:p>
        </w:tc>
      </w:tr>
      <w:tr w:rsidR="00E95E63" w14:paraId="347AAC5F" w14:textId="77777777">
        <w:tc>
          <w:tcPr>
            <w:tcW w:w="22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5F359A3" w14:textId="77777777" w:rsidR="00E95E63" w:rsidRDefault="0003150C">
            <w:pPr>
              <w:spacing w:line="252" w:lineRule="auto"/>
            </w:pPr>
            <w:r>
              <w:rPr>
                <w:b/>
                <w:bCs/>
              </w:rPr>
              <w:t>Institution</w:t>
            </w:r>
          </w:p>
        </w:tc>
        <w:tc>
          <w:tcPr>
            <w:tcW w:w="74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3C26A73" w14:textId="5C0F49A1" w:rsidR="00E95E63" w:rsidRDefault="00FD2878">
            <w:pPr>
              <w:spacing w:line="252" w:lineRule="auto"/>
            </w:pPr>
            <w:r>
              <w:rPr>
                <w:sz w:val="19"/>
                <w:szCs w:val="19"/>
              </w:rPr>
              <w:t>Computer Science and Engineering</w:t>
            </w:r>
            <w:r w:rsidR="0003150C">
              <w:rPr>
                <w:sz w:val="19"/>
                <w:szCs w:val="19"/>
              </w:rPr>
              <w:t>, Daffodil International University</w:t>
            </w:r>
          </w:p>
        </w:tc>
      </w:tr>
      <w:tr w:rsidR="00E95E63" w14:paraId="13D269DB" w14:textId="77777777">
        <w:tc>
          <w:tcPr>
            <w:tcW w:w="22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133963F" w14:textId="77777777" w:rsidR="00E95E63" w:rsidRDefault="0003150C">
            <w:pPr>
              <w:spacing w:line="252" w:lineRule="auto"/>
            </w:pPr>
            <w:r>
              <w:rPr>
                <w:b/>
                <w:bCs/>
              </w:rPr>
              <w:t>Live demo</w:t>
            </w:r>
          </w:p>
        </w:tc>
        <w:tc>
          <w:tcPr>
            <w:tcW w:w="74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1317D1A5" w14:textId="77777777" w:rsidR="00E95E63" w:rsidRDefault="0003150C">
            <w:pPr>
              <w:spacing w:line="252" w:lineRule="auto"/>
            </w:pPr>
            <w:hyperlink r:id="rId7" w:history="1">
              <w:r>
                <w:rPr>
                  <w:rStyle w:val="Hyperlink"/>
                </w:rPr>
                <w:t>https://salary-bridge-iota.vercel.app</w:t>
              </w:r>
            </w:hyperlink>
          </w:p>
        </w:tc>
      </w:tr>
      <w:tr w:rsidR="00E95E63" w14:paraId="41862176" w14:textId="77777777">
        <w:tc>
          <w:tcPr>
            <w:tcW w:w="22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A33B1E8" w14:textId="77777777" w:rsidR="00E95E63" w:rsidRDefault="0003150C">
            <w:pPr>
              <w:spacing w:line="252" w:lineRule="auto"/>
            </w:pPr>
            <w:r>
              <w:rPr>
                <w:b/>
                <w:bCs/>
              </w:rPr>
              <w:t>Source code</w:t>
            </w:r>
          </w:p>
        </w:tc>
        <w:tc>
          <w:tcPr>
            <w:tcW w:w="74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C3CBF5C" w14:textId="77777777" w:rsidR="00E95E63" w:rsidRDefault="0003150C">
            <w:pPr>
              <w:spacing w:line="252" w:lineRule="auto"/>
            </w:pPr>
            <w:hyperlink r:id="rId8" w:history="1">
              <w:r>
                <w:rPr>
                  <w:rStyle w:val="Hyperlink"/>
                </w:rPr>
                <w:t>https://github.com/aqshanto/SalaryBridge</w:t>
              </w:r>
            </w:hyperlink>
          </w:p>
        </w:tc>
      </w:tr>
      <w:tr w:rsidR="00E95E63" w14:paraId="29AB404C" w14:textId="77777777">
        <w:tc>
          <w:tcPr>
            <w:tcW w:w="22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1BE7B37" w14:textId="77777777" w:rsidR="00E95E63" w:rsidRDefault="0003150C">
            <w:pPr>
              <w:spacing w:line="252" w:lineRule="auto"/>
            </w:pPr>
            <w:r>
              <w:rPr>
                <w:b/>
                <w:bCs/>
              </w:rPr>
              <w:t>Demo video</w:t>
            </w:r>
          </w:p>
        </w:tc>
        <w:tc>
          <w:tcPr>
            <w:tcW w:w="74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1389D489" w14:textId="189E4A02" w:rsidR="00E95E63" w:rsidRDefault="000B16D3">
            <w:pPr>
              <w:spacing w:line="252" w:lineRule="auto"/>
            </w:pPr>
            <w:hyperlink r:id="rId9" w:history="1">
              <w:r w:rsidRPr="000B16D3">
                <w:rPr>
                  <w:rStyle w:val="Hyperlink"/>
                  <w:sz w:val="19"/>
                  <w:szCs w:val="19"/>
                </w:rPr>
                <w:t>https://drive.google.com/drive/folders/18cgFP-ZswDTM1POsnOrVzhjxlWLzCTIX?usp=sharing</w:t>
              </w:r>
            </w:hyperlink>
          </w:p>
        </w:tc>
      </w:tr>
    </w:tbl>
    <w:p w14:paraId="29CE63C0" w14:textId="77777777" w:rsidR="00E95E63" w:rsidRDefault="0003150C">
      <w:pPr>
        <w:spacing w:before="400"/>
      </w:pPr>
      <w:r>
        <w:rPr>
          <w:i/>
          <w:iCs/>
          <w:color w:val="5B6B73"/>
          <w:sz w:val="18"/>
          <w:szCs w:val="18"/>
        </w:rPr>
        <w:t xml:space="preserve">All data in this project is synthetic. No real customer, employer or </w:t>
      </w:r>
      <w:proofErr w:type="spellStart"/>
      <w:r>
        <w:rPr>
          <w:i/>
          <w:iCs/>
          <w:color w:val="5B6B73"/>
          <w:sz w:val="18"/>
          <w:szCs w:val="18"/>
        </w:rPr>
        <w:t>upay</w:t>
      </w:r>
      <w:proofErr w:type="spellEnd"/>
      <w:r>
        <w:rPr>
          <w:i/>
          <w:iCs/>
          <w:color w:val="5B6B73"/>
          <w:sz w:val="18"/>
          <w:szCs w:val="18"/>
        </w:rPr>
        <w:t xml:space="preserve"> data was used.</w:t>
      </w:r>
    </w:p>
    <w:p w14:paraId="6DD582CE" w14:textId="77777777" w:rsidR="00E95E63" w:rsidRDefault="0003150C">
      <w:r>
        <w:br w:type="page"/>
      </w:r>
    </w:p>
    <w:p w14:paraId="330812AC" w14:textId="77777777" w:rsidR="00E95E63" w:rsidRDefault="0003150C">
      <w:pPr>
        <w:spacing w:after="120" w:line="276" w:lineRule="auto"/>
      </w:pPr>
      <w:r>
        <w:rPr>
          <w:rFonts w:ascii="Cambria" w:eastAsia="Cambria" w:hAnsi="Cambria" w:cs="Cambria"/>
          <w:b/>
          <w:bCs/>
          <w:color w:val="0B3A33"/>
          <w:sz w:val="32"/>
          <w:szCs w:val="32"/>
        </w:rPr>
        <w:lastRenderedPageBreak/>
        <w:t>Contents</w:t>
      </w:r>
    </w:p>
    <w:sdt>
      <w:sdtPr>
        <w:alias w:val="Contents"/>
        <w:id w:val="1096832262"/>
      </w:sdtPr>
      <w:sdtContent>
        <w:p w14:paraId="1613C67E" w14:textId="0843C248"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980087" w:history="1">
            <w:r w:rsidRPr="005E13B4">
              <w:rPr>
                <w:rStyle w:val="Hyperlink"/>
                <w:noProof/>
              </w:rPr>
              <w:t>Abstract</w:t>
            </w:r>
            <w:r>
              <w:rPr>
                <w:noProof/>
              </w:rPr>
              <w:tab/>
            </w:r>
            <w:r>
              <w:rPr>
                <w:noProof/>
              </w:rPr>
              <w:fldChar w:fldCharType="begin"/>
            </w:r>
            <w:r>
              <w:rPr>
                <w:noProof/>
              </w:rPr>
              <w:instrText xml:space="preserve"> PAGEREF _Toc241980087 \h </w:instrText>
            </w:r>
            <w:r>
              <w:rPr>
                <w:noProof/>
              </w:rPr>
            </w:r>
            <w:r>
              <w:rPr>
                <w:noProof/>
              </w:rPr>
              <w:fldChar w:fldCharType="separate"/>
            </w:r>
            <w:r w:rsidR="00F23640">
              <w:rPr>
                <w:noProof/>
              </w:rPr>
              <w:t>3</w:t>
            </w:r>
            <w:r>
              <w:rPr>
                <w:noProof/>
              </w:rPr>
              <w:fldChar w:fldCharType="end"/>
            </w:r>
          </w:hyperlink>
        </w:p>
        <w:p w14:paraId="0FB28EDE" w14:textId="7C98B8B1"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088" w:history="1">
            <w:r w:rsidRPr="005E13B4">
              <w:rPr>
                <w:rStyle w:val="Hyperlink"/>
                <w:noProof/>
              </w:rPr>
              <w:t>1. Problem</w:t>
            </w:r>
            <w:r>
              <w:rPr>
                <w:noProof/>
              </w:rPr>
              <w:tab/>
            </w:r>
            <w:r>
              <w:rPr>
                <w:noProof/>
              </w:rPr>
              <w:fldChar w:fldCharType="begin"/>
            </w:r>
            <w:r>
              <w:rPr>
                <w:noProof/>
              </w:rPr>
              <w:instrText xml:space="preserve"> PAGEREF _Toc241980088 \h </w:instrText>
            </w:r>
            <w:r>
              <w:rPr>
                <w:noProof/>
              </w:rPr>
            </w:r>
            <w:r>
              <w:rPr>
                <w:noProof/>
              </w:rPr>
              <w:fldChar w:fldCharType="separate"/>
            </w:r>
            <w:r w:rsidR="00F23640">
              <w:rPr>
                <w:noProof/>
              </w:rPr>
              <w:t>3</w:t>
            </w:r>
            <w:r>
              <w:rPr>
                <w:noProof/>
              </w:rPr>
              <w:fldChar w:fldCharType="end"/>
            </w:r>
          </w:hyperlink>
        </w:p>
        <w:p w14:paraId="501F8BE0" w14:textId="322EABE4"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089" w:history="1">
            <w:r w:rsidRPr="005E13B4">
              <w:rPr>
                <w:rStyle w:val="Hyperlink"/>
                <w:noProof/>
              </w:rPr>
              <w:t>1.1 Who has the problem</w:t>
            </w:r>
            <w:r>
              <w:rPr>
                <w:noProof/>
              </w:rPr>
              <w:tab/>
            </w:r>
            <w:r>
              <w:rPr>
                <w:noProof/>
              </w:rPr>
              <w:fldChar w:fldCharType="begin"/>
            </w:r>
            <w:r>
              <w:rPr>
                <w:noProof/>
              </w:rPr>
              <w:instrText xml:space="preserve"> PAGEREF _Toc241980089 \h </w:instrText>
            </w:r>
            <w:r>
              <w:rPr>
                <w:noProof/>
              </w:rPr>
            </w:r>
            <w:r>
              <w:rPr>
                <w:noProof/>
              </w:rPr>
              <w:fldChar w:fldCharType="separate"/>
            </w:r>
            <w:r w:rsidR="00F23640">
              <w:rPr>
                <w:noProof/>
              </w:rPr>
              <w:t>3</w:t>
            </w:r>
            <w:r>
              <w:rPr>
                <w:noProof/>
              </w:rPr>
              <w:fldChar w:fldCharType="end"/>
            </w:r>
          </w:hyperlink>
        </w:p>
        <w:p w14:paraId="6545F72D" w14:textId="628E6D22"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090" w:history="1">
            <w:r w:rsidRPr="005E13B4">
              <w:rPr>
                <w:rStyle w:val="Hyperlink"/>
                <w:noProof/>
              </w:rPr>
              <w:t>1.2 Why it is not solved today</w:t>
            </w:r>
            <w:r>
              <w:rPr>
                <w:noProof/>
              </w:rPr>
              <w:tab/>
            </w:r>
            <w:r>
              <w:rPr>
                <w:noProof/>
              </w:rPr>
              <w:fldChar w:fldCharType="begin"/>
            </w:r>
            <w:r>
              <w:rPr>
                <w:noProof/>
              </w:rPr>
              <w:instrText xml:space="preserve"> PAGEREF _Toc241980090 \h </w:instrText>
            </w:r>
            <w:r>
              <w:rPr>
                <w:noProof/>
              </w:rPr>
            </w:r>
            <w:r>
              <w:rPr>
                <w:noProof/>
              </w:rPr>
              <w:fldChar w:fldCharType="separate"/>
            </w:r>
            <w:r w:rsidR="00F23640">
              <w:rPr>
                <w:noProof/>
              </w:rPr>
              <w:t>3</w:t>
            </w:r>
            <w:r>
              <w:rPr>
                <w:noProof/>
              </w:rPr>
              <w:fldChar w:fldCharType="end"/>
            </w:r>
          </w:hyperlink>
        </w:p>
        <w:p w14:paraId="48285B47" w14:textId="76D17CF6"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091" w:history="1">
            <w:r w:rsidRPr="005E13B4">
              <w:rPr>
                <w:rStyle w:val="Hyperlink"/>
                <w:noProof/>
              </w:rPr>
              <w:t>1.3 Problem statement</w:t>
            </w:r>
            <w:r>
              <w:rPr>
                <w:noProof/>
              </w:rPr>
              <w:tab/>
            </w:r>
            <w:r>
              <w:rPr>
                <w:noProof/>
              </w:rPr>
              <w:fldChar w:fldCharType="begin"/>
            </w:r>
            <w:r>
              <w:rPr>
                <w:noProof/>
              </w:rPr>
              <w:instrText xml:space="preserve"> PAGEREF _Toc241980091 \h </w:instrText>
            </w:r>
            <w:r>
              <w:rPr>
                <w:noProof/>
              </w:rPr>
            </w:r>
            <w:r>
              <w:rPr>
                <w:noProof/>
              </w:rPr>
              <w:fldChar w:fldCharType="separate"/>
            </w:r>
            <w:r w:rsidR="00F23640">
              <w:rPr>
                <w:noProof/>
              </w:rPr>
              <w:t>3</w:t>
            </w:r>
            <w:r>
              <w:rPr>
                <w:noProof/>
              </w:rPr>
              <w:fldChar w:fldCharType="end"/>
            </w:r>
          </w:hyperlink>
        </w:p>
        <w:p w14:paraId="4F429C24" w14:textId="56CA1DC1"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092" w:history="1">
            <w:r w:rsidRPr="005E13B4">
              <w:rPr>
                <w:rStyle w:val="Hyperlink"/>
                <w:noProof/>
              </w:rPr>
              <w:t>1.4 Why upay, and why AI</w:t>
            </w:r>
            <w:r>
              <w:rPr>
                <w:noProof/>
              </w:rPr>
              <w:tab/>
            </w:r>
            <w:r>
              <w:rPr>
                <w:noProof/>
              </w:rPr>
              <w:fldChar w:fldCharType="begin"/>
            </w:r>
            <w:r>
              <w:rPr>
                <w:noProof/>
              </w:rPr>
              <w:instrText xml:space="preserve"> PAGEREF _Toc241980092 \h </w:instrText>
            </w:r>
            <w:r>
              <w:rPr>
                <w:noProof/>
              </w:rPr>
            </w:r>
            <w:r>
              <w:rPr>
                <w:noProof/>
              </w:rPr>
              <w:fldChar w:fldCharType="separate"/>
            </w:r>
            <w:r w:rsidR="00F23640">
              <w:rPr>
                <w:noProof/>
              </w:rPr>
              <w:t>3</w:t>
            </w:r>
            <w:r>
              <w:rPr>
                <w:noProof/>
              </w:rPr>
              <w:fldChar w:fldCharType="end"/>
            </w:r>
          </w:hyperlink>
        </w:p>
        <w:p w14:paraId="496CF9C1" w14:textId="2AB5E3D3"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093" w:history="1">
            <w:r w:rsidRPr="005E13B4">
              <w:rPr>
                <w:rStyle w:val="Hyperlink"/>
                <w:noProof/>
              </w:rPr>
              <w:t>2. Proposed idea</w:t>
            </w:r>
            <w:r>
              <w:rPr>
                <w:noProof/>
              </w:rPr>
              <w:tab/>
            </w:r>
            <w:r>
              <w:rPr>
                <w:noProof/>
              </w:rPr>
              <w:fldChar w:fldCharType="begin"/>
            </w:r>
            <w:r>
              <w:rPr>
                <w:noProof/>
              </w:rPr>
              <w:instrText xml:space="preserve"> PAGEREF _Toc241980093 \h </w:instrText>
            </w:r>
            <w:r>
              <w:rPr>
                <w:noProof/>
              </w:rPr>
            </w:r>
            <w:r>
              <w:rPr>
                <w:noProof/>
              </w:rPr>
              <w:fldChar w:fldCharType="separate"/>
            </w:r>
            <w:r w:rsidR="00F23640">
              <w:rPr>
                <w:noProof/>
              </w:rPr>
              <w:t>4</w:t>
            </w:r>
            <w:r>
              <w:rPr>
                <w:noProof/>
              </w:rPr>
              <w:fldChar w:fldCharType="end"/>
            </w:r>
          </w:hyperlink>
        </w:p>
        <w:p w14:paraId="74B6316F" w14:textId="3FE58452"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094" w:history="1">
            <w:r w:rsidRPr="005E13B4">
              <w:rPr>
                <w:rStyle w:val="Hyperlink"/>
                <w:noProof/>
              </w:rPr>
              <w:t>3. Implemented solution</w:t>
            </w:r>
            <w:r>
              <w:rPr>
                <w:noProof/>
              </w:rPr>
              <w:tab/>
            </w:r>
            <w:r>
              <w:rPr>
                <w:noProof/>
              </w:rPr>
              <w:fldChar w:fldCharType="begin"/>
            </w:r>
            <w:r>
              <w:rPr>
                <w:noProof/>
              </w:rPr>
              <w:instrText xml:space="preserve"> PAGEREF _Toc241980094 \h </w:instrText>
            </w:r>
            <w:r>
              <w:rPr>
                <w:noProof/>
              </w:rPr>
            </w:r>
            <w:r>
              <w:rPr>
                <w:noProof/>
              </w:rPr>
              <w:fldChar w:fldCharType="separate"/>
            </w:r>
            <w:r w:rsidR="00F23640">
              <w:rPr>
                <w:noProof/>
              </w:rPr>
              <w:t>4</w:t>
            </w:r>
            <w:r>
              <w:rPr>
                <w:noProof/>
              </w:rPr>
              <w:fldChar w:fldCharType="end"/>
            </w:r>
          </w:hyperlink>
        </w:p>
        <w:p w14:paraId="0C9364BE" w14:textId="46FEFA39"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095" w:history="1">
            <w:r w:rsidRPr="005E13B4">
              <w:rPr>
                <w:rStyle w:val="Hyperlink"/>
                <w:noProof/>
              </w:rPr>
              <w:t>3.1 Architecture</w:t>
            </w:r>
            <w:r>
              <w:rPr>
                <w:noProof/>
              </w:rPr>
              <w:tab/>
            </w:r>
            <w:r>
              <w:rPr>
                <w:noProof/>
              </w:rPr>
              <w:fldChar w:fldCharType="begin"/>
            </w:r>
            <w:r>
              <w:rPr>
                <w:noProof/>
              </w:rPr>
              <w:instrText xml:space="preserve"> PAGEREF _Toc241980095 \h </w:instrText>
            </w:r>
            <w:r>
              <w:rPr>
                <w:noProof/>
              </w:rPr>
            </w:r>
            <w:r>
              <w:rPr>
                <w:noProof/>
              </w:rPr>
              <w:fldChar w:fldCharType="separate"/>
            </w:r>
            <w:r w:rsidR="00F23640">
              <w:rPr>
                <w:noProof/>
              </w:rPr>
              <w:t>4</w:t>
            </w:r>
            <w:r>
              <w:rPr>
                <w:noProof/>
              </w:rPr>
              <w:fldChar w:fldCharType="end"/>
            </w:r>
          </w:hyperlink>
        </w:p>
        <w:p w14:paraId="0D8C726B" w14:textId="2094D544"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096" w:history="1">
            <w:r w:rsidRPr="005E13B4">
              <w:rPr>
                <w:rStyle w:val="Hyperlink"/>
                <w:noProof/>
              </w:rPr>
              <w:t>3.2 The four views</w:t>
            </w:r>
            <w:r>
              <w:rPr>
                <w:noProof/>
              </w:rPr>
              <w:tab/>
            </w:r>
            <w:r>
              <w:rPr>
                <w:noProof/>
              </w:rPr>
              <w:fldChar w:fldCharType="begin"/>
            </w:r>
            <w:r>
              <w:rPr>
                <w:noProof/>
              </w:rPr>
              <w:instrText xml:space="preserve"> PAGEREF _Toc241980096 \h </w:instrText>
            </w:r>
            <w:r>
              <w:rPr>
                <w:noProof/>
              </w:rPr>
            </w:r>
            <w:r>
              <w:rPr>
                <w:noProof/>
              </w:rPr>
              <w:fldChar w:fldCharType="separate"/>
            </w:r>
            <w:r w:rsidR="00F23640">
              <w:rPr>
                <w:noProof/>
              </w:rPr>
              <w:t>5</w:t>
            </w:r>
            <w:r>
              <w:rPr>
                <w:noProof/>
              </w:rPr>
              <w:fldChar w:fldCharType="end"/>
            </w:r>
          </w:hyperlink>
        </w:p>
        <w:p w14:paraId="600E187C" w14:textId="3E8BAB81"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097" w:history="1">
            <w:r w:rsidRPr="005E13B4">
              <w:rPr>
                <w:rStyle w:val="Hyperlink"/>
                <w:noProof/>
              </w:rPr>
              <w:t>3.3 Settlement and simulation</w:t>
            </w:r>
            <w:r>
              <w:rPr>
                <w:noProof/>
              </w:rPr>
              <w:tab/>
            </w:r>
            <w:r>
              <w:rPr>
                <w:noProof/>
              </w:rPr>
              <w:fldChar w:fldCharType="begin"/>
            </w:r>
            <w:r>
              <w:rPr>
                <w:noProof/>
              </w:rPr>
              <w:instrText xml:space="preserve"> PAGEREF _Toc241980097 \h </w:instrText>
            </w:r>
            <w:r>
              <w:rPr>
                <w:noProof/>
              </w:rPr>
            </w:r>
            <w:r>
              <w:rPr>
                <w:noProof/>
              </w:rPr>
              <w:fldChar w:fldCharType="separate"/>
            </w:r>
            <w:r w:rsidR="00F23640">
              <w:rPr>
                <w:noProof/>
              </w:rPr>
              <w:t>6</w:t>
            </w:r>
            <w:r>
              <w:rPr>
                <w:noProof/>
              </w:rPr>
              <w:fldChar w:fldCharType="end"/>
            </w:r>
          </w:hyperlink>
        </w:p>
        <w:p w14:paraId="17CE2DEF" w14:textId="0C079362"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098" w:history="1">
            <w:r w:rsidRPr="005E13B4">
              <w:rPr>
                <w:rStyle w:val="Hyperlink"/>
                <w:noProof/>
              </w:rPr>
              <w:t>4. Key features</w:t>
            </w:r>
            <w:r>
              <w:rPr>
                <w:noProof/>
              </w:rPr>
              <w:tab/>
            </w:r>
            <w:r>
              <w:rPr>
                <w:noProof/>
              </w:rPr>
              <w:fldChar w:fldCharType="begin"/>
            </w:r>
            <w:r>
              <w:rPr>
                <w:noProof/>
              </w:rPr>
              <w:instrText xml:space="preserve"> PAGEREF _Toc241980098 \h </w:instrText>
            </w:r>
            <w:r>
              <w:rPr>
                <w:noProof/>
              </w:rPr>
            </w:r>
            <w:r>
              <w:rPr>
                <w:noProof/>
              </w:rPr>
              <w:fldChar w:fldCharType="separate"/>
            </w:r>
            <w:r w:rsidR="00F23640">
              <w:rPr>
                <w:noProof/>
              </w:rPr>
              <w:t>6</w:t>
            </w:r>
            <w:r>
              <w:rPr>
                <w:noProof/>
              </w:rPr>
              <w:fldChar w:fldCharType="end"/>
            </w:r>
          </w:hyperlink>
        </w:p>
        <w:p w14:paraId="5BC4D7FB" w14:textId="3BEECA46"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099" w:history="1">
            <w:r w:rsidRPr="005E13B4">
              <w:rPr>
                <w:rStyle w:val="Hyperlink"/>
                <w:noProof/>
              </w:rPr>
              <w:t>5. AI approach</w:t>
            </w:r>
            <w:r>
              <w:rPr>
                <w:noProof/>
              </w:rPr>
              <w:tab/>
            </w:r>
            <w:r>
              <w:rPr>
                <w:noProof/>
              </w:rPr>
              <w:fldChar w:fldCharType="begin"/>
            </w:r>
            <w:r>
              <w:rPr>
                <w:noProof/>
              </w:rPr>
              <w:instrText xml:space="preserve"> PAGEREF _Toc241980099 \h </w:instrText>
            </w:r>
            <w:r>
              <w:rPr>
                <w:noProof/>
              </w:rPr>
            </w:r>
            <w:r>
              <w:rPr>
                <w:noProof/>
              </w:rPr>
              <w:fldChar w:fldCharType="separate"/>
            </w:r>
            <w:r w:rsidR="00F23640">
              <w:rPr>
                <w:noProof/>
              </w:rPr>
              <w:t>7</w:t>
            </w:r>
            <w:r>
              <w:rPr>
                <w:noProof/>
              </w:rPr>
              <w:fldChar w:fldCharType="end"/>
            </w:r>
          </w:hyperlink>
        </w:p>
        <w:p w14:paraId="299E8DD4" w14:textId="77E6CB93"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00" w:history="1">
            <w:r w:rsidRPr="005E13B4">
              <w:rPr>
                <w:rStyle w:val="Hyperlink"/>
                <w:noProof/>
              </w:rPr>
              <w:t>5.1 Data</w:t>
            </w:r>
            <w:r>
              <w:rPr>
                <w:noProof/>
              </w:rPr>
              <w:tab/>
            </w:r>
            <w:r>
              <w:rPr>
                <w:noProof/>
              </w:rPr>
              <w:fldChar w:fldCharType="begin"/>
            </w:r>
            <w:r>
              <w:rPr>
                <w:noProof/>
              </w:rPr>
              <w:instrText xml:space="preserve"> PAGEREF _Toc241980100 \h </w:instrText>
            </w:r>
            <w:r>
              <w:rPr>
                <w:noProof/>
              </w:rPr>
            </w:r>
            <w:r>
              <w:rPr>
                <w:noProof/>
              </w:rPr>
              <w:fldChar w:fldCharType="separate"/>
            </w:r>
            <w:r w:rsidR="00F23640">
              <w:rPr>
                <w:noProof/>
              </w:rPr>
              <w:t>7</w:t>
            </w:r>
            <w:r>
              <w:rPr>
                <w:noProof/>
              </w:rPr>
              <w:fldChar w:fldCharType="end"/>
            </w:r>
          </w:hyperlink>
        </w:p>
        <w:p w14:paraId="42B3C918" w14:textId="24023C67"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01" w:history="1">
            <w:r w:rsidRPr="005E13B4">
              <w:rPr>
                <w:rStyle w:val="Hyperlink"/>
                <w:noProof/>
              </w:rPr>
              <w:t>5.2 Models</w:t>
            </w:r>
            <w:r>
              <w:rPr>
                <w:noProof/>
              </w:rPr>
              <w:tab/>
            </w:r>
            <w:r>
              <w:rPr>
                <w:noProof/>
              </w:rPr>
              <w:fldChar w:fldCharType="begin"/>
            </w:r>
            <w:r>
              <w:rPr>
                <w:noProof/>
              </w:rPr>
              <w:instrText xml:space="preserve"> PAGEREF _Toc241980101 \h </w:instrText>
            </w:r>
            <w:r>
              <w:rPr>
                <w:noProof/>
              </w:rPr>
            </w:r>
            <w:r>
              <w:rPr>
                <w:noProof/>
              </w:rPr>
              <w:fldChar w:fldCharType="separate"/>
            </w:r>
            <w:r w:rsidR="00F23640">
              <w:rPr>
                <w:noProof/>
              </w:rPr>
              <w:t>7</w:t>
            </w:r>
            <w:r>
              <w:rPr>
                <w:noProof/>
              </w:rPr>
              <w:fldChar w:fldCharType="end"/>
            </w:r>
          </w:hyperlink>
        </w:p>
        <w:p w14:paraId="063677B6" w14:textId="5637E28C"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02" w:history="1">
            <w:r w:rsidRPr="005E13B4">
              <w:rPr>
                <w:rStyle w:val="Hyperlink"/>
                <w:noProof/>
              </w:rPr>
              <w:t>5.3 How a decision is made</w:t>
            </w:r>
            <w:r>
              <w:rPr>
                <w:noProof/>
              </w:rPr>
              <w:tab/>
            </w:r>
            <w:r>
              <w:rPr>
                <w:noProof/>
              </w:rPr>
              <w:fldChar w:fldCharType="begin"/>
            </w:r>
            <w:r>
              <w:rPr>
                <w:noProof/>
              </w:rPr>
              <w:instrText xml:space="preserve"> PAGEREF _Toc241980102 \h </w:instrText>
            </w:r>
            <w:r>
              <w:rPr>
                <w:noProof/>
              </w:rPr>
            </w:r>
            <w:r>
              <w:rPr>
                <w:noProof/>
              </w:rPr>
              <w:fldChar w:fldCharType="separate"/>
            </w:r>
            <w:r w:rsidR="00F23640">
              <w:rPr>
                <w:noProof/>
              </w:rPr>
              <w:t>7</w:t>
            </w:r>
            <w:r>
              <w:rPr>
                <w:noProof/>
              </w:rPr>
              <w:fldChar w:fldCharType="end"/>
            </w:r>
          </w:hyperlink>
        </w:p>
        <w:p w14:paraId="729B3A5C" w14:textId="0CE6633D"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03" w:history="1">
            <w:r w:rsidRPr="005E13B4">
              <w:rPr>
                <w:rStyle w:val="Hyperlink"/>
                <w:noProof/>
              </w:rPr>
              <w:t>5.4 Generative AI with guard-rails</w:t>
            </w:r>
            <w:r>
              <w:rPr>
                <w:noProof/>
              </w:rPr>
              <w:tab/>
            </w:r>
            <w:r>
              <w:rPr>
                <w:noProof/>
              </w:rPr>
              <w:fldChar w:fldCharType="begin"/>
            </w:r>
            <w:r>
              <w:rPr>
                <w:noProof/>
              </w:rPr>
              <w:instrText xml:space="preserve"> PAGEREF _Toc241980103 \h </w:instrText>
            </w:r>
            <w:r>
              <w:rPr>
                <w:noProof/>
              </w:rPr>
            </w:r>
            <w:r>
              <w:rPr>
                <w:noProof/>
              </w:rPr>
              <w:fldChar w:fldCharType="separate"/>
            </w:r>
            <w:r w:rsidR="00F23640">
              <w:rPr>
                <w:noProof/>
              </w:rPr>
              <w:t>7</w:t>
            </w:r>
            <w:r>
              <w:rPr>
                <w:noProof/>
              </w:rPr>
              <w:fldChar w:fldCharType="end"/>
            </w:r>
          </w:hyperlink>
        </w:p>
        <w:p w14:paraId="481AD2EF" w14:textId="456C0FB7"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04" w:history="1">
            <w:r w:rsidRPr="005E13B4">
              <w:rPr>
                <w:rStyle w:val="Hyperlink"/>
                <w:noProof/>
              </w:rPr>
              <w:t>6. Validation and results</w:t>
            </w:r>
            <w:r>
              <w:rPr>
                <w:noProof/>
              </w:rPr>
              <w:tab/>
            </w:r>
            <w:r>
              <w:rPr>
                <w:noProof/>
              </w:rPr>
              <w:fldChar w:fldCharType="begin"/>
            </w:r>
            <w:r>
              <w:rPr>
                <w:noProof/>
              </w:rPr>
              <w:instrText xml:space="preserve"> PAGEREF _Toc241980104 \h </w:instrText>
            </w:r>
            <w:r>
              <w:rPr>
                <w:noProof/>
              </w:rPr>
            </w:r>
            <w:r>
              <w:rPr>
                <w:noProof/>
              </w:rPr>
              <w:fldChar w:fldCharType="separate"/>
            </w:r>
            <w:r w:rsidR="00F23640">
              <w:rPr>
                <w:noProof/>
              </w:rPr>
              <w:t>8</w:t>
            </w:r>
            <w:r>
              <w:rPr>
                <w:noProof/>
              </w:rPr>
              <w:fldChar w:fldCharType="end"/>
            </w:r>
          </w:hyperlink>
        </w:p>
        <w:p w14:paraId="481AE9E0" w14:textId="6B48E4A2"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05" w:history="1">
            <w:r w:rsidRPr="005E13B4">
              <w:rPr>
                <w:rStyle w:val="Hyperlink"/>
                <w:noProof/>
              </w:rPr>
              <w:t>6.1 The two misses</w:t>
            </w:r>
            <w:r>
              <w:rPr>
                <w:noProof/>
              </w:rPr>
              <w:tab/>
            </w:r>
            <w:r>
              <w:rPr>
                <w:noProof/>
              </w:rPr>
              <w:fldChar w:fldCharType="begin"/>
            </w:r>
            <w:r>
              <w:rPr>
                <w:noProof/>
              </w:rPr>
              <w:instrText xml:space="preserve"> PAGEREF _Toc241980105 \h </w:instrText>
            </w:r>
            <w:r>
              <w:rPr>
                <w:noProof/>
              </w:rPr>
            </w:r>
            <w:r>
              <w:rPr>
                <w:noProof/>
              </w:rPr>
              <w:fldChar w:fldCharType="separate"/>
            </w:r>
            <w:r w:rsidR="00F23640">
              <w:rPr>
                <w:noProof/>
              </w:rPr>
              <w:t>9</w:t>
            </w:r>
            <w:r>
              <w:rPr>
                <w:noProof/>
              </w:rPr>
              <w:fldChar w:fldCharType="end"/>
            </w:r>
          </w:hyperlink>
        </w:p>
        <w:p w14:paraId="4B8B020D" w14:textId="273D0AA6"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06" w:history="1">
            <w:r w:rsidRPr="005E13B4">
              <w:rPr>
                <w:rStyle w:val="Hyperlink"/>
                <w:noProof/>
              </w:rPr>
              <w:t>7. Responsible AI and security</w:t>
            </w:r>
            <w:r>
              <w:rPr>
                <w:noProof/>
              </w:rPr>
              <w:tab/>
            </w:r>
            <w:r>
              <w:rPr>
                <w:noProof/>
              </w:rPr>
              <w:fldChar w:fldCharType="begin"/>
            </w:r>
            <w:r>
              <w:rPr>
                <w:noProof/>
              </w:rPr>
              <w:instrText xml:space="preserve"> PAGEREF _Toc241980106 \h </w:instrText>
            </w:r>
            <w:r>
              <w:rPr>
                <w:noProof/>
              </w:rPr>
            </w:r>
            <w:r>
              <w:rPr>
                <w:noProof/>
              </w:rPr>
              <w:fldChar w:fldCharType="separate"/>
            </w:r>
            <w:r w:rsidR="00F23640">
              <w:rPr>
                <w:noProof/>
              </w:rPr>
              <w:t>9</w:t>
            </w:r>
            <w:r>
              <w:rPr>
                <w:noProof/>
              </w:rPr>
              <w:fldChar w:fldCharType="end"/>
            </w:r>
          </w:hyperlink>
        </w:p>
        <w:p w14:paraId="2EDA9819" w14:textId="61B86267"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07" w:history="1">
            <w:r w:rsidRPr="005E13B4">
              <w:rPr>
                <w:rStyle w:val="Hyperlink"/>
                <w:noProof/>
              </w:rPr>
              <w:t>8. Business and customer impact</w:t>
            </w:r>
            <w:r>
              <w:rPr>
                <w:noProof/>
              </w:rPr>
              <w:tab/>
            </w:r>
            <w:r>
              <w:rPr>
                <w:noProof/>
              </w:rPr>
              <w:fldChar w:fldCharType="begin"/>
            </w:r>
            <w:r>
              <w:rPr>
                <w:noProof/>
              </w:rPr>
              <w:instrText xml:space="preserve"> PAGEREF _Toc241980107 \h </w:instrText>
            </w:r>
            <w:r>
              <w:rPr>
                <w:noProof/>
              </w:rPr>
            </w:r>
            <w:r>
              <w:rPr>
                <w:noProof/>
              </w:rPr>
              <w:fldChar w:fldCharType="separate"/>
            </w:r>
            <w:r w:rsidR="00F23640">
              <w:rPr>
                <w:noProof/>
              </w:rPr>
              <w:t>9</w:t>
            </w:r>
            <w:r>
              <w:rPr>
                <w:noProof/>
              </w:rPr>
              <w:fldChar w:fldCharType="end"/>
            </w:r>
          </w:hyperlink>
        </w:p>
        <w:p w14:paraId="1309B5BA" w14:textId="22A5065F"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08" w:history="1">
            <w:r w:rsidRPr="005E13B4">
              <w:rPr>
                <w:rStyle w:val="Hyperlink"/>
                <w:noProof/>
              </w:rPr>
              <w:t>8.1 Value for each party</w:t>
            </w:r>
            <w:r>
              <w:rPr>
                <w:noProof/>
              </w:rPr>
              <w:tab/>
            </w:r>
            <w:r>
              <w:rPr>
                <w:noProof/>
              </w:rPr>
              <w:fldChar w:fldCharType="begin"/>
            </w:r>
            <w:r>
              <w:rPr>
                <w:noProof/>
              </w:rPr>
              <w:instrText xml:space="preserve"> PAGEREF _Toc241980108 \h </w:instrText>
            </w:r>
            <w:r>
              <w:rPr>
                <w:noProof/>
              </w:rPr>
            </w:r>
            <w:r>
              <w:rPr>
                <w:noProof/>
              </w:rPr>
              <w:fldChar w:fldCharType="separate"/>
            </w:r>
            <w:r w:rsidR="00F23640">
              <w:rPr>
                <w:noProof/>
              </w:rPr>
              <w:t>9</w:t>
            </w:r>
            <w:r>
              <w:rPr>
                <w:noProof/>
              </w:rPr>
              <w:fldChar w:fldCharType="end"/>
            </w:r>
          </w:hyperlink>
        </w:p>
        <w:p w14:paraId="768D4E59" w14:textId="7794B7A5" w:rsidR="0003150C" w:rsidRDefault="0003150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09" w:history="1">
            <w:r w:rsidRPr="005E13B4">
              <w:rPr>
                <w:rStyle w:val="Hyperlink"/>
                <w:noProof/>
              </w:rPr>
              <w:t>8.2 Economics (one sandbox month, Profile A)</w:t>
            </w:r>
            <w:r>
              <w:rPr>
                <w:noProof/>
              </w:rPr>
              <w:tab/>
            </w:r>
            <w:r>
              <w:rPr>
                <w:noProof/>
              </w:rPr>
              <w:fldChar w:fldCharType="begin"/>
            </w:r>
            <w:r>
              <w:rPr>
                <w:noProof/>
              </w:rPr>
              <w:instrText xml:space="preserve"> PAGEREF _Toc241980109 \h </w:instrText>
            </w:r>
            <w:r>
              <w:rPr>
                <w:noProof/>
              </w:rPr>
            </w:r>
            <w:r>
              <w:rPr>
                <w:noProof/>
              </w:rPr>
              <w:fldChar w:fldCharType="separate"/>
            </w:r>
            <w:r w:rsidR="00F23640">
              <w:rPr>
                <w:noProof/>
              </w:rPr>
              <w:t>9</w:t>
            </w:r>
            <w:r>
              <w:rPr>
                <w:noProof/>
              </w:rPr>
              <w:fldChar w:fldCharType="end"/>
            </w:r>
          </w:hyperlink>
        </w:p>
        <w:p w14:paraId="2603ABDD" w14:textId="4AABCDE5"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10" w:history="1">
            <w:r w:rsidRPr="005E13B4">
              <w:rPr>
                <w:rStyle w:val="Hyperlink"/>
                <w:noProof/>
              </w:rPr>
              <w:t>9. Real-life impact and path to production</w:t>
            </w:r>
            <w:r>
              <w:rPr>
                <w:noProof/>
              </w:rPr>
              <w:tab/>
            </w:r>
            <w:r>
              <w:rPr>
                <w:noProof/>
              </w:rPr>
              <w:fldChar w:fldCharType="begin"/>
            </w:r>
            <w:r>
              <w:rPr>
                <w:noProof/>
              </w:rPr>
              <w:instrText xml:space="preserve"> PAGEREF _Toc241980110 \h </w:instrText>
            </w:r>
            <w:r>
              <w:rPr>
                <w:noProof/>
              </w:rPr>
            </w:r>
            <w:r>
              <w:rPr>
                <w:noProof/>
              </w:rPr>
              <w:fldChar w:fldCharType="separate"/>
            </w:r>
            <w:r w:rsidR="00F23640">
              <w:rPr>
                <w:noProof/>
              </w:rPr>
              <w:t>10</w:t>
            </w:r>
            <w:r>
              <w:rPr>
                <w:noProof/>
              </w:rPr>
              <w:fldChar w:fldCharType="end"/>
            </w:r>
          </w:hyperlink>
        </w:p>
        <w:p w14:paraId="75E4F6C1" w14:textId="63B610C3"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11" w:history="1">
            <w:r w:rsidRPr="005E13B4">
              <w:rPr>
                <w:rStyle w:val="Hyperlink"/>
                <w:noProof/>
              </w:rPr>
              <w:t>10. Limitations</w:t>
            </w:r>
            <w:r>
              <w:rPr>
                <w:noProof/>
              </w:rPr>
              <w:tab/>
            </w:r>
            <w:r>
              <w:rPr>
                <w:noProof/>
              </w:rPr>
              <w:fldChar w:fldCharType="begin"/>
            </w:r>
            <w:r>
              <w:rPr>
                <w:noProof/>
              </w:rPr>
              <w:instrText xml:space="preserve"> PAGEREF _Toc241980111 \h </w:instrText>
            </w:r>
            <w:r>
              <w:rPr>
                <w:noProof/>
              </w:rPr>
            </w:r>
            <w:r>
              <w:rPr>
                <w:noProof/>
              </w:rPr>
              <w:fldChar w:fldCharType="separate"/>
            </w:r>
            <w:r w:rsidR="00F23640">
              <w:rPr>
                <w:noProof/>
              </w:rPr>
              <w:t>10</w:t>
            </w:r>
            <w:r>
              <w:rPr>
                <w:noProof/>
              </w:rPr>
              <w:fldChar w:fldCharType="end"/>
            </w:r>
          </w:hyperlink>
        </w:p>
        <w:p w14:paraId="6BDB302A" w14:textId="5C4E19D6"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12" w:history="1">
            <w:r w:rsidRPr="005E13B4">
              <w:rPr>
                <w:rStyle w:val="Hyperlink"/>
                <w:noProof/>
              </w:rPr>
              <w:t>11. How to run and verify</w:t>
            </w:r>
            <w:r>
              <w:rPr>
                <w:noProof/>
              </w:rPr>
              <w:tab/>
            </w:r>
            <w:r>
              <w:rPr>
                <w:noProof/>
              </w:rPr>
              <w:fldChar w:fldCharType="begin"/>
            </w:r>
            <w:r>
              <w:rPr>
                <w:noProof/>
              </w:rPr>
              <w:instrText xml:space="preserve"> PAGEREF _Toc241980112 \h </w:instrText>
            </w:r>
            <w:r>
              <w:rPr>
                <w:noProof/>
              </w:rPr>
            </w:r>
            <w:r>
              <w:rPr>
                <w:noProof/>
              </w:rPr>
              <w:fldChar w:fldCharType="separate"/>
            </w:r>
            <w:r w:rsidR="00F23640">
              <w:rPr>
                <w:noProof/>
              </w:rPr>
              <w:t>10</w:t>
            </w:r>
            <w:r>
              <w:rPr>
                <w:noProof/>
              </w:rPr>
              <w:fldChar w:fldCharType="end"/>
            </w:r>
          </w:hyperlink>
        </w:p>
        <w:p w14:paraId="52D3A462" w14:textId="72B4D0E7" w:rsidR="0003150C" w:rsidRDefault="0003150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980113" w:history="1">
            <w:r w:rsidRPr="005E13B4">
              <w:rPr>
                <w:rStyle w:val="Hyperlink"/>
                <w:noProof/>
              </w:rPr>
              <w:t>Appendix A. Policy assumptions</w:t>
            </w:r>
            <w:r>
              <w:rPr>
                <w:noProof/>
              </w:rPr>
              <w:tab/>
            </w:r>
            <w:r>
              <w:rPr>
                <w:noProof/>
              </w:rPr>
              <w:fldChar w:fldCharType="begin"/>
            </w:r>
            <w:r>
              <w:rPr>
                <w:noProof/>
              </w:rPr>
              <w:instrText xml:space="preserve"> PAGEREF _Toc241980113 \h </w:instrText>
            </w:r>
            <w:r>
              <w:rPr>
                <w:noProof/>
              </w:rPr>
            </w:r>
            <w:r>
              <w:rPr>
                <w:noProof/>
              </w:rPr>
              <w:fldChar w:fldCharType="separate"/>
            </w:r>
            <w:r w:rsidR="00F23640">
              <w:rPr>
                <w:noProof/>
              </w:rPr>
              <w:t>11</w:t>
            </w:r>
            <w:r>
              <w:rPr>
                <w:noProof/>
              </w:rPr>
              <w:fldChar w:fldCharType="end"/>
            </w:r>
          </w:hyperlink>
        </w:p>
        <w:p w14:paraId="10046DA8" w14:textId="1C561773" w:rsidR="00E95E63" w:rsidRDefault="0003150C">
          <w:r>
            <w:fldChar w:fldCharType="end"/>
          </w:r>
        </w:p>
      </w:sdtContent>
    </w:sdt>
    <w:p w14:paraId="14EF771D" w14:textId="77777777" w:rsidR="00E95E63" w:rsidRDefault="0003150C">
      <w:r>
        <w:br w:type="page"/>
      </w:r>
    </w:p>
    <w:p w14:paraId="41B94609" w14:textId="77777777" w:rsidR="00E95E63" w:rsidRDefault="0003150C">
      <w:pPr>
        <w:pStyle w:val="Heading1"/>
      </w:pPr>
      <w:bookmarkStart w:id="0" w:name="_Toc241980087"/>
      <w:r>
        <w:lastRenderedPageBreak/>
        <w:t>Abstract</w:t>
      </w:r>
      <w:bookmarkEnd w:id="0"/>
    </w:p>
    <w:p w14:paraId="7BC0B171" w14:textId="77777777" w:rsidR="00E95E63" w:rsidRDefault="0003150C">
      <w:pPr>
        <w:spacing w:after="120" w:line="276" w:lineRule="auto"/>
      </w:pPr>
      <w:r>
        <w:t xml:space="preserve">Monthly-paid workers in Bangladesh earn their wages every working day but receive them once a month, so a mid-month emergency often ends in costly informal credit. SalaryBridge is an AI-powered earned-wage access product for </w:t>
      </w:r>
      <w:proofErr w:type="spellStart"/>
      <w:r>
        <w:t>upay</w:t>
      </w:r>
      <w:proofErr w:type="spellEnd"/>
      <w:r>
        <w:t xml:space="preserve">. A worker can draw up to 20% of salary from wages already earned, for a flat ৳25 fee with no interest, straight into the </w:t>
      </w:r>
      <w:proofErr w:type="spellStart"/>
      <w:r>
        <w:t>upay</w:t>
      </w:r>
      <w:proofErr w:type="spellEnd"/>
      <w:r>
        <w:t xml:space="preserve"> wallet. On payday the employer repays </w:t>
      </w:r>
      <w:proofErr w:type="spellStart"/>
      <w:r>
        <w:t>upay</w:t>
      </w:r>
      <w:proofErr w:type="spellEnd"/>
      <w:r>
        <w:t xml:space="preserve"> in one bulk transfer from a ready-made deduction list.</w:t>
      </w:r>
    </w:p>
    <w:p w14:paraId="2A6424A7" w14:textId="77777777" w:rsidR="00E95E63" w:rsidRDefault="0003150C">
      <w:pPr>
        <w:spacing w:after="120" w:line="276" w:lineRule="auto"/>
      </w:pPr>
      <w:r>
        <w:t>Published rules decide eligibility, while five models size each offer safely: employer late-payroll risk (M1), repayment-risk tiers (M2), risk of leaving before payday (M3), a P10–P90 capital forecast (M4) and a borrowing-pattern monitor (M5). Claude explains every decision in plain English or Bangla from an allow-listed fact sheet. Large, high-risk and unusual cases go to a human queue. On unseen months of a synthetic world, ML tiers cut the loss rate from 0.95% to 0.62% (1.55% to 1.31% in a harsher stress world). Eight of ten targets declared before the results pass, and the two misses are disclosed with their causes. The prototype is live with employee, employer, operations and validation views.</w:t>
      </w:r>
    </w:p>
    <w:p w14:paraId="5EDEE405" w14:textId="77777777" w:rsidR="00E95E63" w:rsidRDefault="0003150C">
      <w:pPr>
        <w:pStyle w:val="Heading1"/>
      </w:pPr>
      <w:bookmarkStart w:id="1" w:name="_Toc241980088"/>
      <w:r>
        <w:t>1. Problem</w:t>
      </w:r>
      <w:bookmarkEnd w:id="1"/>
    </w:p>
    <w:p w14:paraId="27DE8D5A" w14:textId="77777777" w:rsidR="00E95E63" w:rsidRDefault="0003150C">
      <w:pPr>
        <w:pStyle w:val="Heading2"/>
      </w:pPr>
      <w:bookmarkStart w:id="2" w:name="_Toc241980089"/>
      <w:r>
        <w:t>1.1 Who has the problem</w:t>
      </w:r>
      <w:bookmarkEnd w:id="2"/>
    </w:p>
    <w:p w14:paraId="1FE18100" w14:textId="77777777" w:rsidR="00E95E63" w:rsidRDefault="0003150C">
      <w:pPr>
        <w:spacing w:after="120" w:line="276" w:lineRule="auto"/>
      </w:pPr>
      <w:r>
        <w:t>Garment, factory, retail, school and hospital staff are typically paid once a month. Take Rahim, a garment worker earning ৳18,000 a month (a synthetic persona from the sandbox). By 20 October he has earned ৳11,612, yet he can reach none of it until 1 November. When a medicine bill or a school fee arrives in between, he borrows from a shopkeeper, a supervisor or a moneylender: costly, opaque and outside any wallet.</w:t>
      </w:r>
    </w:p>
    <w:p w14:paraId="291EA588" w14:textId="77777777" w:rsidR="00E95E63" w:rsidRDefault="0003150C">
      <w:pPr>
        <w:pStyle w:val="Heading2"/>
      </w:pPr>
      <w:bookmarkStart w:id="3" w:name="_Toc241980090"/>
      <w:r>
        <w:t>1.2 Why it is not solved today</w:t>
      </w:r>
      <w:bookmarkEnd w:id="3"/>
    </w:p>
    <w:p w14:paraId="17C125A8" w14:textId="77777777" w:rsidR="00E95E63" w:rsidRDefault="0003150C">
      <w:pPr>
        <w:pStyle w:val="ListParagraph"/>
        <w:numPr>
          <w:ilvl w:val="0"/>
          <w:numId w:val="2"/>
        </w:numPr>
        <w:spacing w:after="60" w:line="264" w:lineRule="auto"/>
      </w:pPr>
      <w:r>
        <w:rPr>
          <w:b/>
          <w:bCs/>
        </w:rPr>
        <w:t xml:space="preserve">Lenders cannot see wages. </w:t>
      </w:r>
      <w:r>
        <w:t>Without payroll data nobody can size a safe advance, so the answer is usually no.</w:t>
      </w:r>
    </w:p>
    <w:p w14:paraId="67CE49F0" w14:textId="77777777" w:rsidR="00E95E63" w:rsidRDefault="0003150C">
      <w:pPr>
        <w:pStyle w:val="ListParagraph"/>
        <w:numPr>
          <w:ilvl w:val="0"/>
          <w:numId w:val="2"/>
        </w:numPr>
        <w:spacing w:after="60" w:line="264" w:lineRule="auto"/>
      </w:pPr>
      <w:r>
        <w:rPr>
          <w:b/>
          <w:bCs/>
        </w:rPr>
        <w:t xml:space="preserve">Employers will not run it. </w:t>
      </w:r>
      <w:r>
        <w:t>Cash advances mean paperwork, recovery work and risk that HR does not want.</w:t>
      </w:r>
    </w:p>
    <w:p w14:paraId="6FF766F5" w14:textId="77777777" w:rsidR="00E95E63" w:rsidRDefault="0003150C">
      <w:pPr>
        <w:pStyle w:val="ListParagraph"/>
        <w:numPr>
          <w:ilvl w:val="0"/>
          <w:numId w:val="2"/>
        </w:numPr>
        <w:spacing w:after="60" w:line="264" w:lineRule="auto"/>
      </w:pPr>
      <w:r>
        <w:rPr>
          <w:b/>
          <w:bCs/>
        </w:rPr>
        <w:t xml:space="preserve">A flat rule is either too tight or too loose. </w:t>
      </w:r>
      <w:r>
        <w:t>Treating every worker and employer the same either refuses people who are safe or loses money on people who leave or whose employer pays late.</w:t>
      </w:r>
    </w:p>
    <w:p w14:paraId="0135BEFE" w14:textId="77777777" w:rsidR="00E95E63" w:rsidRDefault="0003150C">
      <w:pPr>
        <w:pStyle w:val="Heading2"/>
      </w:pPr>
      <w:bookmarkStart w:id="4" w:name="_Toc241980091"/>
      <w:r>
        <w:t>1.3 Problem statement</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95E63" w14:paraId="665B2F90" w14:textId="77777777">
        <w:tc>
          <w:tcPr>
            <w:tcW w:w="9638" w:type="dxa"/>
            <w:tcBorders>
              <w:top w:val="none" w:sz="0" w:space="0" w:color="FFFFFF"/>
              <w:left w:val="none" w:sz="0" w:space="0" w:color="FFFFFF"/>
              <w:bottom w:val="none" w:sz="0" w:space="0" w:color="FFFFFF"/>
              <w:right w:val="none" w:sz="0" w:space="0" w:color="FFFFFF"/>
            </w:tcBorders>
            <w:shd w:val="clear" w:color="auto" w:fill="EAF4F1"/>
            <w:tcMar>
              <w:top w:w="140" w:type="dxa"/>
              <w:left w:w="200" w:type="dxa"/>
              <w:bottom w:w="140" w:type="dxa"/>
              <w:right w:w="200" w:type="dxa"/>
            </w:tcMar>
          </w:tcPr>
          <w:p w14:paraId="05ECBEAA" w14:textId="77777777" w:rsidR="00E95E63" w:rsidRDefault="0003150C">
            <w:pPr>
              <w:spacing w:after="60" w:line="264" w:lineRule="auto"/>
            </w:pPr>
            <w:r>
              <w:t xml:space="preserve">For monthly-paid workers such as garment staff, the gap between earning wages and receiving them causes mid-month cash shortfalls that are filled with informal, costly credit. We will build SalaryBridge, an AI-powered earned-wage access product inside </w:t>
            </w:r>
            <w:proofErr w:type="spellStart"/>
            <w:r>
              <w:t>upay</w:t>
            </w:r>
            <w:proofErr w:type="spellEnd"/>
            <w:r>
              <w:t xml:space="preserve"> that uses payroll, tenure, employer reliability and repayment history to size a safe advance and recover it from the employer on payday, </w:t>
            </w:r>
            <w:r>
              <w:rPr>
                <w:b/>
                <w:bCs/>
              </w:rPr>
              <w:t>with success measured by the loss rate at an equal approval rate, coverage of the capital need and approval-rate gaps across groups.</w:t>
            </w:r>
          </w:p>
        </w:tc>
      </w:tr>
    </w:tbl>
    <w:p w14:paraId="533C884D" w14:textId="77777777" w:rsidR="00E95E63" w:rsidRDefault="00E95E63">
      <w:pPr>
        <w:spacing w:after="120" w:line="276" w:lineRule="auto"/>
      </w:pPr>
    </w:p>
    <w:p w14:paraId="5445DC85" w14:textId="77777777" w:rsidR="00E95E63" w:rsidRDefault="0003150C">
      <w:pPr>
        <w:pStyle w:val="Heading2"/>
      </w:pPr>
      <w:bookmarkStart w:id="5" w:name="_Toc241980092"/>
      <w:r>
        <w:t xml:space="preserve">1.4 Why </w:t>
      </w:r>
      <w:proofErr w:type="spellStart"/>
      <w:r>
        <w:t>upay</w:t>
      </w:r>
      <w:proofErr w:type="spellEnd"/>
      <w:r>
        <w:t>, and why AI</w:t>
      </w:r>
      <w:bookmarkEnd w:id="5"/>
    </w:p>
    <w:p w14:paraId="1729BF66" w14:textId="77777777" w:rsidR="00E95E63" w:rsidRDefault="0003150C">
      <w:pPr>
        <w:spacing w:after="120" w:line="276" w:lineRule="auto"/>
      </w:pPr>
      <w:r>
        <w:t xml:space="preserve">An MFS already holds the wallet, the verified customer and the payment rails; what it lacks is a safe way to </w:t>
      </w:r>
      <w:proofErr w:type="gramStart"/>
      <w:r>
        <w:t>size</w:t>
      </w:r>
      <w:proofErr w:type="gramEnd"/>
      <w:r>
        <w:t xml:space="preserve"> credit against wages that are earned but not yet paid. AI adds value beyond a fixed rule because risk </w:t>
      </w:r>
      <w:r>
        <w:lastRenderedPageBreak/>
        <w:t>differs sharply between employers and between workers: the validation in Section 6 shows that ML tiers lose less than a flat cap in both synthetic worlds.</w:t>
      </w:r>
    </w:p>
    <w:p w14:paraId="37A060CE" w14:textId="77777777" w:rsidR="00E95E63" w:rsidRDefault="0003150C">
      <w:pPr>
        <w:pStyle w:val="Heading1"/>
      </w:pPr>
      <w:bookmarkStart w:id="6" w:name="_Toc241980093"/>
      <w:r>
        <w:t>2. Proposed idea</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38"/>
        <w:gridCol w:w="1800"/>
      </w:tblGrid>
      <w:tr w:rsidR="00E95E63" w14:paraId="76605200" w14:textId="77777777">
        <w:trPr>
          <w:tblHeader/>
        </w:trPr>
        <w:tc>
          <w:tcPr>
            <w:tcW w:w="15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1EAE93E2" w14:textId="77777777" w:rsidR="00E95E63" w:rsidRDefault="0003150C">
            <w:pPr>
              <w:spacing w:line="252" w:lineRule="auto"/>
            </w:pPr>
            <w:r>
              <w:rPr>
                <w:b/>
                <w:bCs/>
                <w:color w:val="FFFFFF"/>
                <w:sz w:val="19"/>
                <w:szCs w:val="19"/>
              </w:rPr>
              <w:t>Step</w:t>
            </w:r>
          </w:p>
        </w:tc>
        <w:tc>
          <w:tcPr>
            <w:tcW w:w="6338"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2A6BFECC" w14:textId="77777777" w:rsidR="00E95E63" w:rsidRDefault="0003150C">
            <w:pPr>
              <w:spacing w:line="252" w:lineRule="auto"/>
            </w:pPr>
            <w:r>
              <w:rPr>
                <w:b/>
                <w:bCs/>
                <w:color w:val="FFFFFF"/>
                <w:sz w:val="19"/>
                <w:szCs w:val="19"/>
              </w:rPr>
              <w:t>What happens</w:t>
            </w:r>
          </w:p>
        </w:tc>
        <w:tc>
          <w:tcPr>
            <w:tcW w:w="18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0C1AACB5" w14:textId="77777777" w:rsidR="00E95E63" w:rsidRDefault="0003150C">
            <w:pPr>
              <w:spacing w:line="252" w:lineRule="auto"/>
            </w:pPr>
            <w:r>
              <w:rPr>
                <w:b/>
                <w:bCs/>
                <w:color w:val="FFFFFF"/>
                <w:sz w:val="19"/>
                <w:szCs w:val="19"/>
              </w:rPr>
              <w:t>Who acts</w:t>
            </w:r>
          </w:p>
        </w:tc>
      </w:tr>
      <w:tr w:rsidR="00E95E63" w14:paraId="753B4568" w14:textId="77777777">
        <w:tc>
          <w:tcPr>
            <w:tcW w:w="15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836B751" w14:textId="77777777" w:rsidR="00E95E63" w:rsidRDefault="0003150C">
            <w:pPr>
              <w:spacing w:line="252" w:lineRule="auto"/>
            </w:pPr>
            <w:r>
              <w:rPr>
                <w:sz w:val="19"/>
                <w:szCs w:val="19"/>
              </w:rPr>
              <w:t xml:space="preserve">1. </w:t>
            </w:r>
            <w:proofErr w:type="spellStart"/>
            <w:r>
              <w:rPr>
                <w:sz w:val="19"/>
                <w:szCs w:val="19"/>
              </w:rPr>
              <w:t>Opt</w:t>
            </w:r>
            <w:proofErr w:type="spellEnd"/>
            <w:r>
              <w:rPr>
                <w:sz w:val="19"/>
                <w:szCs w:val="19"/>
              </w:rPr>
              <w:t xml:space="preserve"> in</w:t>
            </w:r>
          </w:p>
        </w:tc>
        <w:tc>
          <w:tcPr>
            <w:tcW w:w="63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16239F3B" w14:textId="77777777" w:rsidR="00E95E63" w:rsidRDefault="0003150C">
            <w:pPr>
              <w:spacing w:line="252" w:lineRule="auto"/>
            </w:pPr>
            <w:r>
              <w:rPr>
                <w:sz w:val="19"/>
                <w:szCs w:val="19"/>
              </w:rPr>
              <w:t>The employer joins and chooses a limit of up to 20% of salary. No cash and no paperwork.</w:t>
            </w:r>
          </w:p>
        </w:tc>
        <w:tc>
          <w:tcPr>
            <w:tcW w:w="18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FA0571F" w14:textId="77777777" w:rsidR="00E95E63" w:rsidRDefault="0003150C">
            <w:pPr>
              <w:spacing w:line="252" w:lineRule="auto"/>
            </w:pPr>
            <w:r>
              <w:rPr>
                <w:sz w:val="19"/>
                <w:szCs w:val="19"/>
              </w:rPr>
              <w:t>Employer HR</w:t>
            </w:r>
          </w:p>
        </w:tc>
      </w:tr>
      <w:tr w:rsidR="00E95E63" w14:paraId="4610F13E" w14:textId="77777777">
        <w:tc>
          <w:tcPr>
            <w:tcW w:w="15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DE29E70" w14:textId="77777777" w:rsidR="00E95E63" w:rsidRDefault="0003150C">
            <w:pPr>
              <w:spacing w:line="252" w:lineRule="auto"/>
            </w:pPr>
            <w:r>
              <w:rPr>
                <w:sz w:val="19"/>
                <w:szCs w:val="19"/>
              </w:rPr>
              <w:t>2. Request</w:t>
            </w:r>
          </w:p>
        </w:tc>
        <w:tc>
          <w:tcPr>
            <w:tcW w:w="63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9E53209" w14:textId="77777777" w:rsidR="00E95E63" w:rsidRDefault="0003150C">
            <w:pPr>
              <w:spacing w:line="252" w:lineRule="auto"/>
            </w:pPr>
            <w:r>
              <w:rPr>
                <w:sz w:val="19"/>
                <w:szCs w:val="19"/>
              </w:rPr>
              <w:t xml:space="preserve">The worker opens </w:t>
            </w:r>
            <w:proofErr w:type="spellStart"/>
            <w:r>
              <w:rPr>
                <w:sz w:val="19"/>
                <w:szCs w:val="19"/>
              </w:rPr>
              <w:t>SalaryBridge</w:t>
            </w:r>
            <w:proofErr w:type="spellEnd"/>
            <w:r>
              <w:rPr>
                <w:sz w:val="19"/>
                <w:szCs w:val="19"/>
              </w:rPr>
              <w:t xml:space="preserve"> in </w:t>
            </w:r>
            <w:proofErr w:type="spellStart"/>
            <w:r>
              <w:rPr>
                <w:sz w:val="19"/>
                <w:szCs w:val="19"/>
              </w:rPr>
              <w:t>upay</w:t>
            </w:r>
            <w:proofErr w:type="spellEnd"/>
            <w:r>
              <w:rPr>
                <w:sz w:val="19"/>
                <w:szCs w:val="19"/>
              </w:rPr>
              <w:t>, picks an amount and sees the fee, total deduction and date before confirming.</w:t>
            </w:r>
          </w:p>
        </w:tc>
        <w:tc>
          <w:tcPr>
            <w:tcW w:w="18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8BD6D24" w14:textId="77777777" w:rsidR="00E95E63" w:rsidRDefault="0003150C">
            <w:pPr>
              <w:spacing w:line="252" w:lineRule="auto"/>
            </w:pPr>
            <w:r>
              <w:rPr>
                <w:sz w:val="19"/>
                <w:szCs w:val="19"/>
              </w:rPr>
              <w:t>Worker</w:t>
            </w:r>
          </w:p>
        </w:tc>
      </w:tr>
      <w:tr w:rsidR="00E95E63" w14:paraId="56307D46" w14:textId="77777777">
        <w:tc>
          <w:tcPr>
            <w:tcW w:w="15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1303B855" w14:textId="77777777" w:rsidR="00E95E63" w:rsidRDefault="0003150C">
            <w:pPr>
              <w:spacing w:line="252" w:lineRule="auto"/>
            </w:pPr>
            <w:r>
              <w:rPr>
                <w:sz w:val="19"/>
                <w:szCs w:val="19"/>
              </w:rPr>
              <w:t>3. Decide</w:t>
            </w:r>
          </w:p>
        </w:tc>
        <w:tc>
          <w:tcPr>
            <w:tcW w:w="63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10C3626F" w14:textId="77777777" w:rsidR="00E95E63" w:rsidRDefault="0003150C">
            <w:pPr>
              <w:spacing w:line="252" w:lineRule="auto"/>
            </w:pPr>
            <w:r>
              <w:rPr>
                <w:sz w:val="19"/>
                <w:szCs w:val="19"/>
              </w:rPr>
              <w:t>Rules check eligibility; models size the offer or send it to a person; every offer carries reasons.</w:t>
            </w:r>
          </w:p>
        </w:tc>
        <w:tc>
          <w:tcPr>
            <w:tcW w:w="18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2A3EFBA" w14:textId="77777777" w:rsidR="00E95E63" w:rsidRDefault="0003150C">
            <w:pPr>
              <w:spacing w:line="252" w:lineRule="auto"/>
            </w:pPr>
            <w:r>
              <w:rPr>
                <w:sz w:val="19"/>
                <w:szCs w:val="19"/>
              </w:rPr>
              <w:t>SalaryBridge</w:t>
            </w:r>
          </w:p>
        </w:tc>
      </w:tr>
      <w:tr w:rsidR="00E95E63" w14:paraId="652B3EE2" w14:textId="77777777">
        <w:tc>
          <w:tcPr>
            <w:tcW w:w="15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1D42C3F1" w14:textId="77777777" w:rsidR="00E95E63" w:rsidRDefault="0003150C">
            <w:pPr>
              <w:spacing w:line="252" w:lineRule="auto"/>
            </w:pPr>
            <w:r>
              <w:rPr>
                <w:sz w:val="19"/>
                <w:szCs w:val="19"/>
              </w:rPr>
              <w:t>4. Disburse</w:t>
            </w:r>
          </w:p>
        </w:tc>
        <w:tc>
          <w:tcPr>
            <w:tcW w:w="63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2563C267" w14:textId="77777777" w:rsidR="00E95E63" w:rsidRDefault="0003150C">
            <w:pPr>
              <w:spacing w:line="252" w:lineRule="auto"/>
            </w:pPr>
            <w:r>
              <w:rPr>
                <w:sz w:val="19"/>
                <w:szCs w:val="19"/>
              </w:rPr>
              <w:t xml:space="preserve">The money lands in the </w:t>
            </w:r>
            <w:proofErr w:type="spellStart"/>
            <w:r>
              <w:rPr>
                <w:sz w:val="19"/>
                <w:szCs w:val="19"/>
              </w:rPr>
              <w:t>upay</w:t>
            </w:r>
            <w:proofErr w:type="spellEnd"/>
            <w:r>
              <w:rPr>
                <w:sz w:val="19"/>
                <w:szCs w:val="19"/>
              </w:rPr>
              <w:t xml:space="preserve"> wallet; the flat ৳25 fee stays inside earned wages; no interest.</w:t>
            </w:r>
          </w:p>
        </w:tc>
        <w:tc>
          <w:tcPr>
            <w:tcW w:w="18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F25B8B0" w14:textId="77777777" w:rsidR="00E95E63" w:rsidRDefault="0003150C">
            <w:pPr>
              <w:spacing w:line="252" w:lineRule="auto"/>
            </w:pPr>
            <w:proofErr w:type="spellStart"/>
            <w:r>
              <w:rPr>
                <w:sz w:val="19"/>
                <w:szCs w:val="19"/>
              </w:rPr>
              <w:t>upay</w:t>
            </w:r>
            <w:proofErr w:type="spellEnd"/>
          </w:p>
        </w:tc>
      </w:tr>
      <w:tr w:rsidR="00E95E63" w14:paraId="6A8BA780" w14:textId="77777777">
        <w:tc>
          <w:tcPr>
            <w:tcW w:w="15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4718432F" w14:textId="77777777" w:rsidR="00E95E63" w:rsidRDefault="0003150C">
            <w:pPr>
              <w:spacing w:line="252" w:lineRule="auto"/>
            </w:pPr>
            <w:r>
              <w:rPr>
                <w:sz w:val="19"/>
                <w:szCs w:val="19"/>
              </w:rPr>
              <w:t>5. Repay</w:t>
            </w:r>
          </w:p>
        </w:tc>
        <w:tc>
          <w:tcPr>
            <w:tcW w:w="63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8D64F2C" w14:textId="77777777" w:rsidR="00E95E63" w:rsidRDefault="0003150C">
            <w:pPr>
              <w:spacing w:line="252" w:lineRule="auto"/>
            </w:pPr>
            <w:r>
              <w:rPr>
                <w:sz w:val="19"/>
                <w:szCs w:val="19"/>
              </w:rPr>
              <w:t>On payday the employer sends one bulk transfer from the deduction list; wallet auto-debit, carry-over and write-off follow if needed.</w:t>
            </w:r>
          </w:p>
        </w:tc>
        <w:tc>
          <w:tcPr>
            <w:tcW w:w="18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20A81072" w14:textId="77777777" w:rsidR="00E95E63" w:rsidRDefault="0003150C">
            <w:pPr>
              <w:spacing w:line="252" w:lineRule="auto"/>
            </w:pPr>
            <w:r>
              <w:rPr>
                <w:sz w:val="19"/>
                <w:szCs w:val="19"/>
              </w:rPr>
              <w:t xml:space="preserve">Employer, </w:t>
            </w:r>
            <w:proofErr w:type="spellStart"/>
            <w:r>
              <w:rPr>
                <w:sz w:val="19"/>
                <w:szCs w:val="19"/>
              </w:rPr>
              <w:t>upay</w:t>
            </w:r>
            <w:proofErr w:type="spellEnd"/>
          </w:p>
        </w:tc>
      </w:tr>
    </w:tbl>
    <w:p w14:paraId="0AA5BB49" w14:textId="77777777" w:rsidR="00E95E63" w:rsidRDefault="00E95E63">
      <w:pPr>
        <w:spacing w:after="120" w:line="276" w:lineRule="auto"/>
      </w:pPr>
    </w:p>
    <w:p w14:paraId="130E9492" w14:textId="77777777" w:rsidR="00E95E63" w:rsidRDefault="0003150C">
      <w:pPr>
        <w:spacing w:after="120" w:line="276" w:lineRule="auto"/>
      </w:pPr>
      <w:r>
        <w:rPr>
          <w:b/>
          <w:bCs/>
        </w:rPr>
        <w:t xml:space="preserve">Design principle. </w:t>
      </w:r>
      <w:r>
        <w:t xml:space="preserve">Only published rules can decline a request (tenure, monthly count, cooling-off, employer status, kill switch). Models can only shrink an offer or send it to a human; the LLM only words the result. The hard cap is </w:t>
      </w:r>
      <w:proofErr w:type="gramStart"/>
      <w:r>
        <w:t>min(</w:t>
      </w:r>
      <w:proofErr w:type="gramEnd"/>
      <w:r>
        <w:t>20% of salary, earned wages − amount already owed), so a worker can never owe more than they have earned.</w:t>
      </w:r>
    </w:p>
    <w:p w14:paraId="31666F98" w14:textId="77777777" w:rsidR="00E95E63" w:rsidRDefault="0003150C">
      <w:pPr>
        <w:pStyle w:val="Heading1"/>
      </w:pPr>
      <w:bookmarkStart w:id="7" w:name="_Toc241980094"/>
      <w:r>
        <w:t>3. Implemented solution</w:t>
      </w:r>
      <w:bookmarkEnd w:id="7"/>
    </w:p>
    <w:p w14:paraId="41D3E9CB" w14:textId="77777777" w:rsidR="00E95E63" w:rsidRDefault="0003150C">
      <w:pPr>
        <w:pStyle w:val="Heading2"/>
      </w:pPr>
      <w:bookmarkStart w:id="8" w:name="_Toc241980095"/>
      <w:r>
        <w:t>3.1 Architecture</w:t>
      </w:r>
      <w:bookmarkEnd w:id="8"/>
    </w:p>
    <w:p w14:paraId="79BCE6D6" w14:textId="77777777" w:rsidR="00E95E63" w:rsidRDefault="0003150C">
      <w:pPr>
        <w:spacing w:after="120" w:line="276" w:lineRule="auto"/>
      </w:pPr>
      <w:r>
        <w:t>The prototype follows the guideline's Input → Intelligence → Action reference architecture, with data preparation, model inference, business rules and LLM text kept in separate modules.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279"/>
        <w:gridCol w:w="1704"/>
        <w:gridCol w:w="280"/>
        <w:gridCol w:w="1704"/>
        <w:gridCol w:w="280"/>
        <w:gridCol w:w="1704"/>
        <w:gridCol w:w="280"/>
        <w:gridCol w:w="1704"/>
      </w:tblGrid>
      <w:tr w:rsidR="00E95E63" w14:paraId="556155D5" w14:textId="77777777">
        <w:tc>
          <w:tcPr>
            <w:tcW w:w="1703" w:type="dxa"/>
            <w:tcBorders>
              <w:top w:val="none" w:sz="0" w:space="0" w:color="FFFFFF"/>
              <w:left w:val="none" w:sz="0" w:space="0" w:color="FFFFFF"/>
              <w:bottom w:val="none" w:sz="0" w:space="0" w:color="FFFFFF"/>
              <w:right w:val="none" w:sz="0" w:space="0" w:color="FFFFFF"/>
            </w:tcBorders>
            <w:shd w:val="clear" w:color="auto" w:fill="EAF4F1"/>
            <w:tcMar>
              <w:top w:w="120" w:type="dxa"/>
              <w:left w:w="80" w:type="dxa"/>
              <w:bottom w:w="120" w:type="dxa"/>
              <w:right w:w="80" w:type="dxa"/>
            </w:tcMar>
            <w:vAlign w:val="center"/>
          </w:tcPr>
          <w:p w14:paraId="5EF094A1" w14:textId="77777777" w:rsidR="00E95E63" w:rsidRDefault="0003150C">
            <w:pPr>
              <w:jc w:val="center"/>
            </w:pPr>
            <w:r>
              <w:rPr>
                <w:b/>
                <w:bCs/>
                <w:color w:val="0B3A33"/>
                <w:sz w:val="18"/>
                <w:szCs w:val="18"/>
              </w:rPr>
              <w:t>Synthetic world (payroll, staff, advances)</w:t>
            </w:r>
          </w:p>
        </w:tc>
        <w:tc>
          <w:tcPr>
            <w:tcW w:w="280" w:type="dxa"/>
            <w:tcBorders>
              <w:top w:val="none" w:sz="0" w:space="0" w:color="FFFFFF"/>
              <w:left w:val="none" w:sz="0" w:space="0" w:color="FFFFFF"/>
              <w:bottom w:val="none" w:sz="0" w:space="0" w:color="FFFFFF"/>
              <w:right w:val="none" w:sz="0" w:space="0" w:color="FFFFFF"/>
            </w:tcBorders>
            <w:vAlign w:val="center"/>
          </w:tcPr>
          <w:p w14:paraId="4E82CC1D" w14:textId="77777777" w:rsidR="00E95E63" w:rsidRDefault="0003150C">
            <w:pPr>
              <w:jc w:val="center"/>
            </w:pPr>
            <w:r>
              <w:rPr>
                <w:b/>
                <w:bCs/>
                <w:color w:val="00876A"/>
                <w:sz w:val="28"/>
                <w:szCs w:val="28"/>
              </w:rPr>
              <w:t>→</w:t>
            </w:r>
          </w:p>
        </w:tc>
        <w:tc>
          <w:tcPr>
            <w:tcW w:w="1703" w:type="dxa"/>
            <w:tcBorders>
              <w:top w:val="none" w:sz="0" w:space="0" w:color="FFFFFF"/>
              <w:left w:val="none" w:sz="0" w:space="0" w:color="FFFFFF"/>
              <w:bottom w:val="none" w:sz="0" w:space="0" w:color="FFFFFF"/>
              <w:right w:val="none" w:sz="0" w:space="0" w:color="FFFFFF"/>
            </w:tcBorders>
            <w:shd w:val="clear" w:color="auto" w:fill="EAF4F1"/>
            <w:tcMar>
              <w:top w:w="120" w:type="dxa"/>
              <w:left w:w="80" w:type="dxa"/>
              <w:bottom w:w="120" w:type="dxa"/>
              <w:right w:w="80" w:type="dxa"/>
            </w:tcMar>
            <w:vAlign w:val="center"/>
          </w:tcPr>
          <w:p w14:paraId="0ADD5665" w14:textId="77777777" w:rsidR="00E95E63" w:rsidRDefault="0003150C">
            <w:pPr>
              <w:jc w:val="center"/>
            </w:pPr>
            <w:r>
              <w:rPr>
                <w:b/>
                <w:bCs/>
                <w:color w:val="0B3A33"/>
                <w:sz w:val="18"/>
                <w:szCs w:val="18"/>
              </w:rPr>
              <w:t>Point-in-time features</w:t>
            </w:r>
          </w:p>
        </w:tc>
        <w:tc>
          <w:tcPr>
            <w:tcW w:w="280" w:type="dxa"/>
            <w:tcBorders>
              <w:top w:val="none" w:sz="0" w:space="0" w:color="FFFFFF"/>
              <w:left w:val="none" w:sz="0" w:space="0" w:color="FFFFFF"/>
              <w:bottom w:val="none" w:sz="0" w:space="0" w:color="FFFFFF"/>
              <w:right w:val="none" w:sz="0" w:space="0" w:color="FFFFFF"/>
            </w:tcBorders>
            <w:vAlign w:val="center"/>
          </w:tcPr>
          <w:p w14:paraId="68481CB5" w14:textId="77777777" w:rsidR="00E95E63" w:rsidRDefault="0003150C">
            <w:pPr>
              <w:jc w:val="center"/>
            </w:pPr>
            <w:r>
              <w:rPr>
                <w:b/>
                <w:bCs/>
                <w:color w:val="00876A"/>
                <w:sz w:val="28"/>
                <w:szCs w:val="28"/>
              </w:rPr>
              <w:t>→</w:t>
            </w:r>
          </w:p>
        </w:tc>
        <w:tc>
          <w:tcPr>
            <w:tcW w:w="1703" w:type="dxa"/>
            <w:tcBorders>
              <w:top w:val="none" w:sz="0" w:space="0" w:color="FFFFFF"/>
              <w:left w:val="none" w:sz="0" w:space="0" w:color="FFFFFF"/>
              <w:bottom w:val="none" w:sz="0" w:space="0" w:color="FFFFFF"/>
              <w:right w:val="none" w:sz="0" w:space="0" w:color="FFFFFF"/>
            </w:tcBorders>
            <w:shd w:val="clear" w:color="auto" w:fill="00876A"/>
            <w:tcMar>
              <w:top w:w="120" w:type="dxa"/>
              <w:left w:w="80" w:type="dxa"/>
              <w:bottom w:w="120" w:type="dxa"/>
              <w:right w:w="80" w:type="dxa"/>
            </w:tcMar>
            <w:vAlign w:val="center"/>
          </w:tcPr>
          <w:p w14:paraId="3182388D" w14:textId="77777777" w:rsidR="00E95E63" w:rsidRDefault="0003150C">
            <w:pPr>
              <w:jc w:val="center"/>
            </w:pPr>
            <w:r>
              <w:rPr>
                <w:b/>
                <w:bCs/>
                <w:color w:val="FFFFFF"/>
                <w:sz w:val="18"/>
                <w:szCs w:val="18"/>
              </w:rPr>
              <w:t>Rules + models M1–M5</w:t>
            </w:r>
          </w:p>
        </w:tc>
        <w:tc>
          <w:tcPr>
            <w:tcW w:w="280" w:type="dxa"/>
            <w:tcBorders>
              <w:top w:val="none" w:sz="0" w:space="0" w:color="FFFFFF"/>
              <w:left w:val="none" w:sz="0" w:space="0" w:color="FFFFFF"/>
              <w:bottom w:val="none" w:sz="0" w:space="0" w:color="FFFFFF"/>
              <w:right w:val="none" w:sz="0" w:space="0" w:color="FFFFFF"/>
            </w:tcBorders>
            <w:vAlign w:val="center"/>
          </w:tcPr>
          <w:p w14:paraId="6BC0492B" w14:textId="77777777" w:rsidR="00E95E63" w:rsidRDefault="0003150C">
            <w:pPr>
              <w:jc w:val="center"/>
            </w:pPr>
            <w:r>
              <w:rPr>
                <w:b/>
                <w:bCs/>
                <w:color w:val="00876A"/>
                <w:sz w:val="28"/>
                <w:szCs w:val="28"/>
              </w:rPr>
              <w:t>→</w:t>
            </w:r>
          </w:p>
        </w:tc>
        <w:tc>
          <w:tcPr>
            <w:tcW w:w="1703" w:type="dxa"/>
            <w:tcBorders>
              <w:top w:val="none" w:sz="0" w:space="0" w:color="FFFFFF"/>
              <w:left w:val="none" w:sz="0" w:space="0" w:color="FFFFFF"/>
              <w:bottom w:val="none" w:sz="0" w:space="0" w:color="FFFFFF"/>
              <w:right w:val="none" w:sz="0" w:space="0" w:color="FFFFFF"/>
            </w:tcBorders>
            <w:shd w:val="clear" w:color="auto" w:fill="EAF4F1"/>
            <w:tcMar>
              <w:top w:w="120" w:type="dxa"/>
              <w:left w:w="80" w:type="dxa"/>
              <w:bottom w:w="120" w:type="dxa"/>
              <w:right w:w="80" w:type="dxa"/>
            </w:tcMar>
            <w:vAlign w:val="center"/>
          </w:tcPr>
          <w:p w14:paraId="4AC3EF8E" w14:textId="77777777" w:rsidR="00E95E63" w:rsidRDefault="0003150C">
            <w:pPr>
              <w:jc w:val="center"/>
            </w:pPr>
            <w:r>
              <w:rPr>
                <w:b/>
                <w:bCs/>
                <w:color w:val="0B3A33"/>
                <w:sz w:val="18"/>
                <w:szCs w:val="18"/>
              </w:rPr>
              <w:t>Offer, reasons, Claude wording</w:t>
            </w:r>
          </w:p>
        </w:tc>
        <w:tc>
          <w:tcPr>
            <w:tcW w:w="280" w:type="dxa"/>
            <w:tcBorders>
              <w:top w:val="none" w:sz="0" w:space="0" w:color="FFFFFF"/>
              <w:left w:val="none" w:sz="0" w:space="0" w:color="FFFFFF"/>
              <w:bottom w:val="none" w:sz="0" w:space="0" w:color="FFFFFF"/>
              <w:right w:val="none" w:sz="0" w:space="0" w:color="FFFFFF"/>
            </w:tcBorders>
            <w:vAlign w:val="center"/>
          </w:tcPr>
          <w:p w14:paraId="59C9FB04" w14:textId="77777777" w:rsidR="00E95E63" w:rsidRDefault="0003150C">
            <w:pPr>
              <w:jc w:val="center"/>
            </w:pPr>
            <w:r>
              <w:rPr>
                <w:b/>
                <w:bCs/>
                <w:color w:val="00876A"/>
                <w:sz w:val="28"/>
                <w:szCs w:val="28"/>
              </w:rPr>
              <w:t>→</w:t>
            </w:r>
          </w:p>
        </w:tc>
        <w:tc>
          <w:tcPr>
            <w:tcW w:w="1703" w:type="dxa"/>
            <w:tcBorders>
              <w:top w:val="none" w:sz="0" w:space="0" w:color="FFFFFF"/>
              <w:left w:val="none" w:sz="0" w:space="0" w:color="FFFFFF"/>
              <w:bottom w:val="none" w:sz="0" w:space="0" w:color="FFFFFF"/>
              <w:right w:val="none" w:sz="0" w:space="0" w:color="FFFFFF"/>
            </w:tcBorders>
            <w:shd w:val="clear" w:color="auto" w:fill="EAF4F1"/>
            <w:tcMar>
              <w:top w:w="120" w:type="dxa"/>
              <w:left w:w="80" w:type="dxa"/>
              <w:bottom w:w="120" w:type="dxa"/>
              <w:right w:w="80" w:type="dxa"/>
            </w:tcMar>
            <w:vAlign w:val="center"/>
          </w:tcPr>
          <w:p w14:paraId="34AFBFE4" w14:textId="77777777" w:rsidR="00E95E63" w:rsidRDefault="0003150C">
            <w:pPr>
              <w:jc w:val="center"/>
            </w:pPr>
            <w:r>
              <w:rPr>
                <w:b/>
                <w:bCs/>
                <w:color w:val="0B3A33"/>
                <w:sz w:val="18"/>
                <w:szCs w:val="18"/>
              </w:rPr>
              <w:t>Wallet, ledger, payday settlement</w:t>
            </w:r>
          </w:p>
        </w:tc>
      </w:tr>
    </w:tbl>
    <w:p w14:paraId="1226BB93" w14:textId="77777777" w:rsidR="00E95E63" w:rsidRDefault="0003150C">
      <w:pPr>
        <w:spacing w:after="200"/>
        <w:jc w:val="center"/>
      </w:pPr>
      <w:r>
        <w:rPr>
          <w:i/>
          <w:iCs/>
          <w:color w:val="5B6B73"/>
          <w:sz w:val="18"/>
          <w:szCs w:val="18"/>
        </w:rPr>
        <w:t xml:space="preserve">Figure 1. Data </w:t>
      </w:r>
      <w:proofErr w:type="gramStart"/>
      <w:r>
        <w:rPr>
          <w:i/>
          <w:iCs/>
          <w:color w:val="5B6B73"/>
          <w:sz w:val="18"/>
          <w:szCs w:val="18"/>
        </w:rPr>
        <w:t>flow</w:t>
      </w:r>
      <w:proofErr w:type="gramEnd"/>
      <w:r>
        <w:rPr>
          <w:i/>
          <w:iCs/>
          <w:color w:val="5B6B73"/>
          <w:sz w:val="18"/>
          <w:szCs w:val="18"/>
        </w:rPr>
        <w:t xml:space="preserve"> from the synthetic world to the worker's wallet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E95E63" w14:paraId="2EE784A2" w14:textId="77777777">
        <w:trPr>
          <w:tblHeader/>
        </w:trPr>
        <w:tc>
          <w:tcPr>
            <w:tcW w:w="18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72F6BF28" w14:textId="77777777" w:rsidR="00E95E63" w:rsidRDefault="0003150C">
            <w:pPr>
              <w:spacing w:line="252" w:lineRule="auto"/>
            </w:pPr>
            <w:r>
              <w:rPr>
                <w:b/>
                <w:bCs/>
                <w:color w:val="FFFFFF"/>
                <w:sz w:val="19"/>
                <w:szCs w:val="19"/>
              </w:rPr>
              <w:t>Layer</w:t>
            </w:r>
          </w:p>
        </w:tc>
        <w:tc>
          <w:tcPr>
            <w:tcW w:w="7838"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7F1049AE" w14:textId="77777777" w:rsidR="00E95E63" w:rsidRDefault="0003150C">
            <w:pPr>
              <w:spacing w:line="252" w:lineRule="auto"/>
            </w:pPr>
            <w:r>
              <w:rPr>
                <w:b/>
                <w:bCs/>
                <w:color w:val="FFFFFF"/>
                <w:sz w:val="19"/>
                <w:szCs w:val="19"/>
              </w:rPr>
              <w:t>Implementation</w:t>
            </w:r>
          </w:p>
        </w:tc>
      </w:tr>
      <w:tr w:rsidR="00E95E63" w14:paraId="4EB7BA08" w14:textId="77777777">
        <w:tc>
          <w:tcPr>
            <w:tcW w:w="18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2D80E67" w14:textId="77777777" w:rsidR="00E95E63" w:rsidRDefault="0003150C">
            <w:pPr>
              <w:spacing w:line="252" w:lineRule="auto"/>
            </w:pPr>
            <w:r>
              <w:rPr>
                <w:sz w:val="19"/>
                <w:szCs w:val="19"/>
              </w:rPr>
              <w:t>Data</w:t>
            </w:r>
          </w:p>
        </w:tc>
        <w:tc>
          <w:tcPr>
            <w:tcW w:w="78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5AD26D6" w14:textId="77777777" w:rsidR="00E95E63" w:rsidRDefault="0003150C">
            <w:pPr>
              <w:spacing w:line="252" w:lineRule="auto"/>
            </w:pPr>
            <w:r>
              <w:rPr>
                <w:sz w:val="19"/>
                <w:szCs w:val="19"/>
              </w:rPr>
              <w:t>Synthetic world generator (Python, pandas): 40 employers, about 6,000 positions, 24 months; seed database in SQLite</w:t>
            </w:r>
          </w:p>
        </w:tc>
      </w:tr>
      <w:tr w:rsidR="00E95E63" w14:paraId="2CCA2150" w14:textId="77777777">
        <w:tc>
          <w:tcPr>
            <w:tcW w:w="18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7968B106" w14:textId="77777777" w:rsidR="00E95E63" w:rsidRDefault="0003150C">
            <w:pPr>
              <w:spacing w:line="252" w:lineRule="auto"/>
            </w:pPr>
            <w:r>
              <w:rPr>
                <w:sz w:val="19"/>
                <w:szCs w:val="19"/>
              </w:rPr>
              <w:t>ML</w:t>
            </w:r>
          </w:p>
        </w:tc>
        <w:tc>
          <w:tcPr>
            <w:tcW w:w="78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405C3781" w14:textId="77777777" w:rsidR="00E95E63" w:rsidRDefault="0003150C">
            <w:pPr>
              <w:spacing w:line="252" w:lineRule="auto"/>
            </w:pPr>
            <w:proofErr w:type="spellStart"/>
            <w:r>
              <w:rPr>
                <w:sz w:val="19"/>
                <w:szCs w:val="19"/>
              </w:rPr>
              <w:t>LightGBM</w:t>
            </w:r>
            <w:proofErr w:type="spellEnd"/>
            <w:r>
              <w:rPr>
                <w:sz w:val="19"/>
                <w:szCs w:val="19"/>
              </w:rPr>
              <w:t xml:space="preserve"> classifiers with calibration and SHAP reasons, quantile </w:t>
            </w:r>
            <w:proofErr w:type="spellStart"/>
            <w:r>
              <w:rPr>
                <w:sz w:val="19"/>
                <w:szCs w:val="19"/>
              </w:rPr>
              <w:t>LightGBM</w:t>
            </w:r>
            <w:proofErr w:type="spellEnd"/>
            <w:r>
              <w:rPr>
                <w:sz w:val="19"/>
                <w:szCs w:val="19"/>
              </w:rPr>
              <w:t xml:space="preserve"> with conformal intervals, </w:t>
            </w:r>
            <w:proofErr w:type="spellStart"/>
            <w:r>
              <w:rPr>
                <w:sz w:val="19"/>
                <w:szCs w:val="19"/>
              </w:rPr>
              <w:t>IsolationForest</w:t>
            </w:r>
            <w:proofErr w:type="spellEnd"/>
          </w:p>
        </w:tc>
      </w:tr>
      <w:tr w:rsidR="00E95E63" w14:paraId="04AD9569" w14:textId="77777777">
        <w:tc>
          <w:tcPr>
            <w:tcW w:w="18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16CBE8C" w14:textId="77777777" w:rsidR="00E95E63" w:rsidRDefault="0003150C">
            <w:pPr>
              <w:spacing w:line="252" w:lineRule="auto"/>
            </w:pPr>
            <w:r>
              <w:rPr>
                <w:sz w:val="19"/>
                <w:szCs w:val="19"/>
              </w:rPr>
              <w:t>Generative AI</w:t>
            </w:r>
          </w:p>
        </w:tc>
        <w:tc>
          <w:tcPr>
            <w:tcW w:w="78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23D6DB73" w14:textId="77777777" w:rsidR="00E95E63" w:rsidRDefault="0003150C">
            <w:pPr>
              <w:spacing w:line="252" w:lineRule="auto"/>
            </w:pPr>
            <w:r>
              <w:rPr>
                <w:sz w:val="19"/>
                <w:szCs w:val="19"/>
              </w:rPr>
              <w:t>Anthropic Claude (claude-opus-5-5) for plain-language EN/BN explanations; deterministic templates as fallback</w:t>
            </w:r>
          </w:p>
        </w:tc>
      </w:tr>
      <w:tr w:rsidR="00E95E63" w14:paraId="0EE34987" w14:textId="77777777">
        <w:tc>
          <w:tcPr>
            <w:tcW w:w="18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12498D54" w14:textId="77777777" w:rsidR="00E95E63" w:rsidRDefault="0003150C">
            <w:pPr>
              <w:spacing w:line="252" w:lineRule="auto"/>
            </w:pPr>
            <w:r>
              <w:rPr>
                <w:sz w:val="19"/>
                <w:szCs w:val="19"/>
              </w:rPr>
              <w:t>API</w:t>
            </w:r>
          </w:p>
        </w:tc>
        <w:tc>
          <w:tcPr>
            <w:tcW w:w="78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2ABF7B20" w14:textId="77777777" w:rsidR="00E95E63" w:rsidRDefault="0003150C">
            <w:pPr>
              <w:spacing w:line="252" w:lineRule="auto"/>
            </w:pPr>
            <w:proofErr w:type="spellStart"/>
            <w:r>
              <w:rPr>
                <w:sz w:val="19"/>
                <w:szCs w:val="19"/>
              </w:rPr>
              <w:t>FastAPI</w:t>
            </w:r>
            <w:proofErr w:type="spellEnd"/>
            <w:r>
              <w:rPr>
                <w:sz w:val="19"/>
                <w:szCs w:val="19"/>
              </w:rPr>
              <w:t xml:space="preserve"> with typed schemas; per-session simulation sandbox keyed by X-Session-Id; CORS allow-list; /health</w:t>
            </w:r>
          </w:p>
        </w:tc>
      </w:tr>
      <w:tr w:rsidR="00E95E63" w14:paraId="0B2A1C53" w14:textId="77777777">
        <w:tc>
          <w:tcPr>
            <w:tcW w:w="18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40887DC9" w14:textId="77777777" w:rsidR="00E95E63" w:rsidRDefault="0003150C">
            <w:pPr>
              <w:spacing w:line="252" w:lineRule="auto"/>
            </w:pPr>
            <w:r>
              <w:rPr>
                <w:sz w:val="19"/>
                <w:szCs w:val="19"/>
              </w:rPr>
              <w:t>Ledger</w:t>
            </w:r>
          </w:p>
        </w:tc>
        <w:tc>
          <w:tcPr>
            <w:tcW w:w="78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4F4E5545" w14:textId="77777777" w:rsidR="00E95E63" w:rsidRDefault="0003150C">
            <w:pPr>
              <w:spacing w:line="252" w:lineRule="auto"/>
            </w:pPr>
            <w:r>
              <w:rPr>
                <w:sz w:val="19"/>
                <w:szCs w:val="19"/>
              </w:rPr>
              <w:t>Double-entry ledger in integer paisa with a reconciliation check after every operation</w:t>
            </w:r>
          </w:p>
        </w:tc>
      </w:tr>
      <w:tr w:rsidR="00E95E63" w14:paraId="58A46151" w14:textId="77777777">
        <w:tc>
          <w:tcPr>
            <w:tcW w:w="18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698D50F9" w14:textId="77777777" w:rsidR="00E95E63" w:rsidRDefault="0003150C">
            <w:pPr>
              <w:spacing w:line="252" w:lineRule="auto"/>
            </w:pPr>
            <w:r>
              <w:rPr>
                <w:sz w:val="19"/>
                <w:szCs w:val="19"/>
              </w:rPr>
              <w:t>Frontend</w:t>
            </w:r>
          </w:p>
        </w:tc>
        <w:tc>
          <w:tcPr>
            <w:tcW w:w="78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6D6862D4" w14:textId="77777777" w:rsidR="00E95E63" w:rsidRDefault="0003150C">
            <w:pPr>
              <w:spacing w:line="252" w:lineRule="auto"/>
            </w:pPr>
            <w:r>
              <w:rPr>
                <w:sz w:val="19"/>
                <w:szCs w:val="19"/>
              </w:rPr>
              <w:t>Next.js 16, React 19, Tailwind CSS, Recharts; mobile-first employee view; English/Bangla toggle</w:t>
            </w:r>
          </w:p>
        </w:tc>
      </w:tr>
      <w:tr w:rsidR="00E95E63" w14:paraId="618E0743" w14:textId="77777777">
        <w:tc>
          <w:tcPr>
            <w:tcW w:w="18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5363578" w14:textId="77777777" w:rsidR="00E95E63" w:rsidRDefault="0003150C">
            <w:pPr>
              <w:spacing w:line="252" w:lineRule="auto"/>
            </w:pPr>
            <w:r>
              <w:rPr>
                <w:sz w:val="19"/>
                <w:szCs w:val="19"/>
              </w:rPr>
              <w:t>Hosting</w:t>
            </w:r>
          </w:p>
        </w:tc>
        <w:tc>
          <w:tcPr>
            <w:tcW w:w="78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BAE1CA6" w14:textId="77777777" w:rsidR="00E95E63" w:rsidRDefault="0003150C">
            <w:pPr>
              <w:spacing w:line="252" w:lineRule="auto"/>
            </w:pPr>
            <w:r>
              <w:rPr>
                <w:sz w:val="19"/>
                <w:szCs w:val="19"/>
              </w:rPr>
              <w:t xml:space="preserve">API on Render, frontend on </w:t>
            </w:r>
            <w:proofErr w:type="spellStart"/>
            <w:r>
              <w:rPr>
                <w:sz w:val="19"/>
                <w:szCs w:val="19"/>
              </w:rPr>
              <w:t>Vercel</w:t>
            </w:r>
            <w:proofErr w:type="spellEnd"/>
          </w:p>
        </w:tc>
      </w:tr>
    </w:tbl>
    <w:p w14:paraId="20B97207" w14:textId="77777777" w:rsidR="00E95E63" w:rsidRDefault="00E95E63">
      <w:pPr>
        <w:spacing w:after="120" w:line="276" w:lineRule="auto"/>
      </w:pPr>
    </w:p>
    <w:p w14:paraId="05584479" w14:textId="77777777" w:rsidR="00E95E63" w:rsidRDefault="0003150C">
      <w:pPr>
        <w:pStyle w:val="Heading2"/>
      </w:pPr>
      <w:bookmarkStart w:id="9" w:name="_Toc241980096"/>
      <w:r>
        <w:lastRenderedPageBreak/>
        <w:t>3.2 The four views</w:t>
      </w:r>
      <w:bookmarkEnd w:id="9"/>
    </w:p>
    <w:p w14:paraId="264785D7" w14:textId="77777777" w:rsidR="00E95E63" w:rsidRDefault="0003150C">
      <w:pPr>
        <w:spacing w:after="120" w:line="276" w:lineRule="auto"/>
      </w:pPr>
      <w:r>
        <w:rPr>
          <w:b/>
          <w:bCs/>
        </w:rPr>
        <w:t xml:space="preserve">Employee. </w:t>
      </w:r>
      <w:r>
        <w:t>A phone-sized screen with earned-to-date, the safe limit, one slider and an offer that shows the fee, total deduction and date with a reason before confirmation.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E95E63" w14:paraId="383EC99C" w14:textId="77777777">
        <w:tc>
          <w:tcPr>
            <w:tcW w:w="3212" w:type="dxa"/>
            <w:tcBorders>
              <w:top w:val="none" w:sz="0" w:space="0" w:color="FFFFFF"/>
              <w:left w:val="none" w:sz="0" w:space="0" w:color="FFFFFF"/>
              <w:bottom w:val="none" w:sz="0" w:space="0" w:color="FFFFFF"/>
              <w:right w:val="none" w:sz="0" w:space="0" w:color="FFFFFF"/>
            </w:tcBorders>
          </w:tcPr>
          <w:p w14:paraId="20E63F35" w14:textId="77777777" w:rsidR="00E95E63" w:rsidRDefault="0003150C">
            <w:pPr>
              <w:jc w:val="center"/>
            </w:pPr>
            <w:r>
              <w:rPr>
                <w:noProof/>
              </w:rPr>
              <w:drawing>
                <wp:inline distT="0" distB="0" distL="0" distR="0" wp14:anchorId="38EB56B6" wp14:editId="376A4515">
                  <wp:extent cx="1666875" cy="3295650"/>
                  <wp:effectExtent l="0" t="0" r="0" b="0"/>
                  <wp:docPr id="1" name="employee-home.png" descr="employee-home.png" title="employee-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66875" cy="3295650"/>
                          </a:xfrm>
                          <a:prstGeom prst="rect">
                            <a:avLst/>
                          </a:prstGeom>
                        </pic:spPr>
                      </pic:pic>
                    </a:graphicData>
                  </a:graphic>
                </wp:inline>
              </w:drawing>
            </w:r>
          </w:p>
        </w:tc>
        <w:tc>
          <w:tcPr>
            <w:tcW w:w="3212" w:type="dxa"/>
            <w:tcBorders>
              <w:top w:val="none" w:sz="0" w:space="0" w:color="FFFFFF"/>
              <w:left w:val="none" w:sz="0" w:space="0" w:color="FFFFFF"/>
              <w:bottom w:val="none" w:sz="0" w:space="0" w:color="FFFFFF"/>
              <w:right w:val="none" w:sz="0" w:space="0" w:color="FFFFFF"/>
            </w:tcBorders>
          </w:tcPr>
          <w:p w14:paraId="3C138D46" w14:textId="77777777" w:rsidR="00E95E63" w:rsidRDefault="0003150C">
            <w:pPr>
              <w:jc w:val="center"/>
            </w:pPr>
            <w:r>
              <w:rPr>
                <w:noProof/>
              </w:rPr>
              <w:drawing>
                <wp:inline distT="0" distB="0" distL="0" distR="0" wp14:anchorId="02E8FC9E" wp14:editId="3F2FDF8A">
                  <wp:extent cx="1666875" cy="3295650"/>
                  <wp:effectExtent l="0" t="0" r="0" b="0"/>
                  <wp:docPr id="2" name="employee-offer.png" descr="employee-offer.png" title="employee-off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66875" cy="3295650"/>
                          </a:xfrm>
                          <a:prstGeom prst="rect">
                            <a:avLst/>
                          </a:prstGeom>
                        </pic:spPr>
                      </pic:pic>
                    </a:graphicData>
                  </a:graphic>
                </wp:inline>
              </w:drawing>
            </w:r>
          </w:p>
        </w:tc>
        <w:tc>
          <w:tcPr>
            <w:tcW w:w="3212" w:type="dxa"/>
            <w:tcBorders>
              <w:top w:val="none" w:sz="0" w:space="0" w:color="FFFFFF"/>
              <w:left w:val="none" w:sz="0" w:space="0" w:color="FFFFFF"/>
              <w:bottom w:val="none" w:sz="0" w:space="0" w:color="FFFFFF"/>
              <w:right w:val="none" w:sz="0" w:space="0" w:color="FFFFFF"/>
            </w:tcBorders>
          </w:tcPr>
          <w:p w14:paraId="551F9909" w14:textId="77777777" w:rsidR="00E95E63" w:rsidRDefault="0003150C">
            <w:pPr>
              <w:jc w:val="center"/>
            </w:pPr>
            <w:r>
              <w:rPr>
                <w:noProof/>
              </w:rPr>
              <w:drawing>
                <wp:inline distT="0" distB="0" distL="0" distR="0" wp14:anchorId="2A9F7612" wp14:editId="42815F37">
                  <wp:extent cx="1666875" cy="3295650"/>
                  <wp:effectExtent l="0" t="0" r="0" b="0"/>
                  <wp:docPr id="3" name="employee-offer-bn.png" descr="employee-offer-bn.png" title="employee-offer-b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66875" cy="3295650"/>
                          </a:xfrm>
                          <a:prstGeom prst="rect">
                            <a:avLst/>
                          </a:prstGeom>
                        </pic:spPr>
                      </pic:pic>
                    </a:graphicData>
                  </a:graphic>
                </wp:inline>
              </w:drawing>
            </w:r>
          </w:p>
        </w:tc>
      </w:tr>
      <w:tr w:rsidR="00E95E63" w14:paraId="0429C4F1" w14:textId="77777777">
        <w:tc>
          <w:tcPr>
            <w:tcW w:w="3212" w:type="dxa"/>
            <w:tcBorders>
              <w:top w:val="none" w:sz="0" w:space="0" w:color="FFFFFF"/>
              <w:left w:val="none" w:sz="0" w:space="0" w:color="FFFFFF"/>
              <w:bottom w:val="none" w:sz="0" w:space="0" w:color="FFFFFF"/>
              <w:right w:val="none" w:sz="0" w:space="0" w:color="FFFFFF"/>
            </w:tcBorders>
          </w:tcPr>
          <w:p w14:paraId="5BC92941" w14:textId="77777777" w:rsidR="00E95E63" w:rsidRDefault="0003150C">
            <w:pPr>
              <w:spacing w:after="200"/>
              <w:jc w:val="center"/>
            </w:pPr>
            <w:r>
              <w:rPr>
                <w:i/>
                <w:iCs/>
                <w:color w:val="5B6B73"/>
                <w:sz w:val="18"/>
                <w:szCs w:val="18"/>
              </w:rPr>
              <w:t>Earned to date and safe limit</w:t>
            </w:r>
          </w:p>
        </w:tc>
        <w:tc>
          <w:tcPr>
            <w:tcW w:w="3212" w:type="dxa"/>
            <w:tcBorders>
              <w:top w:val="none" w:sz="0" w:space="0" w:color="FFFFFF"/>
              <w:left w:val="none" w:sz="0" w:space="0" w:color="FFFFFF"/>
              <w:bottom w:val="none" w:sz="0" w:space="0" w:color="FFFFFF"/>
              <w:right w:val="none" w:sz="0" w:space="0" w:color="FFFFFF"/>
            </w:tcBorders>
          </w:tcPr>
          <w:p w14:paraId="4F409CAC" w14:textId="77777777" w:rsidR="00E95E63" w:rsidRDefault="0003150C">
            <w:pPr>
              <w:spacing w:after="200"/>
              <w:jc w:val="center"/>
            </w:pPr>
            <w:r>
              <w:rPr>
                <w:i/>
                <w:iCs/>
                <w:color w:val="5B6B73"/>
                <w:sz w:val="18"/>
                <w:szCs w:val="18"/>
              </w:rPr>
              <w:t>Offer with fee, date and reason</w:t>
            </w:r>
          </w:p>
        </w:tc>
        <w:tc>
          <w:tcPr>
            <w:tcW w:w="3212" w:type="dxa"/>
            <w:tcBorders>
              <w:top w:val="none" w:sz="0" w:space="0" w:color="FFFFFF"/>
              <w:left w:val="none" w:sz="0" w:space="0" w:color="FFFFFF"/>
              <w:bottom w:val="none" w:sz="0" w:space="0" w:color="FFFFFF"/>
              <w:right w:val="none" w:sz="0" w:space="0" w:color="FFFFFF"/>
            </w:tcBorders>
          </w:tcPr>
          <w:p w14:paraId="7CC74833" w14:textId="77777777" w:rsidR="00E95E63" w:rsidRDefault="0003150C">
            <w:pPr>
              <w:spacing w:after="200"/>
              <w:jc w:val="center"/>
            </w:pPr>
            <w:r>
              <w:rPr>
                <w:i/>
                <w:iCs/>
                <w:color w:val="5B6B73"/>
                <w:sz w:val="18"/>
                <w:szCs w:val="18"/>
              </w:rPr>
              <w:t>The same offer in Bangla</w:t>
            </w:r>
          </w:p>
        </w:tc>
      </w:tr>
    </w:tbl>
    <w:p w14:paraId="51750121" w14:textId="77777777" w:rsidR="00E95E63" w:rsidRDefault="0003150C">
      <w:pPr>
        <w:spacing w:after="200"/>
        <w:jc w:val="center"/>
      </w:pPr>
      <w:r>
        <w:rPr>
          <w:i/>
          <w:iCs/>
          <w:color w:val="5B6B73"/>
          <w:sz w:val="18"/>
          <w:szCs w:val="18"/>
        </w:rPr>
        <w:t>Figure 2. Employee view (real screenshots of the running prototype, synthetic persona)</w:t>
      </w:r>
    </w:p>
    <w:p w14:paraId="10B935F1" w14:textId="77777777" w:rsidR="00E95E63" w:rsidRDefault="0003150C">
      <w:pPr>
        <w:spacing w:after="120" w:line="276" w:lineRule="auto"/>
      </w:pPr>
      <w:r>
        <w:rPr>
          <w:b/>
          <w:bCs/>
        </w:rPr>
        <w:t xml:space="preserve">Employer HR and </w:t>
      </w:r>
      <w:proofErr w:type="spellStart"/>
      <w:r>
        <w:rPr>
          <w:b/>
          <w:bCs/>
        </w:rPr>
        <w:t>upay</w:t>
      </w:r>
      <w:proofErr w:type="spellEnd"/>
      <w:r>
        <w:rPr>
          <w:b/>
          <w:bCs/>
        </w:rPr>
        <w:t xml:space="preserve"> operations. </w:t>
      </w:r>
      <w:r>
        <w:t>HR gets a deduction notice and CSV and confirms one remittance. Operations sees outstanding advances, the capital forecast, the human approval queue, the kill switch, employer risk and the borrowing monitor.</w:t>
      </w:r>
    </w:p>
    <w:p w14:paraId="2C57280F" w14:textId="77777777" w:rsidR="00E95E63" w:rsidRDefault="0003150C">
      <w:pPr>
        <w:spacing w:after="60"/>
        <w:jc w:val="center"/>
      </w:pPr>
      <w:r>
        <w:rPr>
          <w:noProof/>
        </w:rPr>
        <w:drawing>
          <wp:inline distT="0" distB="0" distL="0" distR="0" wp14:anchorId="782E902D" wp14:editId="2D5E0E54">
            <wp:extent cx="5715000" cy="3571875"/>
            <wp:effectExtent l="0" t="0" r="0" b="0"/>
            <wp:docPr id="4" name="employer-hr.png" descr="employer-hr.png" title="employer-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26A88232" w14:textId="77777777" w:rsidR="00E95E63" w:rsidRDefault="0003150C">
      <w:pPr>
        <w:spacing w:after="200"/>
        <w:jc w:val="center"/>
      </w:pPr>
      <w:r>
        <w:rPr>
          <w:i/>
          <w:iCs/>
          <w:color w:val="5B6B73"/>
          <w:sz w:val="18"/>
          <w:szCs w:val="18"/>
        </w:rPr>
        <w:t>Figure 3. Employer HR: one deduction list and one remittance</w:t>
      </w:r>
    </w:p>
    <w:p w14:paraId="29977B3A" w14:textId="77777777" w:rsidR="00E95E63" w:rsidRDefault="0003150C">
      <w:pPr>
        <w:spacing w:after="60"/>
        <w:jc w:val="center"/>
      </w:pPr>
      <w:r>
        <w:rPr>
          <w:noProof/>
        </w:rPr>
        <w:lastRenderedPageBreak/>
        <w:drawing>
          <wp:inline distT="0" distB="0" distL="0" distR="0" wp14:anchorId="0C586949" wp14:editId="36CBD4E9">
            <wp:extent cx="5715000" cy="3571875"/>
            <wp:effectExtent l="0" t="0" r="0" b="0"/>
            <wp:docPr id="5" name="ops-eid-surge.png" descr="ops-eid-surge.png" title="ops-eid-su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335F295A" w14:textId="77777777" w:rsidR="00E95E63" w:rsidRDefault="0003150C">
      <w:pPr>
        <w:spacing w:after="200"/>
        <w:jc w:val="center"/>
      </w:pPr>
      <w:r>
        <w:rPr>
          <w:i/>
          <w:iCs/>
          <w:color w:val="5B6B73"/>
          <w:sz w:val="18"/>
          <w:szCs w:val="18"/>
        </w:rPr>
        <w:t xml:space="preserve">Figure 4. </w:t>
      </w:r>
      <w:proofErr w:type="spellStart"/>
      <w:r>
        <w:rPr>
          <w:i/>
          <w:iCs/>
          <w:color w:val="5B6B73"/>
          <w:sz w:val="18"/>
          <w:szCs w:val="18"/>
        </w:rPr>
        <w:t>upay</w:t>
      </w:r>
      <w:proofErr w:type="spellEnd"/>
      <w:r>
        <w:rPr>
          <w:i/>
          <w:iCs/>
          <w:color w:val="5B6B73"/>
          <w:sz w:val="18"/>
          <w:szCs w:val="18"/>
        </w:rPr>
        <w:t xml:space="preserve"> operations during scenario S6 (Eid surge): the required pool rises above the pool, so new requests queue</w:t>
      </w:r>
    </w:p>
    <w:p w14:paraId="64C22DE5" w14:textId="77777777" w:rsidR="00E95E63" w:rsidRDefault="0003150C">
      <w:pPr>
        <w:pStyle w:val="Heading2"/>
      </w:pPr>
      <w:bookmarkStart w:id="10" w:name="_Toc241980097"/>
      <w:r>
        <w:t>3.3 Settlement and simulation</w:t>
      </w:r>
      <w:bookmarkEnd w:id="10"/>
    </w:p>
    <w:p w14:paraId="08679FFB" w14:textId="77777777" w:rsidR="00E95E63" w:rsidRDefault="0003150C">
      <w:pPr>
        <w:spacing w:after="120" w:line="276" w:lineRule="auto"/>
      </w:pPr>
      <w:r>
        <w:t>A simulator bar moves time (+1 day, +7 days, jump to payday). On payday the settlement waterfall runs in a fixed order: employer remittance, then wallet auto-debit, then carry-over to the next payday with a smaller limit, then write-off after 60 days. Seven scenarios demonstrate the edge cases: S1 happy path, S2 employer pays late, S3 worker resigns before payday, S4 employer defaults, S5 chronic borrower, S6 Eid surge and S7 kill switch.</w:t>
      </w:r>
    </w:p>
    <w:p w14:paraId="0A712858" w14:textId="77777777" w:rsidR="00E95E63" w:rsidRDefault="0003150C">
      <w:pPr>
        <w:pStyle w:val="Heading1"/>
      </w:pPr>
      <w:bookmarkStart w:id="11" w:name="_Toc241980098"/>
      <w:r>
        <w:t>4. Key features</w:t>
      </w:r>
      <w:bookmarkEnd w:id="11"/>
    </w:p>
    <w:p w14:paraId="32256860" w14:textId="77777777" w:rsidR="00E95E63" w:rsidRDefault="0003150C">
      <w:pPr>
        <w:pStyle w:val="ListParagraph"/>
        <w:numPr>
          <w:ilvl w:val="0"/>
          <w:numId w:val="2"/>
        </w:numPr>
        <w:spacing w:after="60" w:line="264" w:lineRule="auto"/>
      </w:pPr>
      <w:r>
        <w:rPr>
          <w:b/>
          <w:bCs/>
        </w:rPr>
        <w:t xml:space="preserve">Earned-wage advance with a hard cap </w:t>
      </w:r>
      <w:r>
        <w:t xml:space="preserve">of </w:t>
      </w:r>
      <w:proofErr w:type="gramStart"/>
      <w:r>
        <w:t>min(</w:t>
      </w:r>
      <w:proofErr w:type="gramEnd"/>
      <w:r>
        <w:t>20% of salary, earned − owed), a minimum of ৳500 and at most two advances a month.</w:t>
      </w:r>
    </w:p>
    <w:p w14:paraId="6021EB63" w14:textId="77777777" w:rsidR="00E95E63" w:rsidRDefault="0003150C">
      <w:pPr>
        <w:pStyle w:val="ListParagraph"/>
        <w:numPr>
          <w:ilvl w:val="0"/>
          <w:numId w:val="2"/>
        </w:numPr>
        <w:spacing w:after="60" w:line="264" w:lineRule="auto"/>
      </w:pPr>
      <w:r>
        <w:rPr>
          <w:b/>
          <w:bCs/>
        </w:rPr>
        <w:t xml:space="preserve">Risk-sized offers: </w:t>
      </w:r>
      <w:r>
        <w:t>tier A/B/C keeps 100% / 70% / 40% of the cap; tier D goes to a person; a high risk of leaving steps the tier down.</w:t>
      </w:r>
    </w:p>
    <w:p w14:paraId="10501DDE" w14:textId="77777777" w:rsidR="00E95E63" w:rsidRDefault="0003150C">
      <w:pPr>
        <w:pStyle w:val="ListParagraph"/>
        <w:numPr>
          <w:ilvl w:val="0"/>
          <w:numId w:val="2"/>
        </w:numPr>
        <w:spacing w:after="60" w:line="264" w:lineRule="auto"/>
      </w:pPr>
      <w:r>
        <w:rPr>
          <w:b/>
          <w:bCs/>
        </w:rPr>
        <w:t xml:space="preserve">Explanations </w:t>
      </w:r>
      <w:r>
        <w:t>for every decision: a machine-readable rule trace and top SHAP reasons, worded in English or Bangla.</w:t>
      </w:r>
    </w:p>
    <w:p w14:paraId="6C968C83" w14:textId="77777777" w:rsidR="00E95E63" w:rsidRDefault="0003150C">
      <w:pPr>
        <w:pStyle w:val="ListParagraph"/>
        <w:numPr>
          <w:ilvl w:val="0"/>
          <w:numId w:val="2"/>
        </w:numPr>
        <w:spacing w:after="60" w:line="264" w:lineRule="auto"/>
      </w:pPr>
      <w:r>
        <w:rPr>
          <w:b/>
          <w:bCs/>
        </w:rPr>
        <w:t xml:space="preserve">Employer deduction notice </w:t>
      </w:r>
      <w:r>
        <w:t xml:space="preserve">with CSV export and one-click remittance confirmation; HR can lower the limit or switch the </w:t>
      </w:r>
      <w:proofErr w:type="spellStart"/>
      <w:r>
        <w:t>programme</w:t>
      </w:r>
      <w:proofErr w:type="spellEnd"/>
      <w:r>
        <w:t xml:space="preserve"> off.</w:t>
      </w:r>
    </w:p>
    <w:p w14:paraId="669966A3" w14:textId="77777777" w:rsidR="00E95E63" w:rsidRDefault="0003150C">
      <w:pPr>
        <w:pStyle w:val="ListParagraph"/>
        <w:numPr>
          <w:ilvl w:val="0"/>
          <w:numId w:val="2"/>
        </w:numPr>
        <w:spacing w:after="60" w:line="264" w:lineRule="auto"/>
      </w:pPr>
      <w:r>
        <w:rPr>
          <w:b/>
          <w:bCs/>
        </w:rPr>
        <w:t xml:space="preserve">Capital forecast </w:t>
      </w:r>
      <w:r>
        <w:t>with a P10–P90 band; when the pool falls below P90 + 15%, new requests queue for a person.</w:t>
      </w:r>
    </w:p>
    <w:p w14:paraId="26036E88" w14:textId="77777777" w:rsidR="00E95E63" w:rsidRDefault="0003150C">
      <w:pPr>
        <w:pStyle w:val="ListParagraph"/>
        <w:numPr>
          <w:ilvl w:val="0"/>
          <w:numId w:val="2"/>
        </w:numPr>
        <w:spacing w:after="60" w:line="264" w:lineRule="auto"/>
      </w:pPr>
      <w:r>
        <w:rPr>
          <w:b/>
          <w:bCs/>
        </w:rPr>
        <w:t xml:space="preserve">Human approval queue </w:t>
      </w:r>
      <w:r>
        <w:t>for amounts of ৳10,000 or more, tier D and anomaly-flagged requests; a kill switch pauses all new advances.</w:t>
      </w:r>
    </w:p>
    <w:p w14:paraId="6CB41FC9" w14:textId="77777777" w:rsidR="00E95E63" w:rsidRDefault="0003150C">
      <w:pPr>
        <w:pStyle w:val="ListParagraph"/>
        <w:numPr>
          <w:ilvl w:val="0"/>
          <w:numId w:val="2"/>
        </w:numPr>
        <w:spacing w:after="60" w:line="264" w:lineRule="auto"/>
      </w:pPr>
      <w:r>
        <w:rPr>
          <w:b/>
          <w:bCs/>
        </w:rPr>
        <w:t xml:space="preserve">Supportive cooling-off </w:t>
      </w:r>
      <w:r>
        <w:t>after three consecutive months of borrowing, worded as protection rather than punishment.</w:t>
      </w:r>
    </w:p>
    <w:p w14:paraId="55344DB1" w14:textId="77777777" w:rsidR="00E95E63" w:rsidRDefault="0003150C">
      <w:pPr>
        <w:pStyle w:val="ListParagraph"/>
        <w:numPr>
          <w:ilvl w:val="0"/>
          <w:numId w:val="2"/>
        </w:numPr>
        <w:spacing w:after="60" w:line="264" w:lineRule="auto"/>
      </w:pPr>
      <w:r>
        <w:rPr>
          <w:b/>
          <w:bCs/>
        </w:rPr>
        <w:t xml:space="preserve">Validation page </w:t>
      </w:r>
      <w:r>
        <w:t>with pre-declared targets, loss versus approval, calibration, fairness gaps and economics sliders, all read from generated files.</w:t>
      </w:r>
    </w:p>
    <w:p w14:paraId="529559E3" w14:textId="77777777" w:rsidR="00E95E63" w:rsidRDefault="0003150C">
      <w:pPr>
        <w:pStyle w:val="ListParagraph"/>
        <w:numPr>
          <w:ilvl w:val="0"/>
          <w:numId w:val="2"/>
        </w:numPr>
        <w:spacing w:after="60" w:line="264" w:lineRule="auto"/>
      </w:pPr>
      <w:r>
        <w:rPr>
          <w:b/>
          <w:bCs/>
        </w:rPr>
        <w:lastRenderedPageBreak/>
        <w:t xml:space="preserve">Full Bangla mode </w:t>
      </w:r>
      <w:r>
        <w:t>with Bangla digits and lakh formatting, and a Demo mode that resets to a known starting point.</w:t>
      </w:r>
    </w:p>
    <w:p w14:paraId="46A64A75" w14:textId="77777777" w:rsidR="00E95E63" w:rsidRDefault="0003150C">
      <w:pPr>
        <w:pStyle w:val="Heading1"/>
      </w:pPr>
      <w:bookmarkStart w:id="12" w:name="_Toc241980099"/>
      <w:r>
        <w:t>5. AI approach</w:t>
      </w:r>
      <w:bookmarkEnd w:id="12"/>
    </w:p>
    <w:p w14:paraId="7483410B" w14:textId="77777777" w:rsidR="00E95E63" w:rsidRDefault="0003150C">
      <w:pPr>
        <w:pStyle w:val="Heading2"/>
      </w:pPr>
      <w:bookmarkStart w:id="13" w:name="_Toc241980100"/>
      <w:r>
        <w:t>5.1 Data</w:t>
      </w:r>
      <w:bookmarkEnd w:id="13"/>
    </w:p>
    <w:p w14:paraId="6A633B54" w14:textId="77777777" w:rsidR="00E95E63" w:rsidRDefault="0003150C">
      <w:pPr>
        <w:spacing w:after="120" w:line="276" w:lineRule="auto"/>
      </w:pPr>
      <w:r>
        <w:t xml:space="preserve">No production data is needed. A seeded generator builds a synthetic world (Profile A) with known patterns: employers that pay late or default, workers who resign, Eid surges in demand, chronic borrowers and abusers. A harsher Profile B is used only as a stress test. Every model is trained on Profile A and evaluated </w:t>
      </w:r>
      <w:proofErr w:type="gramStart"/>
      <w:r>
        <w:t>on</w:t>
      </w:r>
      <w:proofErr w:type="gramEnd"/>
      <w:r>
        <w:t xml:space="preserve"> the last three months, which are never used for training, across five seeds (42, 1042, 2042, 3042, 4042). Features are computed only from data strictly before each decision date, and leakage tests guard this. Gender and region are kept out of every model and used only for the fairness audit.</w:t>
      </w:r>
    </w:p>
    <w:p w14:paraId="7BE7FAED" w14:textId="77777777" w:rsidR="00E95E63" w:rsidRDefault="0003150C">
      <w:pPr>
        <w:pStyle w:val="Heading2"/>
      </w:pPr>
      <w:bookmarkStart w:id="14" w:name="_Toc241980101"/>
      <w:r>
        <w:t>5.2 Models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2600"/>
        <w:gridCol w:w="3338"/>
      </w:tblGrid>
      <w:tr w:rsidR="00E95E63" w14:paraId="5F7F5E3A" w14:textId="77777777">
        <w:trPr>
          <w:tblHeader/>
        </w:trPr>
        <w:tc>
          <w:tcPr>
            <w:tcW w:w="8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0D924824" w14:textId="77777777" w:rsidR="00E95E63" w:rsidRDefault="0003150C">
            <w:pPr>
              <w:spacing w:line="252" w:lineRule="auto"/>
            </w:pPr>
            <w:r>
              <w:rPr>
                <w:b/>
                <w:bCs/>
                <w:color w:val="FFFFFF"/>
                <w:sz w:val="19"/>
                <w:szCs w:val="19"/>
              </w:rPr>
              <w:t>Model</w:t>
            </w:r>
          </w:p>
        </w:tc>
        <w:tc>
          <w:tcPr>
            <w:tcW w:w="29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3FE6523D" w14:textId="77777777" w:rsidR="00E95E63" w:rsidRDefault="0003150C">
            <w:pPr>
              <w:spacing w:line="252" w:lineRule="auto"/>
            </w:pPr>
            <w:r>
              <w:rPr>
                <w:b/>
                <w:bCs/>
                <w:color w:val="FFFFFF"/>
                <w:sz w:val="19"/>
                <w:szCs w:val="19"/>
              </w:rPr>
              <w:t>Question it answers</w:t>
            </w:r>
          </w:p>
        </w:tc>
        <w:tc>
          <w:tcPr>
            <w:tcW w:w="26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01EDBABE" w14:textId="77777777" w:rsidR="00E95E63" w:rsidRDefault="0003150C">
            <w:pPr>
              <w:spacing w:line="252" w:lineRule="auto"/>
            </w:pPr>
            <w:r>
              <w:rPr>
                <w:b/>
                <w:bCs/>
                <w:color w:val="FFFFFF"/>
                <w:sz w:val="19"/>
                <w:szCs w:val="19"/>
              </w:rPr>
              <w:t>Method</w:t>
            </w:r>
          </w:p>
        </w:tc>
        <w:tc>
          <w:tcPr>
            <w:tcW w:w="3338"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1821B091" w14:textId="77777777" w:rsidR="00E95E63" w:rsidRDefault="0003150C">
            <w:pPr>
              <w:spacing w:line="252" w:lineRule="auto"/>
            </w:pPr>
            <w:r>
              <w:rPr>
                <w:b/>
                <w:bCs/>
                <w:color w:val="FFFFFF"/>
                <w:sz w:val="19"/>
                <w:szCs w:val="19"/>
              </w:rPr>
              <w:t>Result on unseen months (Profile A)</w:t>
            </w:r>
          </w:p>
        </w:tc>
      </w:tr>
      <w:tr w:rsidR="00E95E63" w14:paraId="70354C4C" w14:textId="77777777">
        <w:tc>
          <w:tcPr>
            <w:tcW w:w="8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44EC6B7" w14:textId="77777777" w:rsidR="00E95E63" w:rsidRDefault="0003150C">
            <w:pPr>
              <w:spacing w:line="252" w:lineRule="auto"/>
            </w:pPr>
            <w:r>
              <w:rPr>
                <w:sz w:val="19"/>
                <w:szCs w:val="19"/>
              </w:rPr>
              <w:t>M1</w:t>
            </w:r>
          </w:p>
        </w:tc>
        <w:tc>
          <w:tcPr>
            <w:tcW w:w="29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4D2A26AF" w14:textId="77777777" w:rsidR="00E95E63" w:rsidRDefault="0003150C">
            <w:pPr>
              <w:spacing w:line="252" w:lineRule="auto"/>
            </w:pPr>
            <w:r>
              <w:rPr>
                <w:sz w:val="19"/>
                <w:szCs w:val="19"/>
              </w:rPr>
              <w:t>Will this employer pay salaries late?</w:t>
            </w:r>
          </w:p>
        </w:tc>
        <w:tc>
          <w:tcPr>
            <w:tcW w:w="26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51AD6FF" w14:textId="77777777" w:rsidR="00E95E63" w:rsidRDefault="0003150C">
            <w:pPr>
              <w:spacing w:line="252" w:lineRule="auto"/>
            </w:pPr>
            <w:proofErr w:type="spellStart"/>
            <w:r>
              <w:rPr>
                <w:sz w:val="19"/>
                <w:szCs w:val="19"/>
              </w:rPr>
              <w:t>LightGBM</w:t>
            </w:r>
            <w:proofErr w:type="spellEnd"/>
            <w:r>
              <w:rPr>
                <w:sz w:val="19"/>
                <w:szCs w:val="19"/>
              </w:rPr>
              <w:t xml:space="preserve"> + calibration, SHAP</w:t>
            </w:r>
          </w:p>
        </w:tc>
        <w:tc>
          <w:tcPr>
            <w:tcW w:w="33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1B6E328" w14:textId="77777777" w:rsidR="00E95E63" w:rsidRDefault="0003150C">
            <w:pPr>
              <w:spacing w:line="252" w:lineRule="auto"/>
            </w:pPr>
            <w:r>
              <w:rPr>
                <w:sz w:val="19"/>
                <w:szCs w:val="19"/>
              </w:rPr>
              <w:t>ROC-AUC 0.91 vs 0.68 for a 'late last month' rule; Brier 0.067 vs 0.082</w:t>
            </w:r>
          </w:p>
        </w:tc>
      </w:tr>
      <w:tr w:rsidR="00E95E63" w14:paraId="617DCCFE" w14:textId="77777777">
        <w:tc>
          <w:tcPr>
            <w:tcW w:w="8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47BCE67C" w14:textId="77777777" w:rsidR="00E95E63" w:rsidRDefault="0003150C">
            <w:pPr>
              <w:spacing w:line="252" w:lineRule="auto"/>
            </w:pPr>
            <w:r>
              <w:rPr>
                <w:sz w:val="19"/>
                <w:szCs w:val="19"/>
              </w:rPr>
              <w:t>M2</w:t>
            </w:r>
          </w:p>
        </w:tc>
        <w:tc>
          <w:tcPr>
            <w:tcW w:w="29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4E30C06" w14:textId="77777777" w:rsidR="00E95E63" w:rsidRDefault="0003150C">
            <w:pPr>
              <w:spacing w:line="252" w:lineRule="auto"/>
            </w:pPr>
            <w:r>
              <w:rPr>
                <w:sz w:val="19"/>
                <w:szCs w:val="19"/>
              </w:rPr>
              <w:t>Will this advance fail to be repaid on time?</w:t>
            </w:r>
          </w:p>
        </w:tc>
        <w:tc>
          <w:tcPr>
            <w:tcW w:w="26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05510804" w14:textId="77777777" w:rsidR="00E95E63" w:rsidRDefault="0003150C">
            <w:pPr>
              <w:spacing w:line="252" w:lineRule="auto"/>
            </w:pPr>
            <w:proofErr w:type="spellStart"/>
            <w:r>
              <w:rPr>
                <w:sz w:val="19"/>
                <w:szCs w:val="19"/>
              </w:rPr>
              <w:t>LightGBM</w:t>
            </w:r>
            <w:proofErr w:type="spellEnd"/>
            <w:r>
              <w:rPr>
                <w:sz w:val="19"/>
                <w:szCs w:val="19"/>
              </w:rPr>
              <w:t xml:space="preserve"> + calibration, SHAP → tier A/B/C/D</w:t>
            </w:r>
          </w:p>
        </w:tc>
        <w:tc>
          <w:tcPr>
            <w:tcW w:w="33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10AD4005" w14:textId="77777777" w:rsidR="00E95E63" w:rsidRDefault="0003150C">
            <w:pPr>
              <w:spacing w:line="252" w:lineRule="auto"/>
            </w:pPr>
            <w:r>
              <w:rPr>
                <w:sz w:val="19"/>
                <w:szCs w:val="19"/>
              </w:rPr>
              <w:t>ROC-AUC 0.88 vs 0.50 for a tenure rule</w:t>
            </w:r>
          </w:p>
        </w:tc>
      </w:tr>
      <w:tr w:rsidR="00E95E63" w14:paraId="5763AA59" w14:textId="77777777">
        <w:tc>
          <w:tcPr>
            <w:tcW w:w="8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22E098F" w14:textId="77777777" w:rsidR="00E95E63" w:rsidRDefault="0003150C">
            <w:pPr>
              <w:spacing w:line="252" w:lineRule="auto"/>
            </w:pPr>
            <w:r>
              <w:rPr>
                <w:sz w:val="19"/>
                <w:szCs w:val="19"/>
              </w:rPr>
              <w:t>M3</w:t>
            </w:r>
          </w:p>
        </w:tc>
        <w:tc>
          <w:tcPr>
            <w:tcW w:w="29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2B319242" w14:textId="77777777" w:rsidR="00E95E63" w:rsidRDefault="0003150C">
            <w:pPr>
              <w:spacing w:line="252" w:lineRule="auto"/>
            </w:pPr>
            <w:r>
              <w:rPr>
                <w:sz w:val="19"/>
                <w:szCs w:val="19"/>
              </w:rPr>
              <w:t>Will this worker leave before payday?</w:t>
            </w:r>
          </w:p>
        </w:tc>
        <w:tc>
          <w:tcPr>
            <w:tcW w:w="26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27C4C99E" w14:textId="77777777" w:rsidR="00E95E63" w:rsidRDefault="0003150C">
            <w:pPr>
              <w:spacing w:line="252" w:lineRule="auto"/>
            </w:pPr>
            <w:proofErr w:type="spellStart"/>
            <w:r>
              <w:rPr>
                <w:sz w:val="19"/>
                <w:szCs w:val="19"/>
              </w:rPr>
              <w:t>LightGBM</w:t>
            </w:r>
            <w:proofErr w:type="spellEnd"/>
            <w:r>
              <w:rPr>
                <w:sz w:val="19"/>
                <w:szCs w:val="19"/>
              </w:rPr>
              <w:t xml:space="preserve"> + calibration</w:t>
            </w:r>
          </w:p>
        </w:tc>
        <w:tc>
          <w:tcPr>
            <w:tcW w:w="33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43776B7E" w14:textId="77777777" w:rsidR="00E95E63" w:rsidRDefault="0003150C">
            <w:pPr>
              <w:spacing w:line="252" w:lineRule="auto"/>
            </w:pPr>
            <w:r>
              <w:rPr>
                <w:sz w:val="19"/>
                <w:szCs w:val="19"/>
              </w:rPr>
              <w:t>ROC-AUC 0.82 vs 0.65 for a tenure rule</w:t>
            </w:r>
          </w:p>
        </w:tc>
      </w:tr>
      <w:tr w:rsidR="00E95E63" w14:paraId="41B646B4" w14:textId="77777777">
        <w:tc>
          <w:tcPr>
            <w:tcW w:w="8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258AEF8D" w14:textId="77777777" w:rsidR="00E95E63" w:rsidRDefault="0003150C">
            <w:pPr>
              <w:spacing w:line="252" w:lineRule="auto"/>
            </w:pPr>
            <w:r>
              <w:rPr>
                <w:sz w:val="19"/>
                <w:szCs w:val="19"/>
              </w:rPr>
              <w:t>M4</w:t>
            </w:r>
          </w:p>
        </w:tc>
        <w:tc>
          <w:tcPr>
            <w:tcW w:w="29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5E14B82E" w14:textId="77777777" w:rsidR="00E95E63" w:rsidRDefault="0003150C">
            <w:pPr>
              <w:spacing w:line="252" w:lineRule="auto"/>
            </w:pPr>
            <w:r>
              <w:rPr>
                <w:sz w:val="19"/>
                <w:szCs w:val="19"/>
              </w:rPr>
              <w:t xml:space="preserve">How much money will be </w:t>
            </w:r>
            <w:proofErr w:type="gramStart"/>
            <w:r>
              <w:rPr>
                <w:sz w:val="19"/>
                <w:szCs w:val="19"/>
              </w:rPr>
              <w:t>advanced</w:t>
            </w:r>
            <w:proofErr w:type="gramEnd"/>
            <w:r>
              <w:rPr>
                <w:sz w:val="19"/>
                <w:szCs w:val="19"/>
              </w:rPr>
              <w:t xml:space="preserve"> next month?</w:t>
            </w:r>
          </w:p>
        </w:tc>
        <w:tc>
          <w:tcPr>
            <w:tcW w:w="26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5BEAB33F" w14:textId="77777777" w:rsidR="00E95E63" w:rsidRDefault="0003150C">
            <w:pPr>
              <w:spacing w:line="252" w:lineRule="auto"/>
            </w:pPr>
            <w:r>
              <w:rPr>
                <w:sz w:val="19"/>
                <w:szCs w:val="19"/>
              </w:rPr>
              <w:t xml:space="preserve">Quantile </w:t>
            </w:r>
            <w:proofErr w:type="spellStart"/>
            <w:r>
              <w:rPr>
                <w:sz w:val="19"/>
                <w:szCs w:val="19"/>
              </w:rPr>
              <w:t>LightGBM</w:t>
            </w:r>
            <w:proofErr w:type="spellEnd"/>
            <w:r>
              <w:rPr>
                <w:sz w:val="19"/>
                <w:szCs w:val="19"/>
              </w:rPr>
              <w:t xml:space="preserve"> + split conformal</w:t>
            </w:r>
          </w:p>
        </w:tc>
        <w:tc>
          <w:tcPr>
            <w:tcW w:w="33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55EB5F5D" w14:textId="77777777" w:rsidR="00E95E63" w:rsidRDefault="0003150C">
            <w:pPr>
              <w:spacing w:line="252" w:lineRule="auto"/>
            </w:pPr>
            <w:r>
              <w:rPr>
                <w:sz w:val="19"/>
                <w:szCs w:val="19"/>
              </w:rPr>
              <w:t>P10–P90 coverage 0.92 (A), 0.76 (B); target 0.75–0.85</w:t>
            </w:r>
          </w:p>
        </w:tc>
      </w:tr>
      <w:tr w:rsidR="00E95E63" w14:paraId="7097BF85" w14:textId="77777777">
        <w:tc>
          <w:tcPr>
            <w:tcW w:w="8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8C35204" w14:textId="77777777" w:rsidR="00E95E63" w:rsidRDefault="0003150C">
            <w:pPr>
              <w:spacing w:line="252" w:lineRule="auto"/>
            </w:pPr>
            <w:r>
              <w:rPr>
                <w:sz w:val="19"/>
                <w:szCs w:val="19"/>
              </w:rPr>
              <w:t>M5</w:t>
            </w:r>
          </w:p>
        </w:tc>
        <w:tc>
          <w:tcPr>
            <w:tcW w:w="29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482E2923" w14:textId="77777777" w:rsidR="00E95E63" w:rsidRDefault="0003150C">
            <w:pPr>
              <w:spacing w:line="252" w:lineRule="auto"/>
            </w:pPr>
            <w:r>
              <w:rPr>
                <w:sz w:val="19"/>
                <w:szCs w:val="19"/>
              </w:rPr>
              <w:t>Is this borrowing pattern unusual?</w:t>
            </w:r>
          </w:p>
        </w:tc>
        <w:tc>
          <w:tcPr>
            <w:tcW w:w="26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2DECFAB5" w14:textId="77777777" w:rsidR="00E95E63" w:rsidRDefault="0003150C">
            <w:pPr>
              <w:spacing w:line="252" w:lineRule="auto"/>
            </w:pPr>
            <w:proofErr w:type="spellStart"/>
            <w:r>
              <w:rPr>
                <w:sz w:val="19"/>
                <w:szCs w:val="19"/>
              </w:rPr>
              <w:t>IsolationForest</w:t>
            </w:r>
            <w:proofErr w:type="spellEnd"/>
            <w:r>
              <w:rPr>
                <w:sz w:val="19"/>
                <w:szCs w:val="19"/>
              </w:rPr>
              <w:t>, top 2% to a person</w:t>
            </w:r>
          </w:p>
        </w:tc>
        <w:tc>
          <w:tcPr>
            <w:tcW w:w="33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75AC72B" w14:textId="77777777" w:rsidR="00E95E63" w:rsidRDefault="0003150C">
            <w:pPr>
              <w:spacing w:line="252" w:lineRule="auto"/>
            </w:pPr>
            <w:r>
              <w:rPr>
                <w:sz w:val="19"/>
                <w:szCs w:val="19"/>
              </w:rPr>
              <w:t>Flagged precision 0.63–0.83 per seed (A); chronic rule 0.93–0.98</w:t>
            </w:r>
          </w:p>
        </w:tc>
      </w:tr>
    </w:tbl>
    <w:p w14:paraId="089B37BF" w14:textId="77777777" w:rsidR="00E95E63" w:rsidRDefault="00E95E63">
      <w:pPr>
        <w:spacing w:after="120" w:line="276" w:lineRule="auto"/>
      </w:pPr>
    </w:p>
    <w:p w14:paraId="45B6598D" w14:textId="77777777" w:rsidR="00E95E63" w:rsidRDefault="0003150C">
      <w:pPr>
        <w:pStyle w:val="Heading2"/>
      </w:pPr>
      <w:bookmarkStart w:id="15" w:name="_Toc241980102"/>
      <w:r>
        <w:t>5.3 How a decision is made</w:t>
      </w:r>
      <w:bookmarkEnd w:id="15"/>
    </w:p>
    <w:p w14:paraId="7F9654C7" w14:textId="77777777" w:rsidR="00E95E63" w:rsidRDefault="0003150C">
      <w:pPr>
        <w:pStyle w:val="ListParagraph"/>
        <w:numPr>
          <w:ilvl w:val="0"/>
          <w:numId w:val="2"/>
        </w:numPr>
        <w:spacing w:after="60" w:line="264" w:lineRule="auto"/>
      </w:pPr>
      <w:r>
        <w:t>Eligibility rules: tenure of at least 90 days, at most two advances a month, cooling-off, employer open and kill switch off.</w:t>
      </w:r>
    </w:p>
    <w:p w14:paraId="453F5F56" w14:textId="77777777" w:rsidR="00E95E63" w:rsidRDefault="0003150C">
      <w:pPr>
        <w:pStyle w:val="ListParagraph"/>
        <w:numPr>
          <w:ilvl w:val="0"/>
          <w:numId w:val="2"/>
        </w:numPr>
        <w:spacing w:after="60" w:line="264" w:lineRule="auto"/>
      </w:pPr>
      <w:r>
        <w:t xml:space="preserve">Hard cap: </w:t>
      </w:r>
      <w:proofErr w:type="gramStart"/>
      <w:r>
        <w:t>min(</w:t>
      </w:r>
      <w:proofErr w:type="gramEnd"/>
      <w:r>
        <w:t>20% of salary, earned − already owed).</w:t>
      </w:r>
    </w:p>
    <w:p w14:paraId="2B3948A0" w14:textId="77777777" w:rsidR="00E95E63" w:rsidRDefault="0003150C">
      <w:pPr>
        <w:pStyle w:val="ListParagraph"/>
        <w:numPr>
          <w:ilvl w:val="0"/>
          <w:numId w:val="2"/>
        </w:numPr>
        <w:spacing w:after="60" w:line="264" w:lineRule="auto"/>
      </w:pPr>
      <w:r>
        <w:t>M2 sets the tier share of the cap; M3 steps the tier down when the leaving risk is 30% or more; M1 adds employer reasons.</w:t>
      </w:r>
    </w:p>
    <w:p w14:paraId="4FA3E88F" w14:textId="77777777" w:rsidR="00E95E63" w:rsidRDefault="0003150C">
      <w:pPr>
        <w:pStyle w:val="ListParagraph"/>
        <w:numPr>
          <w:ilvl w:val="0"/>
          <w:numId w:val="2"/>
        </w:numPr>
        <w:spacing w:after="60" w:line="264" w:lineRule="auto"/>
      </w:pPr>
      <w:r>
        <w:t>Capital check with M4: if the pool is below P90 + 15%, the request queues.</w:t>
      </w:r>
    </w:p>
    <w:p w14:paraId="5E1D85E5" w14:textId="77777777" w:rsidR="00E95E63" w:rsidRDefault="0003150C">
      <w:pPr>
        <w:pStyle w:val="ListParagraph"/>
        <w:numPr>
          <w:ilvl w:val="0"/>
          <w:numId w:val="2"/>
        </w:numPr>
        <w:spacing w:after="60" w:line="264" w:lineRule="auto"/>
      </w:pPr>
      <w:r>
        <w:t>Human queue: ৳10,000 or more, tier D or an M5 flag.</w:t>
      </w:r>
    </w:p>
    <w:p w14:paraId="2DA69B21" w14:textId="77777777" w:rsidR="00E95E63" w:rsidRDefault="0003150C">
      <w:pPr>
        <w:pStyle w:val="ListParagraph"/>
        <w:numPr>
          <w:ilvl w:val="0"/>
          <w:numId w:val="2"/>
        </w:numPr>
        <w:spacing w:after="60" w:line="264" w:lineRule="auto"/>
      </w:pPr>
      <w:r>
        <w:t>Output: amount, fee, total deduction, date, rule trace and top SHAP reasons.</w:t>
      </w:r>
    </w:p>
    <w:p w14:paraId="6B99FAE8" w14:textId="77777777" w:rsidR="00E95E63" w:rsidRDefault="0003150C">
      <w:pPr>
        <w:pStyle w:val="Heading2"/>
      </w:pPr>
      <w:bookmarkStart w:id="16" w:name="_Toc241980103"/>
      <w:r>
        <w:t>5.4 Generative AI with guard-rails</w:t>
      </w:r>
      <w:bookmarkEnd w:id="16"/>
    </w:p>
    <w:p w14:paraId="0D3B7FC9" w14:textId="77777777" w:rsidR="00E95E63" w:rsidRDefault="0003150C">
      <w:pPr>
        <w:spacing w:after="120" w:line="276" w:lineRule="auto"/>
      </w:pPr>
      <w:r>
        <w:t>Claude receives only an allow-listed fact sheet (amounts, dates, reason codes), never free text from the user, and returns structured JSON. The reply is rejected if a number does not match the facts, the amount is missing or a banned word appears; the deterministic EN/BN template is used instead. The LLM never makes or changes a decision, and the product works fully without an API key.</w:t>
      </w:r>
    </w:p>
    <w:p w14:paraId="3EA1EBE8" w14:textId="77777777" w:rsidR="00E95E63" w:rsidRDefault="0003150C">
      <w:pPr>
        <w:pStyle w:val="Heading1"/>
      </w:pPr>
      <w:bookmarkStart w:id="17" w:name="_Toc241980104"/>
      <w:r>
        <w:lastRenderedPageBreak/>
        <w:t>6. Validation and results</w:t>
      </w:r>
      <w:bookmarkEnd w:id="17"/>
    </w:p>
    <w:p w14:paraId="64E3EB5C" w14:textId="77777777" w:rsidR="00E95E63" w:rsidRDefault="0003150C">
      <w:pPr>
        <w:spacing w:after="120" w:line="276" w:lineRule="auto"/>
      </w:pPr>
      <w:r>
        <w:t>All results below are generated by scripts/validate.py; none are typed by hand. The targets were declared before the results were seen.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1700"/>
        <w:gridCol w:w="1738"/>
      </w:tblGrid>
      <w:tr w:rsidR="00E95E63" w14:paraId="15B61E08" w14:textId="77777777">
        <w:trPr>
          <w:tblHeader/>
        </w:trPr>
        <w:tc>
          <w:tcPr>
            <w:tcW w:w="19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16C91E96" w14:textId="77777777" w:rsidR="00E95E63" w:rsidRDefault="0003150C">
            <w:pPr>
              <w:spacing w:line="252" w:lineRule="auto"/>
            </w:pPr>
            <w:r>
              <w:rPr>
                <w:b/>
                <w:bCs/>
                <w:color w:val="FFFFFF"/>
                <w:sz w:val="19"/>
                <w:szCs w:val="19"/>
              </w:rPr>
              <w:t>ID</w:t>
            </w:r>
          </w:p>
        </w:tc>
        <w:tc>
          <w:tcPr>
            <w:tcW w:w="43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3CA72521" w14:textId="77777777" w:rsidR="00E95E63" w:rsidRDefault="0003150C">
            <w:pPr>
              <w:spacing w:line="252" w:lineRule="auto"/>
            </w:pPr>
            <w:r>
              <w:rPr>
                <w:b/>
                <w:bCs/>
                <w:color w:val="FFFFFF"/>
                <w:sz w:val="19"/>
                <w:szCs w:val="19"/>
              </w:rPr>
              <w:t>Target</w:t>
            </w:r>
          </w:p>
        </w:tc>
        <w:tc>
          <w:tcPr>
            <w:tcW w:w="17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73482526" w14:textId="77777777" w:rsidR="00E95E63" w:rsidRDefault="0003150C">
            <w:pPr>
              <w:spacing w:line="252" w:lineRule="auto"/>
            </w:pPr>
            <w:r>
              <w:rPr>
                <w:b/>
                <w:bCs/>
                <w:color w:val="FFFFFF"/>
                <w:sz w:val="19"/>
                <w:szCs w:val="19"/>
              </w:rPr>
              <w:t>Result</w:t>
            </w:r>
          </w:p>
        </w:tc>
        <w:tc>
          <w:tcPr>
            <w:tcW w:w="1738"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31C60B8E" w14:textId="77777777" w:rsidR="00E95E63" w:rsidRDefault="0003150C">
            <w:pPr>
              <w:spacing w:line="252" w:lineRule="auto"/>
            </w:pPr>
            <w:r>
              <w:rPr>
                <w:b/>
                <w:bCs/>
                <w:color w:val="FFFFFF"/>
                <w:sz w:val="19"/>
                <w:szCs w:val="19"/>
              </w:rPr>
              <w:t>Status</w:t>
            </w:r>
          </w:p>
        </w:tc>
      </w:tr>
      <w:tr w:rsidR="00E95E63" w14:paraId="6115A8FB" w14:textId="77777777">
        <w:tc>
          <w:tcPr>
            <w:tcW w:w="19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6AACB69" w14:textId="77777777" w:rsidR="00E95E63" w:rsidRDefault="0003150C">
            <w:pPr>
              <w:spacing w:line="252" w:lineRule="auto"/>
            </w:pPr>
            <w:r>
              <w:rPr>
                <w:sz w:val="19"/>
                <w:szCs w:val="19"/>
              </w:rPr>
              <w:t>T1-A</w:t>
            </w:r>
          </w:p>
        </w:tc>
        <w:tc>
          <w:tcPr>
            <w:tcW w:w="43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14A3EF4" w14:textId="77777777" w:rsidR="00E95E63" w:rsidRDefault="0003150C">
            <w:pPr>
              <w:spacing w:line="252" w:lineRule="auto"/>
            </w:pPr>
            <w:r>
              <w:rPr>
                <w:sz w:val="19"/>
                <w:szCs w:val="19"/>
              </w:rPr>
              <w:t>ML-tier loss rate &lt; flat-cap loss rate at an equal approval rate</w:t>
            </w:r>
          </w:p>
        </w:tc>
        <w:tc>
          <w:tcPr>
            <w:tcW w:w="17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85DFF3D" w14:textId="77777777" w:rsidR="00E95E63" w:rsidRDefault="0003150C">
            <w:pPr>
              <w:spacing w:line="252" w:lineRule="auto"/>
            </w:pPr>
            <w:r>
              <w:rPr>
                <w:sz w:val="19"/>
                <w:szCs w:val="19"/>
              </w:rPr>
              <w:t>0.62% vs 0.95%</w:t>
            </w:r>
          </w:p>
        </w:tc>
        <w:tc>
          <w:tcPr>
            <w:tcW w:w="17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4915B6E1" w14:textId="77777777" w:rsidR="00E95E63" w:rsidRDefault="0003150C">
            <w:pPr>
              <w:spacing w:line="252" w:lineRule="auto"/>
            </w:pPr>
            <w:r>
              <w:rPr>
                <w:b/>
                <w:bCs/>
                <w:color w:val="00876A"/>
                <w:sz w:val="19"/>
                <w:szCs w:val="19"/>
              </w:rPr>
              <w:t>Pass</w:t>
            </w:r>
          </w:p>
        </w:tc>
      </w:tr>
      <w:tr w:rsidR="00E95E63" w14:paraId="32D13141" w14:textId="77777777">
        <w:tc>
          <w:tcPr>
            <w:tcW w:w="19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17009DD2" w14:textId="77777777" w:rsidR="00E95E63" w:rsidRDefault="0003150C">
            <w:pPr>
              <w:spacing w:line="252" w:lineRule="auto"/>
            </w:pPr>
            <w:r>
              <w:rPr>
                <w:sz w:val="19"/>
                <w:szCs w:val="19"/>
              </w:rPr>
              <w:t>T1-B</w:t>
            </w:r>
          </w:p>
        </w:tc>
        <w:tc>
          <w:tcPr>
            <w:tcW w:w="43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0DB345B4" w14:textId="77777777" w:rsidR="00E95E63" w:rsidRDefault="0003150C">
            <w:pPr>
              <w:spacing w:line="252" w:lineRule="auto"/>
            </w:pPr>
            <w:r>
              <w:rPr>
                <w:sz w:val="19"/>
                <w:szCs w:val="19"/>
              </w:rPr>
              <w:t>Same, in the harsher stress world</w:t>
            </w:r>
          </w:p>
        </w:tc>
        <w:tc>
          <w:tcPr>
            <w:tcW w:w="17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185B7A6" w14:textId="77777777" w:rsidR="00E95E63" w:rsidRDefault="0003150C">
            <w:pPr>
              <w:spacing w:line="252" w:lineRule="auto"/>
            </w:pPr>
            <w:r>
              <w:rPr>
                <w:sz w:val="19"/>
                <w:szCs w:val="19"/>
              </w:rPr>
              <w:t>1.31% vs 1.55%</w:t>
            </w:r>
          </w:p>
        </w:tc>
        <w:tc>
          <w:tcPr>
            <w:tcW w:w="17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71E32A0D" w14:textId="77777777" w:rsidR="00E95E63" w:rsidRDefault="0003150C">
            <w:pPr>
              <w:spacing w:line="252" w:lineRule="auto"/>
            </w:pPr>
            <w:r>
              <w:rPr>
                <w:b/>
                <w:bCs/>
                <w:color w:val="00876A"/>
                <w:sz w:val="19"/>
                <w:szCs w:val="19"/>
              </w:rPr>
              <w:t>Pass</w:t>
            </w:r>
          </w:p>
        </w:tc>
      </w:tr>
      <w:tr w:rsidR="00E95E63" w14:paraId="63ACE0BC" w14:textId="77777777">
        <w:tc>
          <w:tcPr>
            <w:tcW w:w="19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1E5B6042" w14:textId="77777777" w:rsidR="00E95E63" w:rsidRDefault="0003150C">
            <w:pPr>
              <w:spacing w:line="252" w:lineRule="auto"/>
            </w:pPr>
            <w:r>
              <w:rPr>
                <w:sz w:val="19"/>
                <w:szCs w:val="19"/>
              </w:rPr>
              <w:t>T2-A</w:t>
            </w:r>
          </w:p>
        </w:tc>
        <w:tc>
          <w:tcPr>
            <w:tcW w:w="43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2888F0E" w14:textId="77777777" w:rsidR="00E95E63" w:rsidRDefault="0003150C">
            <w:pPr>
              <w:spacing w:line="252" w:lineRule="auto"/>
            </w:pPr>
            <w:r>
              <w:rPr>
                <w:sz w:val="19"/>
                <w:szCs w:val="19"/>
              </w:rPr>
              <w:t>M4 P10–P90 coverage between 75% and 85%</w:t>
            </w:r>
          </w:p>
        </w:tc>
        <w:tc>
          <w:tcPr>
            <w:tcW w:w="17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BE4E613" w14:textId="77777777" w:rsidR="00E95E63" w:rsidRDefault="0003150C">
            <w:pPr>
              <w:spacing w:line="252" w:lineRule="auto"/>
            </w:pPr>
            <w:r>
              <w:rPr>
                <w:sz w:val="19"/>
                <w:szCs w:val="19"/>
              </w:rPr>
              <w:t>92.2%</w:t>
            </w:r>
          </w:p>
        </w:tc>
        <w:tc>
          <w:tcPr>
            <w:tcW w:w="17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75B4682" w14:textId="77777777" w:rsidR="00E95E63" w:rsidRDefault="0003150C">
            <w:pPr>
              <w:spacing w:line="252" w:lineRule="auto"/>
            </w:pPr>
            <w:r>
              <w:rPr>
                <w:b/>
                <w:bCs/>
                <w:color w:val="B8322A"/>
                <w:sz w:val="19"/>
                <w:szCs w:val="19"/>
              </w:rPr>
              <w:t>Miss (explained)</w:t>
            </w:r>
          </w:p>
        </w:tc>
      </w:tr>
      <w:tr w:rsidR="00E95E63" w14:paraId="5690F095" w14:textId="77777777">
        <w:tc>
          <w:tcPr>
            <w:tcW w:w="19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7A3681A2" w14:textId="77777777" w:rsidR="00E95E63" w:rsidRDefault="0003150C">
            <w:pPr>
              <w:spacing w:line="252" w:lineRule="auto"/>
            </w:pPr>
            <w:r>
              <w:rPr>
                <w:sz w:val="19"/>
                <w:szCs w:val="19"/>
              </w:rPr>
              <w:t>T2-B</w:t>
            </w:r>
          </w:p>
        </w:tc>
        <w:tc>
          <w:tcPr>
            <w:tcW w:w="43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18180EED" w14:textId="77777777" w:rsidR="00E95E63" w:rsidRDefault="0003150C">
            <w:pPr>
              <w:spacing w:line="252" w:lineRule="auto"/>
            </w:pPr>
            <w:r>
              <w:rPr>
                <w:sz w:val="19"/>
                <w:szCs w:val="19"/>
              </w:rPr>
              <w:t>Same, in the stress world</w:t>
            </w:r>
          </w:p>
        </w:tc>
        <w:tc>
          <w:tcPr>
            <w:tcW w:w="17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6E01634D" w14:textId="77777777" w:rsidR="00E95E63" w:rsidRDefault="0003150C">
            <w:pPr>
              <w:spacing w:line="252" w:lineRule="auto"/>
            </w:pPr>
            <w:r>
              <w:rPr>
                <w:sz w:val="19"/>
                <w:szCs w:val="19"/>
              </w:rPr>
              <w:t>75.6%</w:t>
            </w:r>
          </w:p>
        </w:tc>
        <w:tc>
          <w:tcPr>
            <w:tcW w:w="17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464B6C92" w14:textId="77777777" w:rsidR="00E95E63" w:rsidRDefault="0003150C">
            <w:pPr>
              <w:spacing w:line="252" w:lineRule="auto"/>
            </w:pPr>
            <w:r>
              <w:rPr>
                <w:b/>
                <w:bCs/>
                <w:color w:val="00876A"/>
                <w:sz w:val="19"/>
                <w:szCs w:val="19"/>
              </w:rPr>
              <w:t>Pass</w:t>
            </w:r>
          </w:p>
        </w:tc>
      </w:tr>
      <w:tr w:rsidR="00E95E63" w14:paraId="233DCB2B" w14:textId="77777777">
        <w:tc>
          <w:tcPr>
            <w:tcW w:w="19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116A7247" w14:textId="77777777" w:rsidR="00E95E63" w:rsidRDefault="0003150C">
            <w:pPr>
              <w:spacing w:line="252" w:lineRule="auto"/>
            </w:pPr>
            <w:r>
              <w:rPr>
                <w:sz w:val="19"/>
                <w:szCs w:val="19"/>
              </w:rPr>
              <w:t>T3-A-gender</w:t>
            </w:r>
          </w:p>
        </w:tc>
        <w:tc>
          <w:tcPr>
            <w:tcW w:w="43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BAEC1B8" w14:textId="77777777" w:rsidR="00E95E63" w:rsidRDefault="0003150C">
            <w:pPr>
              <w:spacing w:line="252" w:lineRule="auto"/>
            </w:pPr>
            <w:r>
              <w:rPr>
                <w:sz w:val="19"/>
                <w:szCs w:val="19"/>
              </w:rPr>
              <w:t>Approval-rate gap across gender ≤ 5 pp</w:t>
            </w:r>
          </w:p>
        </w:tc>
        <w:tc>
          <w:tcPr>
            <w:tcW w:w="17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A4A84F7" w14:textId="77777777" w:rsidR="00E95E63" w:rsidRDefault="0003150C">
            <w:pPr>
              <w:spacing w:line="252" w:lineRule="auto"/>
            </w:pPr>
            <w:r>
              <w:rPr>
                <w:sz w:val="19"/>
                <w:szCs w:val="19"/>
              </w:rPr>
              <w:t>1.6 pp</w:t>
            </w:r>
          </w:p>
        </w:tc>
        <w:tc>
          <w:tcPr>
            <w:tcW w:w="17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7DBB864" w14:textId="77777777" w:rsidR="00E95E63" w:rsidRDefault="0003150C">
            <w:pPr>
              <w:spacing w:line="252" w:lineRule="auto"/>
            </w:pPr>
            <w:r>
              <w:rPr>
                <w:b/>
                <w:bCs/>
                <w:color w:val="00876A"/>
                <w:sz w:val="19"/>
                <w:szCs w:val="19"/>
              </w:rPr>
              <w:t>Pass</w:t>
            </w:r>
          </w:p>
        </w:tc>
      </w:tr>
      <w:tr w:rsidR="00E95E63" w14:paraId="082EEB9C" w14:textId="77777777">
        <w:tc>
          <w:tcPr>
            <w:tcW w:w="19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14A7E73F" w14:textId="77777777" w:rsidR="00E95E63" w:rsidRDefault="0003150C">
            <w:pPr>
              <w:spacing w:line="252" w:lineRule="auto"/>
            </w:pPr>
            <w:r>
              <w:rPr>
                <w:sz w:val="19"/>
                <w:szCs w:val="19"/>
              </w:rPr>
              <w:t>T3-A-region</w:t>
            </w:r>
          </w:p>
        </w:tc>
        <w:tc>
          <w:tcPr>
            <w:tcW w:w="43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085F1F53" w14:textId="77777777" w:rsidR="00E95E63" w:rsidRDefault="0003150C">
            <w:pPr>
              <w:spacing w:line="252" w:lineRule="auto"/>
            </w:pPr>
            <w:r>
              <w:rPr>
                <w:sz w:val="19"/>
                <w:szCs w:val="19"/>
              </w:rPr>
              <w:t>Approval-rate gap across region ≤ 5 pp</w:t>
            </w:r>
          </w:p>
        </w:tc>
        <w:tc>
          <w:tcPr>
            <w:tcW w:w="17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444178E9" w14:textId="77777777" w:rsidR="00E95E63" w:rsidRDefault="0003150C">
            <w:pPr>
              <w:spacing w:line="252" w:lineRule="auto"/>
            </w:pPr>
            <w:r>
              <w:rPr>
                <w:sz w:val="19"/>
                <w:szCs w:val="19"/>
              </w:rPr>
              <w:t>0.66 pp</w:t>
            </w:r>
          </w:p>
        </w:tc>
        <w:tc>
          <w:tcPr>
            <w:tcW w:w="17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1EC8609B" w14:textId="77777777" w:rsidR="00E95E63" w:rsidRDefault="0003150C">
            <w:pPr>
              <w:spacing w:line="252" w:lineRule="auto"/>
            </w:pPr>
            <w:r>
              <w:rPr>
                <w:b/>
                <w:bCs/>
                <w:color w:val="00876A"/>
                <w:sz w:val="19"/>
                <w:szCs w:val="19"/>
              </w:rPr>
              <w:t>Pass</w:t>
            </w:r>
          </w:p>
        </w:tc>
      </w:tr>
      <w:tr w:rsidR="00E95E63" w14:paraId="466A18DA" w14:textId="77777777">
        <w:tc>
          <w:tcPr>
            <w:tcW w:w="19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B117639" w14:textId="77777777" w:rsidR="00E95E63" w:rsidRDefault="0003150C">
            <w:pPr>
              <w:spacing w:line="252" w:lineRule="auto"/>
            </w:pPr>
            <w:r>
              <w:rPr>
                <w:sz w:val="19"/>
                <w:szCs w:val="19"/>
              </w:rPr>
              <w:t>T3-A-employer size</w:t>
            </w:r>
          </w:p>
        </w:tc>
        <w:tc>
          <w:tcPr>
            <w:tcW w:w="43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7F1252D" w14:textId="77777777" w:rsidR="00E95E63" w:rsidRDefault="0003150C">
            <w:pPr>
              <w:spacing w:line="252" w:lineRule="auto"/>
            </w:pPr>
            <w:r>
              <w:rPr>
                <w:sz w:val="19"/>
                <w:szCs w:val="19"/>
              </w:rPr>
              <w:t>Approval-rate gap across employer size ≤ 5 pp</w:t>
            </w:r>
          </w:p>
        </w:tc>
        <w:tc>
          <w:tcPr>
            <w:tcW w:w="17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92BF93A" w14:textId="77777777" w:rsidR="00E95E63" w:rsidRDefault="0003150C">
            <w:pPr>
              <w:spacing w:line="252" w:lineRule="auto"/>
            </w:pPr>
            <w:r>
              <w:rPr>
                <w:sz w:val="19"/>
                <w:szCs w:val="19"/>
              </w:rPr>
              <w:t>3.97 pp</w:t>
            </w:r>
          </w:p>
        </w:tc>
        <w:tc>
          <w:tcPr>
            <w:tcW w:w="17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70503A7" w14:textId="77777777" w:rsidR="00E95E63" w:rsidRDefault="0003150C">
            <w:pPr>
              <w:spacing w:line="252" w:lineRule="auto"/>
            </w:pPr>
            <w:r>
              <w:rPr>
                <w:b/>
                <w:bCs/>
                <w:color w:val="00876A"/>
                <w:sz w:val="19"/>
                <w:szCs w:val="19"/>
              </w:rPr>
              <w:t>Pass</w:t>
            </w:r>
          </w:p>
        </w:tc>
      </w:tr>
      <w:tr w:rsidR="00E95E63" w14:paraId="51E4B181" w14:textId="77777777">
        <w:tc>
          <w:tcPr>
            <w:tcW w:w="19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6F482E59" w14:textId="77777777" w:rsidR="00E95E63" w:rsidRDefault="0003150C">
            <w:pPr>
              <w:spacing w:line="252" w:lineRule="auto"/>
            </w:pPr>
            <w:r>
              <w:rPr>
                <w:sz w:val="19"/>
                <w:szCs w:val="19"/>
              </w:rPr>
              <w:t>T3-B-gender</w:t>
            </w:r>
          </w:p>
        </w:tc>
        <w:tc>
          <w:tcPr>
            <w:tcW w:w="43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F26ED4A" w14:textId="77777777" w:rsidR="00E95E63" w:rsidRDefault="0003150C">
            <w:pPr>
              <w:spacing w:line="252" w:lineRule="auto"/>
            </w:pPr>
            <w:r>
              <w:rPr>
                <w:sz w:val="19"/>
                <w:szCs w:val="19"/>
              </w:rPr>
              <w:t>Gap across gender, stress world</w:t>
            </w:r>
          </w:p>
        </w:tc>
        <w:tc>
          <w:tcPr>
            <w:tcW w:w="17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536A0B85" w14:textId="77777777" w:rsidR="00E95E63" w:rsidRDefault="0003150C">
            <w:pPr>
              <w:spacing w:line="252" w:lineRule="auto"/>
            </w:pPr>
            <w:r>
              <w:rPr>
                <w:sz w:val="19"/>
                <w:szCs w:val="19"/>
              </w:rPr>
              <w:t>2.16 pp</w:t>
            </w:r>
          </w:p>
        </w:tc>
        <w:tc>
          <w:tcPr>
            <w:tcW w:w="17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2648CCC7" w14:textId="77777777" w:rsidR="00E95E63" w:rsidRDefault="0003150C">
            <w:pPr>
              <w:spacing w:line="252" w:lineRule="auto"/>
            </w:pPr>
            <w:r>
              <w:rPr>
                <w:b/>
                <w:bCs/>
                <w:color w:val="00876A"/>
                <w:sz w:val="19"/>
                <w:szCs w:val="19"/>
              </w:rPr>
              <w:t>Pass</w:t>
            </w:r>
          </w:p>
        </w:tc>
      </w:tr>
      <w:tr w:rsidR="00E95E63" w14:paraId="71A1067A" w14:textId="77777777">
        <w:tc>
          <w:tcPr>
            <w:tcW w:w="19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4D7A7914" w14:textId="77777777" w:rsidR="00E95E63" w:rsidRDefault="0003150C">
            <w:pPr>
              <w:spacing w:line="252" w:lineRule="auto"/>
            </w:pPr>
            <w:r>
              <w:rPr>
                <w:sz w:val="19"/>
                <w:szCs w:val="19"/>
              </w:rPr>
              <w:t>T3-B-region</w:t>
            </w:r>
          </w:p>
        </w:tc>
        <w:tc>
          <w:tcPr>
            <w:tcW w:w="43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E83DE96" w14:textId="77777777" w:rsidR="00E95E63" w:rsidRDefault="0003150C">
            <w:pPr>
              <w:spacing w:line="252" w:lineRule="auto"/>
            </w:pPr>
            <w:r>
              <w:rPr>
                <w:sz w:val="19"/>
                <w:szCs w:val="19"/>
              </w:rPr>
              <w:t>Gap across region, stress world</w:t>
            </w:r>
          </w:p>
        </w:tc>
        <w:tc>
          <w:tcPr>
            <w:tcW w:w="17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3FF1707" w14:textId="77777777" w:rsidR="00E95E63" w:rsidRDefault="0003150C">
            <w:pPr>
              <w:spacing w:line="252" w:lineRule="auto"/>
            </w:pPr>
            <w:r>
              <w:rPr>
                <w:sz w:val="19"/>
                <w:szCs w:val="19"/>
              </w:rPr>
              <w:t>0.33 pp</w:t>
            </w:r>
          </w:p>
        </w:tc>
        <w:tc>
          <w:tcPr>
            <w:tcW w:w="17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C234F2A" w14:textId="77777777" w:rsidR="00E95E63" w:rsidRDefault="0003150C">
            <w:pPr>
              <w:spacing w:line="252" w:lineRule="auto"/>
            </w:pPr>
            <w:r>
              <w:rPr>
                <w:b/>
                <w:bCs/>
                <w:color w:val="00876A"/>
                <w:sz w:val="19"/>
                <w:szCs w:val="19"/>
              </w:rPr>
              <w:t>Pass</w:t>
            </w:r>
          </w:p>
        </w:tc>
      </w:tr>
      <w:tr w:rsidR="00E95E63" w14:paraId="07C6262E" w14:textId="77777777">
        <w:tc>
          <w:tcPr>
            <w:tcW w:w="19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498258DA" w14:textId="77777777" w:rsidR="00E95E63" w:rsidRDefault="0003150C">
            <w:pPr>
              <w:spacing w:line="252" w:lineRule="auto"/>
            </w:pPr>
            <w:r>
              <w:rPr>
                <w:sz w:val="19"/>
                <w:szCs w:val="19"/>
              </w:rPr>
              <w:t>T3-B-employer size</w:t>
            </w:r>
          </w:p>
        </w:tc>
        <w:tc>
          <w:tcPr>
            <w:tcW w:w="43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289777A4" w14:textId="77777777" w:rsidR="00E95E63" w:rsidRDefault="0003150C">
            <w:pPr>
              <w:spacing w:line="252" w:lineRule="auto"/>
            </w:pPr>
            <w:r>
              <w:rPr>
                <w:sz w:val="19"/>
                <w:szCs w:val="19"/>
              </w:rPr>
              <w:t xml:space="preserve">Gap </w:t>
            </w:r>
            <w:proofErr w:type="gramStart"/>
            <w:r>
              <w:rPr>
                <w:sz w:val="19"/>
                <w:szCs w:val="19"/>
              </w:rPr>
              <w:t>across</w:t>
            </w:r>
            <w:proofErr w:type="gramEnd"/>
            <w:r>
              <w:rPr>
                <w:sz w:val="19"/>
                <w:szCs w:val="19"/>
              </w:rPr>
              <w:t xml:space="preserve"> employer size, stress world</w:t>
            </w:r>
          </w:p>
        </w:tc>
        <w:tc>
          <w:tcPr>
            <w:tcW w:w="17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55D59D40" w14:textId="77777777" w:rsidR="00E95E63" w:rsidRDefault="0003150C">
            <w:pPr>
              <w:spacing w:line="252" w:lineRule="auto"/>
            </w:pPr>
            <w:r>
              <w:rPr>
                <w:sz w:val="19"/>
                <w:szCs w:val="19"/>
              </w:rPr>
              <w:t>9.13 pp</w:t>
            </w:r>
          </w:p>
        </w:tc>
        <w:tc>
          <w:tcPr>
            <w:tcW w:w="17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7EFE95CF" w14:textId="77777777" w:rsidR="00E95E63" w:rsidRDefault="0003150C">
            <w:pPr>
              <w:spacing w:line="252" w:lineRule="auto"/>
            </w:pPr>
            <w:r>
              <w:rPr>
                <w:b/>
                <w:bCs/>
                <w:color w:val="B8322A"/>
                <w:sz w:val="19"/>
                <w:szCs w:val="19"/>
              </w:rPr>
              <w:t>Miss (explained)</w:t>
            </w:r>
          </w:p>
        </w:tc>
      </w:tr>
    </w:tbl>
    <w:p w14:paraId="57B36F7A" w14:textId="77777777" w:rsidR="00E95E63" w:rsidRDefault="00E95E63">
      <w:pPr>
        <w:spacing w:after="120" w:line="276" w:lineRule="auto"/>
      </w:pPr>
    </w:p>
    <w:p w14:paraId="19C88113" w14:textId="77777777" w:rsidR="00E95E63" w:rsidRDefault="0003150C">
      <w:pPr>
        <w:spacing w:after="120" w:line="276" w:lineRule="auto"/>
      </w:pPr>
      <w:r>
        <w:rPr>
          <w:b/>
          <w:bCs/>
        </w:rPr>
        <w:t xml:space="preserve">Who to decline at an equal approval rate. </w:t>
      </w:r>
      <w:r>
        <w:t>Declining the same share of requests by different rankings shows where the gain comes from: random (= flat cap) 0.95% / 1.55% loss (A / B), tenure rule 0.82% / 1.25%, M2 0.69% / 1.45%, M3 leaving risk 0.62% / 1.15%, M2 + M3 0.66% / 1.43%. Leaving before payday is the strongest single signal.</w:t>
      </w:r>
    </w:p>
    <w:p w14:paraId="3C0C8301" w14:textId="77777777" w:rsidR="00E95E63" w:rsidRDefault="0003150C">
      <w:pPr>
        <w:spacing w:after="60"/>
        <w:jc w:val="center"/>
      </w:pPr>
      <w:r>
        <w:rPr>
          <w:noProof/>
        </w:rPr>
        <w:drawing>
          <wp:inline distT="0" distB="0" distL="0" distR="0" wp14:anchorId="44B3BBBF" wp14:editId="3E3664B4">
            <wp:extent cx="3810000" cy="3429000"/>
            <wp:effectExtent l="0" t="0" r="0" b="0"/>
            <wp:docPr id="6" name="validation.png" descr="validation.png" title="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3429000"/>
                    </a:xfrm>
                    <a:prstGeom prst="rect">
                      <a:avLst/>
                    </a:prstGeom>
                  </pic:spPr>
                </pic:pic>
              </a:graphicData>
            </a:graphic>
          </wp:inline>
        </w:drawing>
      </w:r>
    </w:p>
    <w:p w14:paraId="470A93AE" w14:textId="77777777" w:rsidR="00E95E63" w:rsidRDefault="0003150C">
      <w:pPr>
        <w:spacing w:after="200"/>
        <w:jc w:val="center"/>
      </w:pPr>
      <w:r>
        <w:rPr>
          <w:i/>
          <w:iCs/>
          <w:color w:val="5B6B73"/>
          <w:sz w:val="18"/>
          <w:szCs w:val="18"/>
        </w:rPr>
        <w:t>Figure 5. Validation page: loss rate against approval rate for both worlds</w:t>
      </w:r>
    </w:p>
    <w:p w14:paraId="7BD05DA3" w14:textId="77777777" w:rsidR="00E95E63" w:rsidRDefault="0003150C">
      <w:pPr>
        <w:pStyle w:val="Heading2"/>
      </w:pPr>
      <w:bookmarkStart w:id="18" w:name="_Toc241980105"/>
      <w:r>
        <w:lastRenderedPageBreak/>
        <w:t>6.1 The two misses</w:t>
      </w:r>
      <w:bookmarkEnd w:id="18"/>
    </w:p>
    <w:p w14:paraId="03A537D8" w14:textId="77777777" w:rsidR="00E95E63" w:rsidRDefault="0003150C">
      <w:pPr>
        <w:spacing w:after="120" w:line="276" w:lineRule="auto"/>
      </w:pPr>
      <w:r>
        <w:rPr>
          <w:b/>
          <w:bCs/>
        </w:rPr>
        <w:t xml:space="preserve">T2-A (forecast band too wide). </w:t>
      </w:r>
      <w:r>
        <w:t xml:space="preserve">The calibration months include synthetic Eid months, so the band is sized for a surge the test months do not have. The error is on the safe side: </w:t>
      </w:r>
      <w:proofErr w:type="spellStart"/>
      <w:r>
        <w:t>upay</w:t>
      </w:r>
      <w:proofErr w:type="spellEnd"/>
      <w:r>
        <w:t xml:space="preserve"> would hold more capital than needed. It was not tuned on the test result, which would make the check meaningless.</w:t>
      </w:r>
    </w:p>
    <w:p w14:paraId="745C163C" w14:textId="77777777" w:rsidR="00E95E63" w:rsidRDefault="0003150C">
      <w:pPr>
        <w:spacing w:after="120" w:line="276" w:lineRule="auto"/>
      </w:pPr>
      <w:r>
        <w:rPr>
          <w:b/>
          <w:bCs/>
        </w:rPr>
        <w:t xml:space="preserve">T3-B employer size (9.13 pp gap). </w:t>
      </w:r>
      <w:r>
        <w:t>Most of the gap comes from how many advances sit in the highest employer-risk band, which differs by size in the stress world, but employer headcount is a model feature, so a direct size effect cannot be ruled out. Next step: retrain M2 and M3 without employer headcount and re-run the audit; until then a person reviews requests in the 10–30% employer-risk band.</w:t>
      </w:r>
    </w:p>
    <w:p w14:paraId="0BCDE18E" w14:textId="77777777" w:rsidR="00E95E63" w:rsidRDefault="0003150C">
      <w:pPr>
        <w:pStyle w:val="Heading1"/>
      </w:pPr>
      <w:bookmarkStart w:id="19" w:name="_Toc241980106"/>
      <w:r>
        <w:t>7. Responsible AI and security</w:t>
      </w:r>
      <w:bookmarkEnd w:id="19"/>
    </w:p>
    <w:p w14:paraId="7452AB79" w14:textId="77777777" w:rsidR="00E95E63" w:rsidRDefault="0003150C">
      <w:pPr>
        <w:spacing w:after="120" w:line="276" w:lineRule="auto"/>
      </w:pPr>
      <w:r>
        <w:t>The project maps 32 controls to code and to the automated test that guards each one (docs/responsible_ai.md). The table follows the guideline's minimum expectations.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E95E63" w14:paraId="06B87198" w14:textId="77777777">
        <w:trPr>
          <w:tblHeader/>
        </w:trPr>
        <w:tc>
          <w:tcPr>
            <w:tcW w:w="21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22892537" w14:textId="77777777" w:rsidR="00E95E63" w:rsidRDefault="0003150C">
            <w:pPr>
              <w:spacing w:line="252" w:lineRule="auto"/>
            </w:pPr>
            <w:r>
              <w:rPr>
                <w:b/>
                <w:bCs/>
                <w:color w:val="FFFFFF"/>
                <w:sz w:val="19"/>
                <w:szCs w:val="19"/>
              </w:rPr>
              <w:t>Principle</w:t>
            </w:r>
          </w:p>
        </w:tc>
        <w:tc>
          <w:tcPr>
            <w:tcW w:w="7538"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026563F5" w14:textId="77777777" w:rsidR="00E95E63" w:rsidRDefault="0003150C">
            <w:pPr>
              <w:spacing w:line="252" w:lineRule="auto"/>
            </w:pPr>
            <w:r>
              <w:rPr>
                <w:b/>
                <w:bCs/>
                <w:color w:val="FFFFFF"/>
                <w:sz w:val="19"/>
                <w:szCs w:val="19"/>
              </w:rPr>
              <w:t>How SalaryBridge meets it</w:t>
            </w:r>
          </w:p>
        </w:tc>
      </w:tr>
      <w:tr w:rsidR="00E95E63" w14:paraId="68D9B2F4" w14:textId="77777777">
        <w:tc>
          <w:tcPr>
            <w:tcW w:w="21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CEA818D" w14:textId="77777777" w:rsidR="00E95E63" w:rsidRDefault="0003150C">
            <w:pPr>
              <w:spacing w:line="252" w:lineRule="auto"/>
            </w:pPr>
            <w:r>
              <w:rPr>
                <w:sz w:val="19"/>
                <w:szCs w:val="19"/>
              </w:rPr>
              <w:t>Privacy</w:t>
            </w:r>
          </w:p>
        </w:tc>
        <w:tc>
          <w:tcPr>
            <w:tcW w:w="75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B78EAEE" w14:textId="77777777" w:rsidR="00E95E63" w:rsidRDefault="0003150C">
            <w:pPr>
              <w:spacing w:line="252" w:lineRule="auto"/>
            </w:pPr>
            <w:r>
              <w:rPr>
                <w:sz w:val="19"/>
                <w:szCs w:val="19"/>
              </w:rPr>
              <w:t>Synthetic data only, from a seeded generator; no real names, phone numbers or IDs.</w:t>
            </w:r>
          </w:p>
        </w:tc>
      </w:tr>
      <w:tr w:rsidR="00E95E63" w14:paraId="3CC125D9" w14:textId="77777777">
        <w:tc>
          <w:tcPr>
            <w:tcW w:w="21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02B33CA5" w14:textId="77777777" w:rsidR="00E95E63" w:rsidRDefault="0003150C">
            <w:pPr>
              <w:spacing w:line="252" w:lineRule="auto"/>
            </w:pPr>
            <w:r>
              <w:rPr>
                <w:sz w:val="19"/>
                <w:szCs w:val="19"/>
              </w:rPr>
              <w:t>Explainability</w:t>
            </w:r>
          </w:p>
        </w:tc>
        <w:tc>
          <w:tcPr>
            <w:tcW w:w="75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12A3F0A" w14:textId="77777777" w:rsidR="00E95E63" w:rsidRDefault="0003150C">
            <w:pPr>
              <w:spacing w:line="252" w:lineRule="auto"/>
            </w:pPr>
            <w:r>
              <w:rPr>
                <w:sz w:val="19"/>
                <w:szCs w:val="19"/>
              </w:rPr>
              <w:t>Every offer carries a rule trace and top SHAP reasons, worded in English or Bangla.</w:t>
            </w:r>
          </w:p>
        </w:tc>
      </w:tr>
      <w:tr w:rsidR="00E95E63" w14:paraId="5B575129" w14:textId="77777777">
        <w:tc>
          <w:tcPr>
            <w:tcW w:w="21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8D5BDB0" w14:textId="77777777" w:rsidR="00E95E63" w:rsidRDefault="0003150C">
            <w:pPr>
              <w:spacing w:line="252" w:lineRule="auto"/>
            </w:pPr>
            <w:r>
              <w:rPr>
                <w:sz w:val="19"/>
                <w:szCs w:val="19"/>
              </w:rPr>
              <w:t>Fairness</w:t>
            </w:r>
          </w:p>
        </w:tc>
        <w:tc>
          <w:tcPr>
            <w:tcW w:w="75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1ADAEA32" w14:textId="77777777" w:rsidR="00E95E63" w:rsidRDefault="0003150C">
            <w:pPr>
              <w:spacing w:line="252" w:lineRule="auto"/>
            </w:pPr>
            <w:r>
              <w:rPr>
                <w:sz w:val="19"/>
                <w:szCs w:val="19"/>
              </w:rPr>
              <w:t xml:space="preserve">Gender and region are never model features; approval gaps by gender, region and employer size are audited against a </w:t>
            </w:r>
            <w:proofErr w:type="gramStart"/>
            <w:r>
              <w:rPr>
                <w:sz w:val="19"/>
                <w:szCs w:val="19"/>
              </w:rPr>
              <w:t>5 pp</w:t>
            </w:r>
            <w:proofErr w:type="gramEnd"/>
            <w:r>
              <w:rPr>
                <w:sz w:val="19"/>
                <w:szCs w:val="19"/>
              </w:rPr>
              <w:t xml:space="preserve"> threshold, and misses are published.</w:t>
            </w:r>
          </w:p>
        </w:tc>
      </w:tr>
      <w:tr w:rsidR="00E95E63" w14:paraId="12D8CDB2" w14:textId="77777777">
        <w:tc>
          <w:tcPr>
            <w:tcW w:w="21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FD1794C" w14:textId="77777777" w:rsidR="00E95E63" w:rsidRDefault="0003150C">
            <w:pPr>
              <w:spacing w:line="252" w:lineRule="auto"/>
            </w:pPr>
            <w:r>
              <w:rPr>
                <w:sz w:val="19"/>
                <w:szCs w:val="19"/>
              </w:rPr>
              <w:t>Security</w:t>
            </w:r>
          </w:p>
        </w:tc>
        <w:tc>
          <w:tcPr>
            <w:tcW w:w="75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6227258F" w14:textId="77777777" w:rsidR="00E95E63" w:rsidRDefault="0003150C">
            <w:pPr>
              <w:spacing w:line="252" w:lineRule="auto"/>
            </w:pPr>
            <w:r>
              <w:rPr>
                <w:sz w:val="19"/>
                <w:szCs w:val="19"/>
              </w:rPr>
              <w:t>Isolated per-session sandboxes, CORS allow-list, no secrets in the repository, no user free text in LLM prompts (prompt-injection resistant), ledger reconciled to the paisa.</w:t>
            </w:r>
          </w:p>
        </w:tc>
      </w:tr>
      <w:tr w:rsidR="00E95E63" w14:paraId="6370101E" w14:textId="77777777">
        <w:tc>
          <w:tcPr>
            <w:tcW w:w="21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2257EAFA" w14:textId="77777777" w:rsidR="00E95E63" w:rsidRDefault="0003150C">
            <w:pPr>
              <w:spacing w:line="252" w:lineRule="auto"/>
            </w:pPr>
            <w:r>
              <w:rPr>
                <w:sz w:val="19"/>
                <w:szCs w:val="19"/>
              </w:rPr>
              <w:t>Human oversight</w:t>
            </w:r>
          </w:p>
        </w:tc>
        <w:tc>
          <w:tcPr>
            <w:tcW w:w="75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21DE2CF9" w14:textId="77777777" w:rsidR="00E95E63" w:rsidRDefault="0003150C">
            <w:pPr>
              <w:spacing w:line="252" w:lineRule="auto"/>
            </w:pPr>
            <w:r>
              <w:rPr>
                <w:sz w:val="19"/>
                <w:szCs w:val="19"/>
              </w:rPr>
              <w:t xml:space="preserve">Amounts of ৳10,000 or more, tier D and anomaly-flagged requests go to a human queue; operations </w:t>
            </w:r>
            <w:proofErr w:type="gramStart"/>
            <w:r>
              <w:rPr>
                <w:sz w:val="19"/>
                <w:szCs w:val="19"/>
              </w:rPr>
              <w:t>has</w:t>
            </w:r>
            <w:proofErr w:type="gramEnd"/>
            <w:r>
              <w:rPr>
                <w:sz w:val="19"/>
                <w:szCs w:val="19"/>
              </w:rPr>
              <w:t xml:space="preserve"> a kill switch.</w:t>
            </w:r>
          </w:p>
        </w:tc>
      </w:tr>
      <w:tr w:rsidR="00E95E63" w14:paraId="35B09F11" w14:textId="77777777">
        <w:tc>
          <w:tcPr>
            <w:tcW w:w="21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5D27298F" w14:textId="77777777" w:rsidR="00E95E63" w:rsidRDefault="0003150C">
            <w:pPr>
              <w:spacing w:line="252" w:lineRule="auto"/>
            </w:pPr>
            <w:r>
              <w:rPr>
                <w:sz w:val="19"/>
                <w:szCs w:val="19"/>
              </w:rPr>
              <w:t>Transparency</w:t>
            </w:r>
          </w:p>
        </w:tc>
        <w:tc>
          <w:tcPr>
            <w:tcW w:w="75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42724AE9" w14:textId="77777777" w:rsidR="00E95E63" w:rsidRDefault="0003150C">
            <w:pPr>
              <w:spacing w:line="252" w:lineRule="auto"/>
            </w:pPr>
            <w:r>
              <w:rPr>
                <w:sz w:val="19"/>
                <w:szCs w:val="19"/>
              </w:rPr>
              <w:t>Fee, total deduction and date are shown before confirmation; assumptions are labelled; LLM text is marked as such and checked against the facts.</w:t>
            </w:r>
          </w:p>
        </w:tc>
      </w:tr>
      <w:tr w:rsidR="00E95E63" w14:paraId="266257F3" w14:textId="77777777">
        <w:tc>
          <w:tcPr>
            <w:tcW w:w="21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3D32185" w14:textId="77777777" w:rsidR="00E95E63" w:rsidRDefault="0003150C">
            <w:pPr>
              <w:spacing w:line="252" w:lineRule="auto"/>
            </w:pPr>
            <w:r>
              <w:rPr>
                <w:sz w:val="19"/>
                <w:szCs w:val="19"/>
              </w:rPr>
              <w:t>No harmful automation</w:t>
            </w:r>
          </w:p>
        </w:tc>
        <w:tc>
          <w:tcPr>
            <w:tcW w:w="75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5B9DD0E" w14:textId="77777777" w:rsidR="00E95E63" w:rsidRDefault="0003150C">
            <w:pPr>
              <w:spacing w:line="252" w:lineRule="auto"/>
            </w:pPr>
            <w:r>
              <w:rPr>
                <w:sz w:val="19"/>
                <w:szCs w:val="19"/>
              </w:rPr>
              <w:t>Models never decline; declines come only from published rules with the reason shown; cooling-off protects chronic borrowers; the cap keeps debt within earned wages.</w:t>
            </w:r>
          </w:p>
        </w:tc>
      </w:tr>
    </w:tbl>
    <w:p w14:paraId="25D4D467" w14:textId="77777777" w:rsidR="00E95E63" w:rsidRDefault="00E95E63">
      <w:pPr>
        <w:spacing w:after="120" w:line="276" w:lineRule="auto"/>
      </w:pPr>
    </w:p>
    <w:p w14:paraId="70E54610" w14:textId="77777777" w:rsidR="00E95E63" w:rsidRDefault="0003150C">
      <w:pPr>
        <w:pStyle w:val="Heading1"/>
      </w:pPr>
      <w:bookmarkStart w:id="20" w:name="_Toc241980107"/>
      <w:r>
        <w:t>8. Business and customer impact</w:t>
      </w:r>
      <w:bookmarkEnd w:id="20"/>
    </w:p>
    <w:p w14:paraId="26BDBB11" w14:textId="77777777" w:rsidR="00E95E63" w:rsidRDefault="0003150C">
      <w:pPr>
        <w:pStyle w:val="Heading2"/>
      </w:pPr>
      <w:bookmarkStart w:id="21" w:name="_Toc241980108"/>
      <w:r>
        <w:t>8.1 Value for each party</w:t>
      </w:r>
      <w:bookmarkEnd w:id="21"/>
    </w:p>
    <w:p w14:paraId="57BE3A57" w14:textId="77777777" w:rsidR="00E95E63" w:rsidRDefault="0003150C">
      <w:pPr>
        <w:pStyle w:val="ListParagraph"/>
        <w:numPr>
          <w:ilvl w:val="0"/>
          <w:numId w:val="2"/>
        </w:numPr>
        <w:spacing w:after="60" w:line="264" w:lineRule="auto"/>
      </w:pPr>
      <w:r>
        <w:rPr>
          <w:b/>
          <w:bCs/>
        </w:rPr>
        <w:t xml:space="preserve">Workers: </w:t>
      </w:r>
      <w:r>
        <w:t>reach wages they have already earned, at a flat, visible fee instead of informal credit, in their own language.</w:t>
      </w:r>
    </w:p>
    <w:p w14:paraId="37D0FA2A" w14:textId="77777777" w:rsidR="00E95E63" w:rsidRDefault="0003150C">
      <w:pPr>
        <w:pStyle w:val="ListParagraph"/>
        <w:numPr>
          <w:ilvl w:val="0"/>
          <w:numId w:val="2"/>
        </w:numPr>
        <w:spacing w:after="60" w:line="264" w:lineRule="auto"/>
      </w:pPr>
      <w:r>
        <w:rPr>
          <w:b/>
          <w:bCs/>
        </w:rPr>
        <w:t xml:space="preserve">Employers: </w:t>
      </w:r>
      <w:r>
        <w:t>offer a staff benefit with no cash handling and one payday transfer.</w:t>
      </w:r>
    </w:p>
    <w:p w14:paraId="6719FFF0" w14:textId="77777777" w:rsidR="00E95E63" w:rsidRDefault="0003150C">
      <w:pPr>
        <w:pStyle w:val="ListParagraph"/>
        <w:numPr>
          <w:ilvl w:val="0"/>
          <w:numId w:val="2"/>
        </w:numPr>
        <w:spacing w:after="60" w:line="264" w:lineRule="auto"/>
      </w:pPr>
      <w:proofErr w:type="spellStart"/>
      <w:r>
        <w:rPr>
          <w:b/>
          <w:bCs/>
        </w:rPr>
        <w:t>upay</w:t>
      </w:r>
      <w:proofErr w:type="spellEnd"/>
      <w:r>
        <w:rPr>
          <w:b/>
          <w:bCs/>
        </w:rPr>
        <w:t xml:space="preserve">: </w:t>
      </w:r>
      <w:r>
        <w:t>a new reason for monthly-paid workers to keep money in the wallet, payroll-linked inflows and fee revenue, with measured risk.</w:t>
      </w:r>
    </w:p>
    <w:p w14:paraId="6B7C7C7E" w14:textId="77777777" w:rsidR="00E95E63" w:rsidRDefault="0003150C">
      <w:pPr>
        <w:pStyle w:val="Heading2"/>
      </w:pPr>
      <w:bookmarkStart w:id="22" w:name="_Toc241980109"/>
      <w:r>
        <w:t>8.2 Economics (one sandbox month, Profile A)</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238"/>
      </w:tblGrid>
      <w:tr w:rsidR="00E95E63" w14:paraId="7B435425" w14:textId="77777777">
        <w:trPr>
          <w:tblHeader/>
        </w:trPr>
        <w:tc>
          <w:tcPr>
            <w:tcW w:w="30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21C0D39A" w14:textId="77777777" w:rsidR="00E95E63" w:rsidRDefault="0003150C">
            <w:pPr>
              <w:spacing w:line="252" w:lineRule="auto"/>
            </w:pPr>
            <w:r>
              <w:rPr>
                <w:b/>
                <w:bCs/>
                <w:color w:val="FFFFFF"/>
                <w:sz w:val="19"/>
                <w:szCs w:val="19"/>
              </w:rPr>
              <w:t>Item</w:t>
            </w:r>
          </w:p>
        </w:tc>
        <w:tc>
          <w:tcPr>
            <w:tcW w:w="24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7D828F16" w14:textId="77777777" w:rsidR="00E95E63" w:rsidRDefault="0003150C">
            <w:pPr>
              <w:spacing w:line="252" w:lineRule="auto"/>
              <w:jc w:val="right"/>
            </w:pPr>
            <w:r>
              <w:rPr>
                <w:b/>
                <w:bCs/>
                <w:color w:val="FFFFFF"/>
                <w:sz w:val="19"/>
                <w:szCs w:val="19"/>
              </w:rPr>
              <w:t>Amount</w:t>
            </w:r>
          </w:p>
        </w:tc>
        <w:tc>
          <w:tcPr>
            <w:tcW w:w="4238"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14B83E86" w14:textId="77777777" w:rsidR="00E95E63" w:rsidRDefault="0003150C">
            <w:pPr>
              <w:spacing w:line="252" w:lineRule="auto"/>
            </w:pPr>
            <w:r>
              <w:rPr>
                <w:b/>
                <w:bCs/>
                <w:color w:val="FFFFFF"/>
                <w:sz w:val="19"/>
                <w:szCs w:val="19"/>
              </w:rPr>
              <w:t>Note</w:t>
            </w:r>
          </w:p>
        </w:tc>
      </w:tr>
      <w:tr w:rsidR="00E95E63" w14:paraId="5E8956A7" w14:textId="77777777">
        <w:tc>
          <w:tcPr>
            <w:tcW w:w="30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1001BDB" w14:textId="77777777" w:rsidR="00E95E63" w:rsidRDefault="0003150C">
            <w:pPr>
              <w:spacing w:line="252" w:lineRule="auto"/>
            </w:pPr>
            <w:r>
              <w:rPr>
                <w:sz w:val="19"/>
                <w:szCs w:val="19"/>
              </w:rPr>
              <w:t>Advances</w:t>
            </w:r>
          </w:p>
        </w:tc>
        <w:tc>
          <w:tcPr>
            <w:tcW w:w="24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C3989AE" w14:textId="77777777" w:rsidR="00E95E63" w:rsidRDefault="0003150C">
            <w:pPr>
              <w:spacing w:line="252" w:lineRule="auto"/>
              <w:jc w:val="right"/>
            </w:pPr>
            <w:r>
              <w:rPr>
                <w:sz w:val="19"/>
                <w:szCs w:val="19"/>
              </w:rPr>
              <w:t>≈ 455</w:t>
            </w:r>
          </w:p>
        </w:tc>
        <w:tc>
          <w:tcPr>
            <w:tcW w:w="42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2663D259" w14:textId="77777777" w:rsidR="00E95E63" w:rsidRDefault="0003150C">
            <w:pPr>
              <w:spacing w:line="252" w:lineRule="auto"/>
            </w:pPr>
            <w:r>
              <w:rPr>
                <w:sz w:val="19"/>
                <w:szCs w:val="19"/>
              </w:rPr>
              <w:t>ML-tier policy</w:t>
            </w:r>
          </w:p>
        </w:tc>
      </w:tr>
      <w:tr w:rsidR="00E95E63" w14:paraId="5469FBB7" w14:textId="77777777">
        <w:tc>
          <w:tcPr>
            <w:tcW w:w="30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55CE38F5" w14:textId="77777777" w:rsidR="00E95E63" w:rsidRDefault="0003150C">
            <w:pPr>
              <w:spacing w:line="252" w:lineRule="auto"/>
            </w:pPr>
            <w:r>
              <w:rPr>
                <w:sz w:val="19"/>
                <w:szCs w:val="19"/>
              </w:rPr>
              <w:t>Fee revenue at ৳25</w:t>
            </w:r>
          </w:p>
        </w:tc>
        <w:tc>
          <w:tcPr>
            <w:tcW w:w="24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636BE53F" w14:textId="77777777" w:rsidR="00E95E63" w:rsidRDefault="0003150C">
            <w:pPr>
              <w:spacing w:line="252" w:lineRule="auto"/>
              <w:jc w:val="right"/>
            </w:pPr>
            <w:r>
              <w:rPr>
                <w:sz w:val="19"/>
                <w:szCs w:val="19"/>
              </w:rPr>
              <w:t>৳11,370</w:t>
            </w:r>
          </w:p>
        </w:tc>
        <w:tc>
          <w:tcPr>
            <w:tcW w:w="42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D467E59" w14:textId="77777777" w:rsidR="00E95E63" w:rsidRDefault="00E95E63">
            <w:pPr>
              <w:spacing w:line="252" w:lineRule="auto"/>
            </w:pPr>
          </w:p>
        </w:tc>
      </w:tr>
      <w:tr w:rsidR="00E95E63" w14:paraId="12E04964" w14:textId="77777777">
        <w:tc>
          <w:tcPr>
            <w:tcW w:w="30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0EA7E17" w14:textId="77777777" w:rsidR="00E95E63" w:rsidRDefault="0003150C">
            <w:pPr>
              <w:spacing w:line="252" w:lineRule="auto"/>
            </w:pPr>
            <w:r>
              <w:rPr>
                <w:sz w:val="19"/>
                <w:szCs w:val="19"/>
              </w:rPr>
              <w:t>Credit loss</w:t>
            </w:r>
          </w:p>
        </w:tc>
        <w:tc>
          <w:tcPr>
            <w:tcW w:w="24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EF3ED55" w14:textId="77777777" w:rsidR="00E95E63" w:rsidRDefault="0003150C">
            <w:pPr>
              <w:spacing w:line="252" w:lineRule="auto"/>
              <w:jc w:val="right"/>
            </w:pPr>
            <w:r>
              <w:rPr>
                <w:sz w:val="19"/>
                <w:szCs w:val="19"/>
              </w:rPr>
              <w:t>৳10,248</w:t>
            </w:r>
          </w:p>
        </w:tc>
        <w:tc>
          <w:tcPr>
            <w:tcW w:w="42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2EE49977" w14:textId="77777777" w:rsidR="00E95E63" w:rsidRDefault="0003150C">
            <w:pPr>
              <w:spacing w:line="252" w:lineRule="auto"/>
            </w:pPr>
            <w:r>
              <w:rPr>
                <w:sz w:val="19"/>
                <w:szCs w:val="19"/>
              </w:rPr>
              <w:t>written-off amounts</w:t>
            </w:r>
          </w:p>
        </w:tc>
      </w:tr>
      <w:tr w:rsidR="00E95E63" w14:paraId="56AADAAA" w14:textId="77777777">
        <w:tc>
          <w:tcPr>
            <w:tcW w:w="30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416C4F07" w14:textId="77777777" w:rsidR="00E95E63" w:rsidRDefault="0003150C">
            <w:pPr>
              <w:spacing w:line="252" w:lineRule="auto"/>
            </w:pPr>
            <w:r>
              <w:rPr>
                <w:sz w:val="19"/>
                <w:szCs w:val="19"/>
              </w:rPr>
              <w:t>Cost of capital</w:t>
            </w:r>
          </w:p>
        </w:tc>
        <w:tc>
          <w:tcPr>
            <w:tcW w:w="24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7320A73E" w14:textId="77777777" w:rsidR="00E95E63" w:rsidRDefault="0003150C">
            <w:pPr>
              <w:spacing w:line="252" w:lineRule="auto"/>
              <w:jc w:val="right"/>
            </w:pPr>
            <w:r>
              <w:rPr>
                <w:sz w:val="19"/>
                <w:szCs w:val="19"/>
              </w:rPr>
              <w:t>৳7,284</w:t>
            </w:r>
          </w:p>
        </w:tc>
        <w:tc>
          <w:tcPr>
            <w:tcW w:w="42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46BCDE59" w14:textId="77777777" w:rsidR="00E95E63" w:rsidRDefault="0003150C">
            <w:pPr>
              <w:spacing w:line="252" w:lineRule="auto"/>
            </w:pPr>
            <w:r>
              <w:rPr>
                <w:sz w:val="19"/>
                <w:szCs w:val="19"/>
              </w:rPr>
              <w:t>12% a year on money outstanding</w:t>
            </w:r>
          </w:p>
        </w:tc>
      </w:tr>
      <w:tr w:rsidR="00E95E63" w14:paraId="272E36A2" w14:textId="77777777">
        <w:tc>
          <w:tcPr>
            <w:tcW w:w="30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3939FE5" w14:textId="77777777" w:rsidR="00E95E63" w:rsidRDefault="0003150C">
            <w:pPr>
              <w:spacing w:line="252" w:lineRule="auto"/>
            </w:pPr>
            <w:r>
              <w:rPr>
                <w:sz w:val="19"/>
                <w:szCs w:val="19"/>
              </w:rPr>
              <w:lastRenderedPageBreak/>
              <w:t>Idle buffer</w:t>
            </w:r>
          </w:p>
        </w:tc>
        <w:tc>
          <w:tcPr>
            <w:tcW w:w="24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16A02DD" w14:textId="77777777" w:rsidR="00E95E63" w:rsidRDefault="0003150C">
            <w:pPr>
              <w:spacing w:line="252" w:lineRule="auto"/>
              <w:jc w:val="right"/>
            </w:pPr>
            <w:r>
              <w:rPr>
                <w:sz w:val="19"/>
                <w:szCs w:val="19"/>
              </w:rPr>
              <w:t>৳2,441</w:t>
            </w:r>
          </w:p>
        </w:tc>
        <w:tc>
          <w:tcPr>
            <w:tcW w:w="42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AFC96B3" w14:textId="77777777" w:rsidR="00E95E63" w:rsidRDefault="0003150C">
            <w:pPr>
              <w:spacing w:line="252" w:lineRule="auto"/>
            </w:pPr>
            <w:r>
              <w:rPr>
                <w:sz w:val="19"/>
                <w:szCs w:val="19"/>
              </w:rPr>
              <w:t xml:space="preserve">15% </w:t>
            </w:r>
            <w:proofErr w:type="gramStart"/>
            <w:r>
              <w:rPr>
                <w:sz w:val="19"/>
                <w:szCs w:val="19"/>
              </w:rPr>
              <w:t>buffer</w:t>
            </w:r>
            <w:proofErr w:type="gramEnd"/>
            <w:r>
              <w:rPr>
                <w:sz w:val="19"/>
                <w:szCs w:val="19"/>
              </w:rPr>
              <w:t xml:space="preserve"> held for a month</w:t>
            </w:r>
          </w:p>
        </w:tc>
      </w:tr>
      <w:tr w:rsidR="00E95E63" w14:paraId="5444A3E5" w14:textId="77777777">
        <w:tc>
          <w:tcPr>
            <w:tcW w:w="30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2F2AF7B" w14:textId="77777777" w:rsidR="00E95E63" w:rsidRDefault="0003150C">
            <w:pPr>
              <w:spacing w:line="252" w:lineRule="auto"/>
            </w:pPr>
            <w:r>
              <w:rPr>
                <w:sz w:val="19"/>
                <w:szCs w:val="19"/>
              </w:rPr>
              <w:t>Operations</w:t>
            </w:r>
          </w:p>
        </w:tc>
        <w:tc>
          <w:tcPr>
            <w:tcW w:w="24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2342D83A" w14:textId="77777777" w:rsidR="00E95E63" w:rsidRDefault="0003150C">
            <w:pPr>
              <w:spacing w:line="252" w:lineRule="auto"/>
              <w:jc w:val="right"/>
            </w:pPr>
            <w:r>
              <w:rPr>
                <w:sz w:val="19"/>
                <w:szCs w:val="19"/>
              </w:rPr>
              <w:t>৳2,274</w:t>
            </w:r>
          </w:p>
        </w:tc>
        <w:tc>
          <w:tcPr>
            <w:tcW w:w="42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566DFB0A" w14:textId="77777777" w:rsidR="00E95E63" w:rsidRDefault="0003150C">
            <w:pPr>
              <w:spacing w:line="252" w:lineRule="auto"/>
            </w:pPr>
            <w:r>
              <w:rPr>
                <w:sz w:val="19"/>
                <w:szCs w:val="19"/>
              </w:rPr>
              <w:t>৳5 per advance</w:t>
            </w:r>
          </w:p>
        </w:tc>
      </w:tr>
      <w:tr w:rsidR="00E95E63" w14:paraId="1CC451B0" w14:textId="77777777">
        <w:tc>
          <w:tcPr>
            <w:tcW w:w="30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8506C4B" w14:textId="77777777" w:rsidR="00E95E63" w:rsidRDefault="0003150C">
            <w:pPr>
              <w:spacing w:line="252" w:lineRule="auto"/>
            </w:pPr>
            <w:r>
              <w:rPr>
                <w:b/>
                <w:bCs/>
              </w:rPr>
              <w:t>Net</w:t>
            </w:r>
          </w:p>
        </w:tc>
        <w:tc>
          <w:tcPr>
            <w:tcW w:w="24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0576CDC" w14:textId="77777777" w:rsidR="00E95E63" w:rsidRDefault="0003150C">
            <w:pPr>
              <w:spacing w:line="252" w:lineRule="auto"/>
              <w:jc w:val="right"/>
            </w:pPr>
            <w:r>
              <w:rPr>
                <w:b/>
                <w:bCs/>
                <w:color w:val="B8322A"/>
                <w:sz w:val="19"/>
                <w:szCs w:val="19"/>
              </w:rPr>
              <w:t>−৳10,876</w:t>
            </w:r>
          </w:p>
        </w:tc>
        <w:tc>
          <w:tcPr>
            <w:tcW w:w="42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4F8182D" w14:textId="77777777" w:rsidR="00E95E63" w:rsidRDefault="0003150C">
            <w:pPr>
              <w:spacing w:line="252" w:lineRule="auto"/>
            </w:pPr>
            <w:r>
              <w:rPr>
                <w:sz w:val="19"/>
                <w:szCs w:val="19"/>
              </w:rPr>
              <w:t>loss at the ৳25 fee</w:t>
            </w:r>
          </w:p>
        </w:tc>
      </w:tr>
      <w:tr w:rsidR="00E95E63" w14:paraId="3B6DE944" w14:textId="77777777">
        <w:tc>
          <w:tcPr>
            <w:tcW w:w="30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27E9086" w14:textId="77777777" w:rsidR="00E95E63" w:rsidRDefault="0003150C">
            <w:pPr>
              <w:spacing w:line="252" w:lineRule="auto"/>
            </w:pPr>
            <w:r>
              <w:rPr>
                <w:b/>
                <w:bCs/>
              </w:rPr>
              <w:t>Break-even fee</w:t>
            </w:r>
          </w:p>
        </w:tc>
        <w:tc>
          <w:tcPr>
            <w:tcW w:w="24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C7B3860" w14:textId="77777777" w:rsidR="00E95E63" w:rsidRDefault="0003150C">
            <w:pPr>
              <w:spacing w:line="252" w:lineRule="auto"/>
              <w:jc w:val="right"/>
            </w:pPr>
            <w:r>
              <w:rPr>
                <w:b/>
                <w:bCs/>
              </w:rPr>
              <w:t>৳49 (A) · ৳60 (B)</w:t>
            </w:r>
          </w:p>
        </w:tc>
        <w:tc>
          <w:tcPr>
            <w:tcW w:w="42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5E2E9097" w14:textId="77777777" w:rsidR="00E95E63" w:rsidRDefault="0003150C">
            <w:pPr>
              <w:spacing w:line="252" w:lineRule="auto"/>
            </w:pPr>
            <w:r>
              <w:rPr>
                <w:sz w:val="19"/>
                <w:szCs w:val="19"/>
              </w:rPr>
              <w:t>1.4% one-time fee on a ৳3,600 advance at ৳49</w:t>
            </w:r>
          </w:p>
        </w:tc>
      </w:tr>
    </w:tbl>
    <w:p w14:paraId="029AAB93" w14:textId="77777777" w:rsidR="00E95E63" w:rsidRDefault="00E95E63">
      <w:pPr>
        <w:spacing w:after="120" w:line="276" w:lineRule="auto"/>
      </w:pPr>
    </w:p>
    <w:p w14:paraId="02B4E007" w14:textId="77777777" w:rsidR="00E95E63" w:rsidRDefault="0003150C">
      <w:pPr>
        <w:spacing w:after="120" w:line="276" w:lineRule="auto"/>
      </w:pPr>
      <w:r>
        <w:t>The flat ৳25 fee does not cover costs in the sandbox; we show this openly rather than tuning it away. Paths to viability are a fee near the break-even, an employer co-paying part of the fee as a staff benefit, and the indirect value of payroll inflow and active wallets. Every assumption can be changed on the Validation page.</w:t>
      </w:r>
    </w:p>
    <w:p w14:paraId="700313CE" w14:textId="77777777" w:rsidR="00E95E63" w:rsidRDefault="0003150C">
      <w:pPr>
        <w:pStyle w:val="Heading1"/>
      </w:pPr>
      <w:bookmarkStart w:id="23" w:name="_Toc241980110"/>
      <w:r>
        <w:t>9. Real-life impact and path to production</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900"/>
        <w:gridCol w:w="2638"/>
      </w:tblGrid>
      <w:tr w:rsidR="00E95E63" w14:paraId="6BA95DCB" w14:textId="77777777">
        <w:trPr>
          <w:tblHeader/>
        </w:trPr>
        <w:tc>
          <w:tcPr>
            <w:tcW w:w="21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411BBD91" w14:textId="77777777" w:rsidR="00E95E63" w:rsidRDefault="0003150C">
            <w:pPr>
              <w:spacing w:line="252" w:lineRule="auto"/>
            </w:pPr>
            <w:r>
              <w:rPr>
                <w:b/>
                <w:bCs/>
                <w:color w:val="FFFFFF"/>
                <w:sz w:val="19"/>
                <w:szCs w:val="19"/>
              </w:rPr>
              <w:t>Stage</w:t>
            </w:r>
          </w:p>
        </w:tc>
        <w:tc>
          <w:tcPr>
            <w:tcW w:w="49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60444010" w14:textId="77777777" w:rsidR="00E95E63" w:rsidRDefault="0003150C">
            <w:pPr>
              <w:spacing w:line="252" w:lineRule="auto"/>
            </w:pPr>
            <w:r>
              <w:rPr>
                <w:b/>
                <w:bCs/>
                <w:color w:val="FFFFFF"/>
                <w:sz w:val="19"/>
                <w:szCs w:val="19"/>
              </w:rPr>
              <w:t>What we would do</w:t>
            </w:r>
          </w:p>
        </w:tc>
        <w:tc>
          <w:tcPr>
            <w:tcW w:w="2638"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355A7E3B" w14:textId="77777777" w:rsidR="00E95E63" w:rsidRDefault="0003150C">
            <w:pPr>
              <w:spacing w:line="252" w:lineRule="auto"/>
            </w:pPr>
            <w:r>
              <w:rPr>
                <w:b/>
                <w:bCs/>
                <w:color w:val="FFFFFF"/>
                <w:sz w:val="19"/>
                <w:szCs w:val="19"/>
              </w:rPr>
              <w:t>Measure</w:t>
            </w:r>
          </w:p>
        </w:tc>
      </w:tr>
      <w:tr w:rsidR="00E95E63" w14:paraId="5F5AA32B" w14:textId="77777777">
        <w:tc>
          <w:tcPr>
            <w:tcW w:w="21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B803612" w14:textId="77777777" w:rsidR="00E95E63" w:rsidRDefault="0003150C">
            <w:pPr>
              <w:spacing w:line="252" w:lineRule="auto"/>
            </w:pPr>
            <w:r>
              <w:rPr>
                <w:sz w:val="19"/>
                <w:szCs w:val="19"/>
              </w:rPr>
              <w:t>Technical review</w:t>
            </w:r>
          </w:p>
        </w:tc>
        <w:tc>
          <w:tcPr>
            <w:tcW w:w="49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60A73E28" w14:textId="77777777" w:rsidR="00E95E63" w:rsidRDefault="0003150C">
            <w:pPr>
              <w:spacing w:line="252" w:lineRule="auto"/>
            </w:pPr>
            <w:r>
              <w:rPr>
                <w:sz w:val="19"/>
                <w:szCs w:val="19"/>
              </w:rPr>
              <w:t>Retrain M2/M3 without employer headcount and re-run the fairness audit; security review of the API.</w:t>
            </w:r>
          </w:p>
        </w:tc>
        <w:tc>
          <w:tcPr>
            <w:tcW w:w="26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B087AC6" w14:textId="77777777" w:rsidR="00E95E63" w:rsidRDefault="0003150C">
            <w:pPr>
              <w:spacing w:line="252" w:lineRule="auto"/>
            </w:pPr>
            <w:r>
              <w:rPr>
                <w:sz w:val="19"/>
                <w:szCs w:val="19"/>
              </w:rPr>
              <w:t>Gap ≤ 5 pp; review findings closed</w:t>
            </w:r>
          </w:p>
        </w:tc>
      </w:tr>
      <w:tr w:rsidR="00E95E63" w14:paraId="2C60247F" w14:textId="77777777">
        <w:tc>
          <w:tcPr>
            <w:tcW w:w="21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3328D07" w14:textId="77777777" w:rsidR="00E95E63" w:rsidRDefault="0003150C">
            <w:pPr>
              <w:spacing w:line="252" w:lineRule="auto"/>
            </w:pPr>
            <w:r>
              <w:rPr>
                <w:sz w:val="19"/>
                <w:szCs w:val="19"/>
              </w:rPr>
              <w:t>Controlled validation</w:t>
            </w:r>
          </w:p>
        </w:tc>
        <w:tc>
          <w:tcPr>
            <w:tcW w:w="49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559084E" w14:textId="77777777" w:rsidR="00E95E63" w:rsidRDefault="0003150C">
            <w:pPr>
              <w:spacing w:line="252" w:lineRule="auto"/>
            </w:pPr>
            <w:r>
              <w:rPr>
                <w:sz w:val="19"/>
                <w:szCs w:val="19"/>
              </w:rPr>
              <w:t xml:space="preserve">Retrain and re-validate on governed, </w:t>
            </w:r>
            <w:proofErr w:type="spellStart"/>
            <w:r>
              <w:rPr>
                <w:sz w:val="19"/>
                <w:szCs w:val="19"/>
              </w:rPr>
              <w:t>anonymised</w:t>
            </w:r>
            <w:proofErr w:type="spellEnd"/>
            <w:r>
              <w:rPr>
                <w:sz w:val="19"/>
                <w:szCs w:val="19"/>
              </w:rPr>
              <w:t xml:space="preserve"> payroll and repayment data.</w:t>
            </w:r>
          </w:p>
        </w:tc>
        <w:tc>
          <w:tcPr>
            <w:tcW w:w="26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3A06C1B" w14:textId="77777777" w:rsidR="00E95E63" w:rsidRDefault="0003150C">
            <w:pPr>
              <w:spacing w:line="252" w:lineRule="auto"/>
            </w:pPr>
            <w:r>
              <w:rPr>
                <w:sz w:val="19"/>
                <w:szCs w:val="19"/>
              </w:rPr>
              <w:t>Loss and coverage on real months</w:t>
            </w:r>
          </w:p>
        </w:tc>
      </w:tr>
      <w:tr w:rsidR="00E95E63" w14:paraId="1BFC691E" w14:textId="77777777">
        <w:tc>
          <w:tcPr>
            <w:tcW w:w="21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F64EA0F" w14:textId="77777777" w:rsidR="00E95E63" w:rsidRDefault="0003150C">
            <w:pPr>
              <w:spacing w:line="252" w:lineRule="auto"/>
            </w:pPr>
            <w:r>
              <w:rPr>
                <w:sz w:val="19"/>
                <w:szCs w:val="19"/>
              </w:rPr>
              <w:t>Pilot (3 months)</w:t>
            </w:r>
          </w:p>
        </w:tc>
        <w:tc>
          <w:tcPr>
            <w:tcW w:w="49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D743E0E" w14:textId="77777777" w:rsidR="00E95E63" w:rsidRDefault="0003150C">
            <w:pPr>
              <w:spacing w:line="252" w:lineRule="auto"/>
            </w:pPr>
            <w:r>
              <w:rPr>
                <w:sz w:val="19"/>
                <w:szCs w:val="19"/>
              </w:rPr>
              <w:t xml:space="preserve">One garment employer, real payroll file, </w:t>
            </w:r>
            <w:proofErr w:type="spellStart"/>
            <w:r>
              <w:rPr>
                <w:sz w:val="19"/>
                <w:szCs w:val="19"/>
              </w:rPr>
              <w:t>upay</w:t>
            </w:r>
            <w:proofErr w:type="spellEnd"/>
            <w:r>
              <w:rPr>
                <w:sz w:val="19"/>
                <w:szCs w:val="19"/>
              </w:rPr>
              <w:t xml:space="preserve"> sandbox wallets, weekly reviews with HR and operations.</w:t>
            </w:r>
          </w:p>
        </w:tc>
        <w:tc>
          <w:tcPr>
            <w:tcW w:w="26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4F7D7B9F" w14:textId="77777777" w:rsidR="00E95E63" w:rsidRDefault="0003150C">
            <w:pPr>
              <w:spacing w:line="252" w:lineRule="auto"/>
            </w:pPr>
            <w:r>
              <w:rPr>
                <w:sz w:val="19"/>
                <w:szCs w:val="19"/>
              </w:rPr>
              <w:t>Loss rate, share repaid by remittance, worker satisfaction</w:t>
            </w:r>
          </w:p>
        </w:tc>
      </w:tr>
      <w:tr w:rsidR="00E95E63" w14:paraId="25CA5D0C" w14:textId="77777777">
        <w:tc>
          <w:tcPr>
            <w:tcW w:w="21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D595C05" w14:textId="77777777" w:rsidR="00E95E63" w:rsidRDefault="0003150C">
            <w:pPr>
              <w:spacing w:line="252" w:lineRule="auto"/>
            </w:pPr>
            <w:r>
              <w:rPr>
                <w:sz w:val="19"/>
                <w:szCs w:val="19"/>
              </w:rPr>
              <w:t>Integration</w:t>
            </w:r>
          </w:p>
        </w:tc>
        <w:tc>
          <w:tcPr>
            <w:tcW w:w="49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282C0788" w14:textId="77777777" w:rsidR="00E95E63" w:rsidRDefault="0003150C">
            <w:pPr>
              <w:spacing w:line="252" w:lineRule="auto"/>
            </w:pPr>
            <w:r>
              <w:rPr>
                <w:sz w:val="19"/>
                <w:szCs w:val="19"/>
              </w:rPr>
              <w:t xml:space="preserve">Module inside the </w:t>
            </w:r>
            <w:proofErr w:type="spellStart"/>
            <w:r>
              <w:rPr>
                <w:sz w:val="19"/>
                <w:szCs w:val="19"/>
              </w:rPr>
              <w:t>upay</w:t>
            </w:r>
            <w:proofErr w:type="spellEnd"/>
            <w:r>
              <w:rPr>
                <w:sz w:val="19"/>
                <w:szCs w:val="19"/>
              </w:rPr>
              <w:t xml:space="preserve"> app, employer portal, </w:t>
            </w:r>
            <w:proofErr w:type="spellStart"/>
            <w:r>
              <w:rPr>
                <w:sz w:val="19"/>
                <w:szCs w:val="19"/>
              </w:rPr>
              <w:t>upay</w:t>
            </w:r>
            <w:proofErr w:type="spellEnd"/>
            <w:r>
              <w:rPr>
                <w:sz w:val="19"/>
                <w:szCs w:val="19"/>
              </w:rPr>
              <w:t xml:space="preserve"> KYC and ledger, regulatory review.</w:t>
            </w:r>
          </w:p>
        </w:tc>
        <w:tc>
          <w:tcPr>
            <w:tcW w:w="26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C29AC78" w14:textId="77777777" w:rsidR="00E95E63" w:rsidRDefault="0003150C">
            <w:pPr>
              <w:spacing w:line="252" w:lineRule="auto"/>
            </w:pPr>
            <w:r>
              <w:rPr>
                <w:sz w:val="19"/>
                <w:szCs w:val="19"/>
              </w:rPr>
              <w:t>Adoption, fee viability, complaints</w:t>
            </w:r>
          </w:p>
        </w:tc>
      </w:tr>
    </w:tbl>
    <w:p w14:paraId="5F606CF3" w14:textId="77777777" w:rsidR="00E95E63" w:rsidRDefault="00E95E63">
      <w:pPr>
        <w:spacing w:after="120" w:line="276" w:lineRule="auto"/>
      </w:pPr>
    </w:p>
    <w:p w14:paraId="11408D15" w14:textId="77777777" w:rsidR="00E95E63" w:rsidRDefault="0003150C">
      <w:pPr>
        <w:spacing w:after="120" w:line="276" w:lineRule="auto"/>
      </w:pPr>
      <w:r>
        <w:t>When real data arrives, only the data source changes: the API, rules engine and model interfaces were designed so the synthetic world can be swapped for governed data and SQLite for a production database.</w:t>
      </w:r>
    </w:p>
    <w:p w14:paraId="74711A32" w14:textId="77777777" w:rsidR="00E95E63" w:rsidRDefault="0003150C">
      <w:pPr>
        <w:pStyle w:val="Heading1"/>
      </w:pPr>
      <w:bookmarkStart w:id="24" w:name="_Toc241980111"/>
      <w:r>
        <w:t>10. Limitations</w:t>
      </w:r>
      <w:bookmarkEnd w:id="24"/>
    </w:p>
    <w:p w14:paraId="3206D984" w14:textId="77777777" w:rsidR="00E95E63" w:rsidRDefault="0003150C">
      <w:pPr>
        <w:pStyle w:val="ListParagraph"/>
        <w:numPr>
          <w:ilvl w:val="0"/>
          <w:numId w:val="2"/>
        </w:numPr>
        <w:spacing w:after="60" w:line="264" w:lineRule="auto"/>
      </w:pPr>
      <w:r>
        <w:t xml:space="preserve">All results come from synthetic worlds; real </w:t>
      </w:r>
      <w:proofErr w:type="spellStart"/>
      <w:r>
        <w:t>behaviour</w:t>
      </w:r>
      <w:proofErr w:type="spellEnd"/>
      <w:r>
        <w:t xml:space="preserve"> will differ and must be re-validated.</w:t>
      </w:r>
    </w:p>
    <w:p w14:paraId="4BD35F6A" w14:textId="77777777" w:rsidR="00E95E63" w:rsidRDefault="0003150C">
      <w:pPr>
        <w:pStyle w:val="ListParagraph"/>
        <w:numPr>
          <w:ilvl w:val="0"/>
          <w:numId w:val="2"/>
        </w:numPr>
        <w:spacing w:after="60" w:line="264" w:lineRule="auto"/>
      </w:pPr>
      <w:r>
        <w:t>Outcomes exist only for advances the pilot policy approved, so declined requests have no observed outcome.</w:t>
      </w:r>
    </w:p>
    <w:p w14:paraId="070043C5" w14:textId="77777777" w:rsidR="00E95E63" w:rsidRDefault="0003150C">
      <w:pPr>
        <w:pStyle w:val="ListParagraph"/>
        <w:numPr>
          <w:ilvl w:val="0"/>
          <w:numId w:val="2"/>
        </w:numPr>
        <w:spacing w:after="60" w:line="264" w:lineRule="auto"/>
      </w:pPr>
      <w:r>
        <w:t>The employer-size fairness gap in the stress world is not yet resolved (Section 6.1).</w:t>
      </w:r>
    </w:p>
    <w:p w14:paraId="3034A360" w14:textId="77777777" w:rsidR="00E95E63" w:rsidRDefault="0003150C">
      <w:pPr>
        <w:pStyle w:val="ListParagraph"/>
        <w:numPr>
          <w:ilvl w:val="0"/>
          <w:numId w:val="2"/>
        </w:numPr>
        <w:spacing w:after="60" w:line="264" w:lineRule="auto"/>
      </w:pPr>
      <w:r>
        <w:t>At the ৳25 fee the product loses money in the sandbox (Section 8.2).</w:t>
      </w:r>
    </w:p>
    <w:p w14:paraId="6E6C664D" w14:textId="77777777" w:rsidR="00E95E63" w:rsidRDefault="0003150C">
      <w:pPr>
        <w:pStyle w:val="ListParagraph"/>
        <w:numPr>
          <w:ilvl w:val="0"/>
          <w:numId w:val="2"/>
        </w:numPr>
        <w:spacing w:after="60" w:line="264" w:lineRule="auto"/>
      </w:pPr>
      <w:r>
        <w:t>The free hosting plan sleeps when idle, so the first request after a pause can take about a minute.</w:t>
      </w:r>
    </w:p>
    <w:p w14:paraId="4F9D7C4D" w14:textId="77777777" w:rsidR="00E95E63" w:rsidRDefault="0003150C">
      <w:pPr>
        <w:pStyle w:val="Heading1"/>
      </w:pPr>
      <w:bookmarkStart w:id="25" w:name="_Toc241980112"/>
      <w:r>
        <w:t>11. How to run and verify</w:t>
      </w:r>
      <w:bookmarkEnd w:id="25"/>
    </w:p>
    <w:p w14:paraId="67B67834" w14:textId="77777777" w:rsidR="00E95E63" w:rsidRDefault="0003150C">
      <w:pPr>
        <w:spacing w:after="120" w:line="276" w:lineRule="auto"/>
      </w:pPr>
      <w:r>
        <w:rPr>
          <w:b/>
          <w:bCs/>
        </w:rPr>
        <w:t xml:space="preserve">Live: </w:t>
      </w:r>
      <w:hyperlink r:id="rId16" w:history="1">
        <w:r>
          <w:rPr>
            <w:rStyle w:val="Hyperlink"/>
          </w:rPr>
          <w:t>https://salary-bridge-iota.vercel.app</w:t>
        </w:r>
      </w:hyperlink>
      <w:r>
        <w:t xml:space="preserve">  ·  </w:t>
      </w:r>
      <w:r>
        <w:rPr>
          <w:b/>
          <w:bCs/>
        </w:rPr>
        <w:t xml:space="preserve">Code: </w:t>
      </w:r>
      <w:hyperlink r:id="rId17" w:history="1">
        <w:r>
          <w:rPr>
            <w:rStyle w:val="Hyperlink"/>
          </w:rPr>
          <w:t>https://github.com/aqshanto/SalaryBridge</w:t>
        </w:r>
      </w:hyperlink>
    </w:p>
    <w:p w14:paraId="5E2E41C0" w14:textId="77777777" w:rsidR="00E95E63" w:rsidRDefault="0003150C">
      <w:pPr>
        <w:spacing w:after="120" w:line="276" w:lineRule="auto"/>
      </w:pPr>
      <w:r>
        <w:t xml:space="preserve">The README gives step-by-step setup, environment variables, run, build and test commands. In short: install backend/requirements-dev.txt on Python 3.11 and run </w:t>
      </w:r>
      <w:proofErr w:type="spellStart"/>
      <w:r>
        <w:t>uvicorn</w:t>
      </w:r>
      <w:proofErr w:type="spellEnd"/>
      <w:r>
        <w:t xml:space="preserve">; run </w:t>
      </w:r>
      <w:proofErr w:type="spellStart"/>
      <w:r>
        <w:t>npm</w:t>
      </w:r>
      <w:proofErr w:type="spellEnd"/>
      <w:r>
        <w:t xml:space="preserve"> install and </w:t>
      </w:r>
      <w:proofErr w:type="spellStart"/>
      <w:r>
        <w:t>npm</w:t>
      </w:r>
      <w:proofErr w:type="spellEnd"/>
      <w:r>
        <w:t xml:space="preserve"> run dev in frontend; run </w:t>
      </w:r>
      <w:proofErr w:type="spellStart"/>
      <w:r>
        <w:t>pytest</w:t>
      </w:r>
      <w:proofErr w:type="spellEnd"/>
      <w:r>
        <w:t xml:space="preserve"> for the 229 automated tests. To verify by hand, press ★ Demo mode, request Rahim's ৳3,600 advance, open Employer HR and jump to payday, then run scenario S6 on the </w:t>
      </w:r>
      <w:proofErr w:type="spellStart"/>
      <w:r>
        <w:t>upay</w:t>
      </w:r>
      <w:proofErr w:type="spellEnd"/>
      <w:r>
        <w:t xml:space="preserve"> Ops page.</w:t>
      </w:r>
    </w:p>
    <w:p w14:paraId="2F9D3AF1" w14:textId="77777777" w:rsidR="00E95E63" w:rsidRDefault="0003150C">
      <w:pPr>
        <w:pStyle w:val="Heading1"/>
      </w:pPr>
      <w:bookmarkStart w:id="26" w:name="_Toc241980113"/>
      <w:r>
        <w:lastRenderedPageBreak/>
        <w:t>Appendix A. Policy assumptions</w:t>
      </w:r>
      <w:bookmarkEnd w:id="26"/>
    </w:p>
    <w:p w14:paraId="3DEB015F" w14:textId="77777777" w:rsidR="00E95E63" w:rsidRDefault="0003150C">
      <w:pPr>
        <w:spacing w:after="120" w:line="276" w:lineRule="auto"/>
      </w:pPr>
      <w:r>
        <w:t xml:space="preserve">Every number is a labelled assumption in backend/app/config.py and </w:t>
      </w:r>
      <w:proofErr w:type="gramStart"/>
      <w:r>
        <w:t>docs/assumptions.md, and</w:t>
      </w:r>
      <w:proofErr w:type="gramEnd"/>
      <w:r>
        <w:t xml:space="preserve"> can be overridden by environment variable.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E95E63" w14:paraId="37A10502" w14:textId="77777777">
        <w:trPr>
          <w:tblHeader/>
        </w:trPr>
        <w:tc>
          <w:tcPr>
            <w:tcW w:w="3600"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7BA080D6" w14:textId="77777777" w:rsidR="00E95E63" w:rsidRDefault="0003150C">
            <w:pPr>
              <w:spacing w:line="252" w:lineRule="auto"/>
            </w:pPr>
            <w:r>
              <w:rPr>
                <w:b/>
                <w:bCs/>
                <w:color w:val="FFFFFF"/>
                <w:sz w:val="19"/>
                <w:szCs w:val="19"/>
              </w:rPr>
              <w:t>Policy</w:t>
            </w:r>
          </w:p>
        </w:tc>
        <w:tc>
          <w:tcPr>
            <w:tcW w:w="6038" w:type="dxa"/>
            <w:tcBorders>
              <w:top w:val="single" w:sz="4" w:space="0" w:color="C9DDD6"/>
              <w:left w:val="single" w:sz="4" w:space="0" w:color="C9DDD6"/>
              <w:bottom w:val="single" w:sz="4" w:space="0" w:color="C9DDD6"/>
              <w:right w:val="single" w:sz="4" w:space="0" w:color="C9DDD6"/>
            </w:tcBorders>
            <w:shd w:val="clear" w:color="auto" w:fill="0B3A33"/>
            <w:tcMar>
              <w:top w:w="60" w:type="dxa"/>
              <w:left w:w="100" w:type="dxa"/>
              <w:bottom w:w="60" w:type="dxa"/>
              <w:right w:w="100" w:type="dxa"/>
            </w:tcMar>
            <w:vAlign w:val="center"/>
          </w:tcPr>
          <w:p w14:paraId="577B7E16" w14:textId="77777777" w:rsidR="00E95E63" w:rsidRDefault="0003150C">
            <w:pPr>
              <w:spacing w:line="252" w:lineRule="auto"/>
            </w:pPr>
            <w:r>
              <w:rPr>
                <w:b/>
                <w:bCs/>
                <w:color w:val="FFFFFF"/>
                <w:sz w:val="19"/>
                <w:szCs w:val="19"/>
              </w:rPr>
              <w:t>Value</w:t>
            </w:r>
          </w:p>
        </w:tc>
      </w:tr>
      <w:tr w:rsidR="00E95E63" w14:paraId="554882E4" w14:textId="77777777">
        <w:tc>
          <w:tcPr>
            <w:tcW w:w="36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3749F099" w14:textId="77777777" w:rsidR="00E95E63" w:rsidRDefault="0003150C">
            <w:pPr>
              <w:spacing w:line="252" w:lineRule="auto"/>
            </w:pPr>
            <w:r>
              <w:rPr>
                <w:sz w:val="19"/>
                <w:szCs w:val="19"/>
              </w:rPr>
              <w:t>Cap</w:t>
            </w:r>
          </w:p>
        </w:tc>
        <w:tc>
          <w:tcPr>
            <w:tcW w:w="60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2A9FF360" w14:textId="77777777" w:rsidR="00E95E63" w:rsidRDefault="0003150C">
            <w:pPr>
              <w:spacing w:line="252" w:lineRule="auto"/>
            </w:pPr>
            <w:r>
              <w:rPr>
                <w:sz w:val="19"/>
                <w:szCs w:val="19"/>
              </w:rPr>
              <w:t>20% of monthly salary, and never more than earned − owed</w:t>
            </w:r>
          </w:p>
        </w:tc>
      </w:tr>
      <w:tr w:rsidR="00E95E63" w14:paraId="270C53F2" w14:textId="77777777">
        <w:tc>
          <w:tcPr>
            <w:tcW w:w="36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59D23693" w14:textId="77777777" w:rsidR="00E95E63" w:rsidRDefault="0003150C">
            <w:pPr>
              <w:spacing w:line="252" w:lineRule="auto"/>
            </w:pPr>
            <w:r>
              <w:rPr>
                <w:sz w:val="19"/>
                <w:szCs w:val="19"/>
              </w:rPr>
              <w:t>Minimum advance / tenure / per month</w:t>
            </w:r>
          </w:p>
        </w:tc>
        <w:tc>
          <w:tcPr>
            <w:tcW w:w="60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708485C2" w14:textId="77777777" w:rsidR="00E95E63" w:rsidRDefault="0003150C">
            <w:pPr>
              <w:spacing w:line="252" w:lineRule="auto"/>
            </w:pPr>
            <w:r>
              <w:rPr>
                <w:sz w:val="19"/>
                <w:szCs w:val="19"/>
              </w:rPr>
              <w:t>৳500 / 90 days / 2 advances</w:t>
            </w:r>
          </w:p>
        </w:tc>
      </w:tr>
      <w:tr w:rsidR="00E95E63" w14:paraId="5161BD4F" w14:textId="77777777">
        <w:tc>
          <w:tcPr>
            <w:tcW w:w="36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1EFD371E" w14:textId="77777777" w:rsidR="00E95E63" w:rsidRDefault="0003150C">
            <w:pPr>
              <w:spacing w:line="252" w:lineRule="auto"/>
            </w:pPr>
            <w:r>
              <w:rPr>
                <w:sz w:val="19"/>
                <w:szCs w:val="19"/>
              </w:rPr>
              <w:t>Fee</w:t>
            </w:r>
          </w:p>
        </w:tc>
        <w:tc>
          <w:tcPr>
            <w:tcW w:w="60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3384952" w14:textId="77777777" w:rsidR="00E95E63" w:rsidRDefault="0003150C">
            <w:pPr>
              <w:spacing w:line="252" w:lineRule="auto"/>
            </w:pPr>
            <w:r>
              <w:rPr>
                <w:sz w:val="19"/>
                <w:szCs w:val="19"/>
              </w:rPr>
              <w:t>Flat ৳25, no interest</w:t>
            </w:r>
          </w:p>
        </w:tc>
      </w:tr>
      <w:tr w:rsidR="00E95E63" w14:paraId="3E133099" w14:textId="77777777">
        <w:tc>
          <w:tcPr>
            <w:tcW w:w="36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2DA8568B" w14:textId="77777777" w:rsidR="00E95E63" w:rsidRDefault="0003150C">
            <w:pPr>
              <w:spacing w:line="252" w:lineRule="auto"/>
            </w:pPr>
            <w:r>
              <w:rPr>
                <w:sz w:val="19"/>
                <w:szCs w:val="19"/>
              </w:rPr>
              <w:t>Grace / write-off</w:t>
            </w:r>
          </w:p>
        </w:tc>
        <w:tc>
          <w:tcPr>
            <w:tcW w:w="60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2E0CD9FB" w14:textId="77777777" w:rsidR="00E95E63" w:rsidRDefault="0003150C">
            <w:pPr>
              <w:spacing w:line="252" w:lineRule="auto"/>
            </w:pPr>
            <w:r>
              <w:rPr>
                <w:sz w:val="19"/>
                <w:szCs w:val="19"/>
              </w:rPr>
              <w:t>5 days / 60 days after payday</w:t>
            </w:r>
          </w:p>
        </w:tc>
      </w:tr>
      <w:tr w:rsidR="00E95E63" w14:paraId="59C9BD81" w14:textId="77777777">
        <w:tc>
          <w:tcPr>
            <w:tcW w:w="36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13C4330" w14:textId="77777777" w:rsidR="00E95E63" w:rsidRDefault="0003150C">
            <w:pPr>
              <w:spacing w:line="252" w:lineRule="auto"/>
            </w:pPr>
            <w:r>
              <w:rPr>
                <w:sz w:val="19"/>
                <w:szCs w:val="19"/>
              </w:rPr>
              <w:t>Tiers (M2 risk)</w:t>
            </w:r>
          </w:p>
        </w:tc>
        <w:tc>
          <w:tcPr>
            <w:tcW w:w="60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7FEA4799" w14:textId="77777777" w:rsidR="00E95E63" w:rsidRDefault="0003150C">
            <w:pPr>
              <w:spacing w:line="252" w:lineRule="auto"/>
            </w:pPr>
            <w:r>
              <w:rPr>
                <w:sz w:val="19"/>
                <w:szCs w:val="19"/>
              </w:rPr>
              <w:t>A ≤ 5%, B ≤ 12%, C ≤ 25%, D above; shares 100% / 70% / 40% / person</w:t>
            </w:r>
          </w:p>
        </w:tc>
      </w:tr>
      <w:tr w:rsidR="00E95E63" w14:paraId="0F494F77" w14:textId="77777777">
        <w:tc>
          <w:tcPr>
            <w:tcW w:w="36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2B77EC16" w14:textId="77777777" w:rsidR="00E95E63" w:rsidRDefault="0003150C">
            <w:pPr>
              <w:spacing w:line="252" w:lineRule="auto"/>
            </w:pPr>
            <w:r>
              <w:rPr>
                <w:sz w:val="19"/>
                <w:szCs w:val="19"/>
              </w:rPr>
              <w:t>Leaving-risk downgrade (M3)</w:t>
            </w:r>
          </w:p>
        </w:tc>
        <w:tc>
          <w:tcPr>
            <w:tcW w:w="60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2A8C2E3" w14:textId="77777777" w:rsidR="00E95E63" w:rsidRDefault="0003150C">
            <w:pPr>
              <w:spacing w:line="252" w:lineRule="auto"/>
            </w:pPr>
            <w:r>
              <w:rPr>
                <w:sz w:val="19"/>
                <w:szCs w:val="19"/>
              </w:rPr>
              <w:t>30% or more</w:t>
            </w:r>
          </w:p>
        </w:tc>
      </w:tr>
      <w:tr w:rsidR="00E95E63" w14:paraId="5AB5ED32" w14:textId="77777777">
        <w:tc>
          <w:tcPr>
            <w:tcW w:w="36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0A7A4946" w14:textId="77777777" w:rsidR="00E95E63" w:rsidRDefault="0003150C">
            <w:pPr>
              <w:spacing w:line="252" w:lineRule="auto"/>
            </w:pPr>
            <w:r>
              <w:rPr>
                <w:sz w:val="19"/>
                <w:szCs w:val="19"/>
              </w:rPr>
              <w:t>Cooling-off</w:t>
            </w:r>
          </w:p>
        </w:tc>
        <w:tc>
          <w:tcPr>
            <w:tcW w:w="60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1059A905" w14:textId="77777777" w:rsidR="00E95E63" w:rsidRDefault="0003150C">
            <w:pPr>
              <w:spacing w:line="252" w:lineRule="auto"/>
            </w:pPr>
            <w:r>
              <w:rPr>
                <w:sz w:val="19"/>
                <w:szCs w:val="19"/>
              </w:rPr>
              <w:t>After 3 consecutive months, 1 month pause</w:t>
            </w:r>
          </w:p>
        </w:tc>
      </w:tr>
      <w:tr w:rsidR="00E95E63" w14:paraId="0EB175A4" w14:textId="77777777">
        <w:tc>
          <w:tcPr>
            <w:tcW w:w="36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105982D7" w14:textId="77777777" w:rsidR="00E95E63" w:rsidRDefault="0003150C">
            <w:pPr>
              <w:spacing w:line="252" w:lineRule="auto"/>
            </w:pPr>
            <w:r>
              <w:rPr>
                <w:sz w:val="19"/>
                <w:szCs w:val="19"/>
              </w:rPr>
              <w:t>Human review</w:t>
            </w:r>
          </w:p>
        </w:tc>
        <w:tc>
          <w:tcPr>
            <w:tcW w:w="60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54FD2641" w14:textId="77777777" w:rsidR="00E95E63" w:rsidRDefault="0003150C">
            <w:pPr>
              <w:spacing w:line="252" w:lineRule="auto"/>
            </w:pPr>
            <w:r>
              <w:rPr>
                <w:sz w:val="19"/>
                <w:szCs w:val="19"/>
              </w:rPr>
              <w:t>৳10,000 or more; top 2% of borrowing patterns</w:t>
            </w:r>
          </w:p>
        </w:tc>
      </w:tr>
      <w:tr w:rsidR="00E95E63" w14:paraId="0DE682AB" w14:textId="77777777">
        <w:tc>
          <w:tcPr>
            <w:tcW w:w="3600"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48FAC8E1" w14:textId="77777777" w:rsidR="00E95E63" w:rsidRDefault="0003150C">
            <w:pPr>
              <w:spacing w:line="252" w:lineRule="auto"/>
            </w:pPr>
            <w:r>
              <w:rPr>
                <w:sz w:val="19"/>
                <w:szCs w:val="19"/>
              </w:rPr>
              <w:t>Fairness threshold</w:t>
            </w:r>
          </w:p>
        </w:tc>
        <w:tc>
          <w:tcPr>
            <w:tcW w:w="6038" w:type="dxa"/>
            <w:tcBorders>
              <w:top w:val="single" w:sz="4" w:space="0" w:color="C9DDD6"/>
              <w:left w:val="single" w:sz="4" w:space="0" w:color="C9DDD6"/>
              <w:bottom w:val="single" w:sz="4" w:space="0" w:color="C9DDD6"/>
              <w:right w:val="single" w:sz="4" w:space="0" w:color="C9DDD6"/>
            </w:tcBorders>
            <w:tcMar>
              <w:top w:w="60" w:type="dxa"/>
              <w:left w:w="100" w:type="dxa"/>
              <w:bottom w:w="60" w:type="dxa"/>
              <w:right w:w="100" w:type="dxa"/>
            </w:tcMar>
            <w:vAlign w:val="center"/>
          </w:tcPr>
          <w:p w14:paraId="57F93156" w14:textId="77777777" w:rsidR="00E95E63" w:rsidRDefault="0003150C">
            <w:pPr>
              <w:spacing w:line="252" w:lineRule="auto"/>
            </w:pPr>
            <w:r>
              <w:rPr>
                <w:sz w:val="19"/>
                <w:szCs w:val="19"/>
              </w:rPr>
              <w:t>5 percentage points</w:t>
            </w:r>
          </w:p>
        </w:tc>
      </w:tr>
      <w:tr w:rsidR="00E95E63" w14:paraId="3C5A51F0" w14:textId="77777777">
        <w:tc>
          <w:tcPr>
            <w:tcW w:w="3600"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5F2F861A" w14:textId="77777777" w:rsidR="00E95E63" w:rsidRDefault="0003150C">
            <w:pPr>
              <w:spacing w:line="252" w:lineRule="auto"/>
            </w:pPr>
            <w:r>
              <w:rPr>
                <w:sz w:val="19"/>
                <w:szCs w:val="19"/>
              </w:rPr>
              <w:t>Capital</w:t>
            </w:r>
          </w:p>
        </w:tc>
        <w:tc>
          <w:tcPr>
            <w:tcW w:w="6038" w:type="dxa"/>
            <w:tcBorders>
              <w:top w:val="single" w:sz="4" w:space="0" w:color="C9DDD6"/>
              <w:left w:val="single" w:sz="4" w:space="0" w:color="C9DDD6"/>
              <w:bottom w:val="single" w:sz="4" w:space="0" w:color="C9DDD6"/>
              <w:right w:val="single" w:sz="4" w:space="0" w:color="C9DDD6"/>
            </w:tcBorders>
            <w:shd w:val="clear" w:color="auto" w:fill="F6FAF9"/>
            <w:tcMar>
              <w:top w:w="60" w:type="dxa"/>
              <w:left w:w="100" w:type="dxa"/>
              <w:bottom w:w="60" w:type="dxa"/>
              <w:right w:w="100" w:type="dxa"/>
            </w:tcMar>
            <w:vAlign w:val="center"/>
          </w:tcPr>
          <w:p w14:paraId="3D388530" w14:textId="77777777" w:rsidR="00E95E63" w:rsidRDefault="0003150C">
            <w:pPr>
              <w:spacing w:line="252" w:lineRule="auto"/>
            </w:pPr>
            <w:r>
              <w:rPr>
                <w:sz w:val="19"/>
                <w:szCs w:val="19"/>
              </w:rPr>
              <w:t>Initial pool ৳50,00,000; buffer 15%; cost of capital 12% a year; operations ৳5 per advance</w:t>
            </w:r>
          </w:p>
        </w:tc>
      </w:tr>
    </w:tbl>
    <w:p w14:paraId="7006334F" w14:textId="77777777" w:rsidR="0003150C" w:rsidRDefault="0003150C"/>
    <w:sectPr w:rsidR="0003150C">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E816C" w14:textId="77777777" w:rsidR="00D73C59" w:rsidRDefault="00D73C59">
      <w:r>
        <w:separator/>
      </w:r>
    </w:p>
  </w:endnote>
  <w:endnote w:type="continuationSeparator" w:id="0">
    <w:p w14:paraId="1F062603" w14:textId="77777777" w:rsidR="00D73C59" w:rsidRDefault="00D73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817E" w14:textId="77777777" w:rsidR="00E95E63" w:rsidRDefault="0003150C">
    <w:pPr>
      <w:jc w:val="center"/>
    </w:pPr>
    <w:proofErr w:type="spellStart"/>
    <w:r>
      <w:rPr>
        <w:color w:val="5B6B73"/>
        <w:sz w:val="16"/>
        <w:szCs w:val="16"/>
      </w:rPr>
      <w:t>SalaryBridge</w:t>
    </w:r>
    <w:proofErr w:type="spellEnd"/>
    <w:r>
      <w:rPr>
        <w:color w:val="5B6B73"/>
        <w:sz w:val="16"/>
        <w:szCs w:val="16"/>
      </w:rPr>
      <w:t xml:space="preserve"> · Project Report · page </w:t>
    </w:r>
    <w:r>
      <w:rPr>
        <w:color w:val="5B6B73"/>
        <w:sz w:val="16"/>
        <w:szCs w:val="16"/>
      </w:rPr>
      <w:fldChar w:fldCharType="begin"/>
    </w:r>
    <w:r>
      <w:rPr>
        <w:color w:val="5B6B73"/>
        <w:sz w:val="16"/>
        <w:szCs w:val="16"/>
      </w:rPr>
      <w:instrText>PAGE</w:instrText>
    </w:r>
    <w:r>
      <w:rPr>
        <w:color w:val="5B6B73"/>
        <w:sz w:val="16"/>
        <w:szCs w:val="16"/>
      </w:rPr>
      <w:fldChar w:fldCharType="separate"/>
    </w:r>
    <w:r>
      <w:rPr>
        <w:noProof/>
        <w:color w:val="5B6B73"/>
        <w:sz w:val="16"/>
        <w:szCs w:val="16"/>
      </w:rPr>
      <w:t>1</w:t>
    </w:r>
    <w:r>
      <w:rPr>
        <w:color w:val="5B6B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EF9BF" w14:textId="77777777" w:rsidR="00D73C59" w:rsidRDefault="00D73C59">
      <w:r>
        <w:separator/>
      </w:r>
    </w:p>
  </w:footnote>
  <w:footnote w:type="continuationSeparator" w:id="0">
    <w:p w14:paraId="4B715C59" w14:textId="77777777" w:rsidR="00D73C59" w:rsidRDefault="00D73C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E505B"/>
    <w:multiLevelType w:val="hybridMultilevel"/>
    <w:tmpl w:val="E65A8CF0"/>
    <w:lvl w:ilvl="0" w:tplc="6A32A058" w:tentative="1">
      <w:start w:val="1"/>
      <w:numFmt w:val="bullet"/>
      <w:lvlText w:val="●"/>
      <w:lvlJc w:val="left"/>
      <w:pPr>
        <w:ind w:left="720" w:hanging="360"/>
      </w:pPr>
    </w:lvl>
    <w:lvl w:ilvl="1" w:tplc="D14CD1FA" w:tentative="1">
      <w:start w:val="1"/>
      <w:numFmt w:val="bullet"/>
      <w:lvlText w:val="○"/>
      <w:lvlJc w:val="left"/>
      <w:pPr>
        <w:ind w:left="1440" w:hanging="360"/>
      </w:pPr>
    </w:lvl>
    <w:lvl w:ilvl="2" w:tplc="EB4A3F2A" w:tentative="1">
      <w:start w:val="1"/>
      <w:numFmt w:val="bullet"/>
      <w:lvlText w:val="■"/>
      <w:lvlJc w:val="left"/>
      <w:pPr>
        <w:ind w:left="2160" w:hanging="360"/>
      </w:pPr>
    </w:lvl>
    <w:lvl w:ilvl="3" w:tplc="8F60C520" w:tentative="1">
      <w:start w:val="1"/>
      <w:numFmt w:val="bullet"/>
      <w:lvlText w:val="●"/>
      <w:lvlJc w:val="left"/>
      <w:pPr>
        <w:ind w:left="2880" w:hanging="360"/>
      </w:pPr>
    </w:lvl>
    <w:lvl w:ilvl="4" w:tplc="DF3492CE" w:tentative="1">
      <w:start w:val="1"/>
      <w:numFmt w:val="bullet"/>
      <w:lvlText w:val="○"/>
      <w:lvlJc w:val="left"/>
      <w:pPr>
        <w:ind w:left="3600" w:hanging="360"/>
      </w:pPr>
    </w:lvl>
    <w:lvl w:ilvl="5" w:tplc="88F49ACC" w:tentative="1">
      <w:start w:val="1"/>
      <w:numFmt w:val="bullet"/>
      <w:lvlText w:val="■"/>
      <w:lvlJc w:val="left"/>
      <w:pPr>
        <w:ind w:left="4320" w:hanging="360"/>
      </w:pPr>
    </w:lvl>
    <w:lvl w:ilvl="6" w:tplc="01383C6E" w:tentative="1">
      <w:start w:val="1"/>
      <w:numFmt w:val="bullet"/>
      <w:lvlText w:val="●"/>
      <w:lvlJc w:val="left"/>
      <w:pPr>
        <w:ind w:left="5040" w:hanging="360"/>
      </w:pPr>
    </w:lvl>
    <w:lvl w:ilvl="7" w:tplc="B6CA19D6" w:tentative="1">
      <w:start w:val="1"/>
      <w:numFmt w:val="bullet"/>
      <w:lvlText w:val="●"/>
      <w:lvlJc w:val="left"/>
      <w:pPr>
        <w:ind w:left="5760" w:hanging="360"/>
      </w:pPr>
    </w:lvl>
    <w:lvl w:ilvl="8" w:tplc="7546645E" w:tentative="1">
      <w:start w:val="1"/>
      <w:numFmt w:val="bullet"/>
      <w:lvlText w:val="●"/>
      <w:lvlJc w:val="left"/>
      <w:pPr>
        <w:ind w:left="6480" w:hanging="360"/>
      </w:pPr>
    </w:lvl>
  </w:abstractNum>
  <w:abstractNum w:abstractNumId="1" w15:restartNumberingAfterBreak="0">
    <w:nsid w:val="6DC02A51"/>
    <w:multiLevelType w:val="hybridMultilevel"/>
    <w:tmpl w:val="3E6634A6"/>
    <w:lvl w:ilvl="0" w:tplc="149646F0">
      <w:start w:val="1"/>
      <w:numFmt w:val="bullet"/>
      <w:lvlText w:val="•"/>
      <w:lvlJc w:val="left"/>
      <w:pPr>
        <w:ind w:left="540" w:hanging="270"/>
      </w:pPr>
    </w:lvl>
    <w:lvl w:ilvl="1" w:tplc="BDD2A1D4">
      <w:numFmt w:val="decimal"/>
      <w:lvlText w:val=""/>
      <w:lvlJc w:val="left"/>
    </w:lvl>
    <w:lvl w:ilvl="2" w:tplc="DB001048">
      <w:numFmt w:val="decimal"/>
      <w:lvlText w:val=""/>
      <w:lvlJc w:val="left"/>
    </w:lvl>
    <w:lvl w:ilvl="3" w:tplc="1CE4A0FE">
      <w:numFmt w:val="decimal"/>
      <w:lvlText w:val=""/>
      <w:lvlJc w:val="left"/>
    </w:lvl>
    <w:lvl w:ilvl="4" w:tplc="CFBCE302">
      <w:numFmt w:val="decimal"/>
      <w:lvlText w:val=""/>
      <w:lvlJc w:val="left"/>
    </w:lvl>
    <w:lvl w:ilvl="5" w:tplc="60F0640A">
      <w:numFmt w:val="decimal"/>
      <w:lvlText w:val=""/>
      <w:lvlJc w:val="left"/>
    </w:lvl>
    <w:lvl w:ilvl="6" w:tplc="54909966">
      <w:numFmt w:val="decimal"/>
      <w:lvlText w:val=""/>
      <w:lvlJc w:val="left"/>
    </w:lvl>
    <w:lvl w:ilvl="7" w:tplc="84C29AAE">
      <w:numFmt w:val="decimal"/>
      <w:lvlText w:val=""/>
      <w:lvlJc w:val="left"/>
    </w:lvl>
    <w:lvl w:ilvl="8" w:tplc="B616FF04">
      <w:numFmt w:val="decimal"/>
      <w:lvlText w:val=""/>
      <w:lvlJc w:val="left"/>
    </w:lvl>
  </w:abstractNum>
  <w:num w:numId="1" w16cid:durableId="181628871">
    <w:abstractNumId w:val="0"/>
    <w:lvlOverride w:ilvl="0">
      <w:startOverride w:val="1"/>
    </w:lvlOverride>
  </w:num>
  <w:num w:numId="2" w16cid:durableId="82587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E63"/>
    <w:rsid w:val="0003150C"/>
    <w:rsid w:val="000B16D3"/>
    <w:rsid w:val="001D5FA2"/>
    <w:rsid w:val="002512FD"/>
    <w:rsid w:val="003A2F88"/>
    <w:rsid w:val="00535079"/>
    <w:rsid w:val="007D55C1"/>
    <w:rsid w:val="00A93F3F"/>
    <w:rsid w:val="00AA09CE"/>
    <w:rsid w:val="00D73C59"/>
    <w:rsid w:val="00E95E63"/>
    <w:rsid w:val="00F23640"/>
    <w:rsid w:val="00F82FD1"/>
    <w:rsid w:val="00F86A9E"/>
    <w:rsid w:val="00FD2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D345"/>
  <w15:docId w15:val="{3A606DB4-F6AC-4D07-B9DF-9B0BA0B40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523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rFonts w:ascii="Cambria" w:eastAsia="Cambria" w:hAnsi="Cambria" w:cs="Cambria"/>
      <w:b/>
      <w:bCs/>
      <w:color w:val="0B3A33"/>
      <w:sz w:val="34"/>
      <w:szCs w:val="34"/>
    </w:rPr>
  </w:style>
  <w:style w:type="paragraph" w:styleId="Heading2">
    <w:name w:val="heading 2"/>
    <w:basedOn w:val="Normal"/>
    <w:next w:val="Normal"/>
    <w:uiPriority w:val="9"/>
    <w:unhideWhenUsed/>
    <w:qFormat/>
    <w:pPr>
      <w:keepNext/>
      <w:spacing w:before="240" w:after="100"/>
      <w:outlineLvl w:val="1"/>
    </w:pPr>
    <w:rPr>
      <w:b/>
      <w:bCs/>
      <w:color w:val="00876A"/>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3150C"/>
    <w:pPr>
      <w:spacing w:after="100"/>
    </w:pPr>
  </w:style>
  <w:style w:type="paragraph" w:styleId="TOC2">
    <w:name w:val="toc 2"/>
    <w:basedOn w:val="Normal"/>
    <w:next w:val="Normal"/>
    <w:autoRedefine/>
    <w:uiPriority w:val="39"/>
    <w:unhideWhenUsed/>
    <w:rsid w:val="0003150C"/>
    <w:pPr>
      <w:spacing w:after="100"/>
      <w:ind w:left="220"/>
    </w:pPr>
  </w:style>
  <w:style w:type="paragraph" w:styleId="Header">
    <w:name w:val="header"/>
    <w:basedOn w:val="Normal"/>
    <w:link w:val="HeaderChar"/>
    <w:uiPriority w:val="99"/>
    <w:unhideWhenUsed/>
    <w:rsid w:val="001D5FA2"/>
    <w:pPr>
      <w:tabs>
        <w:tab w:val="center" w:pos="4680"/>
        <w:tab w:val="right" w:pos="9360"/>
      </w:tabs>
    </w:pPr>
  </w:style>
  <w:style w:type="character" w:customStyle="1" w:styleId="HeaderChar">
    <w:name w:val="Header Char"/>
    <w:basedOn w:val="DefaultParagraphFont"/>
    <w:link w:val="Header"/>
    <w:uiPriority w:val="99"/>
    <w:rsid w:val="001D5FA2"/>
  </w:style>
  <w:style w:type="paragraph" w:styleId="Footer">
    <w:name w:val="footer"/>
    <w:basedOn w:val="Normal"/>
    <w:link w:val="FooterChar"/>
    <w:uiPriority w:val="99"/>
    <w:unhideWhenUsed/>
    <w:rsid w:val="001D5FA2"/>
    <w:pPr>
      <w:tabs>
        <w:tab w:val="center" w:pos="4680"/>
        <w:tab w:val="right" w:pos="9360"/>
      </w:tabs>
    </w:pPr>
  </w:style>
  <w:style w:type="character" w:customStyle="1" w:styleId="FooterChar">
    <w:name w:val="Footer Char"/>
    <w:basedOn w:val="DefaultParagraphFont"/>
    <w:link w:val="Footer"/>
    <w:uiPriority w:val="99"/>
    <w:rsid w:val="001D5FA2"/>
  </w:style>
  <w:style w:type="character" w:styleId="UnresolvedMention">
    <w:name w:val="Unresolved Mention"/>
    <w:basedOn w:val="DefaultParagraphFont"/>
    <w:uiPriority w:val="99"/>
    <w:semiHidden/>
    <w:unhideWhenUsed/>
    <w:rsid w:val="000B1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qshanto/SalaryBridge"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alary-bridge-iota.vercel.app" TargetMode="External"/><Relationship Id="rId12" Type="http://schemas.openxmlformats.org/officeDocument/2006/relationships/image" Target="media/image3.png"/><Relationship Id="rId17" Type="http://schemas.openxmlformats.org/officeDocument/2006/relationships/hyperlink" Target="https://github.com/aqshanto/SalaryBridge" TargetMode="External"/><Relationship Id="rId2" Type="http://schemas.openxmlformats.org/officeDocument/2006/relationships/styles" Target="styles.xml"/><Relationship Id="rId16" Type="http://schemas.openxmlformats.org/officeDocument/2006/relationships/hyperlink" Target="https://salary-bridge-iota.vercel.ap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drive/folders/18cgFP-ZswDTM1POsnOrVzhjxlWLzCTIX?usp=sharin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3056</Words>
  <Characters>17422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SalaryBridge — Project Report</vt:lpstr>
    </vt:vector>
  </TitlesOfParts>
  <Company/>
  <LinksUpToDate>false</LinksUpToDate>
  <CharactersWithSpaces>20438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SalaryBridge — Project Report</dc:title>
  <dc:creator>Team NeuroVerse</dc:creator>
  <dc:description>DIU CPC x upay AI Hackathon 2026</dc:description>
  <cp:lastModifiedBy>AQ Shanto</cp:lastModifiedBy>
  <cp:revision>23</cp:revision>
  <cp:lastPrinted>2026-10-03T23:22:00Z</cp:lastPrinted>
  <dcterms:created xsi:type="dcterms:W3CDTF">2026-10-03T22:20:00Z</dcterms:created>
  <dcterms:modified xsi:type="dcterms:W3CDTF">2026-10-03T23:22:00Z</dcterms:modified>
</cp:coreProperties>
</file>