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6448" w14:textId="77777777" w:rsidR="00C05052" w:rsidRDefault="00E53649">
      <w:pPr>
        <w:pStyle w:val="Title"/>
      </w:pPr>
      <w:r>
        <w:t>How to run the Bioinformatics Pipeline</w:t>
      </w:r>
    </w:p>
    <w:p w14:paraId="5864F466" w14:textId="77777777" w:rsidR="00C05052" w:rsidRDefault="00E53649">
      <w:pPr>
        <w:pStyle w:val="Heading3"/>
      </w:pPr>
      <w:bookmarkStart w:id="0" w:name="summary"/>
      <w:r>
        <w:t>Summary</w:t>
      </w:r>
    </w:p>
    <w:p w14:paraId="3400C984" w14:textId="77777777" w:rsidR="00C05052" w:rsidRDefault="00E53649">
      <w:pPr>
        <w:numPr>
          <w:ilvl w:val="0"/>
          <w:numId w:val="2"/>
        </w:numPr>
      </w:pPr>
      <w:r>
        <w:t>Download data from operator or SEPA lab</w:t>
      </w:r>
    </w:p>
    <w:p w14:paraId="1D3FAC57" w14:textId="77777777" w:rsidR="00C05052" w:rsidRDefault="00E53649">
      <w:pPr>
        <w:numPr>
          <w:ilvl w:val="0"/>
          <w:numId w:val="2"/>
        </w:numPr>
      </w:pPr>
      <w:r>
        <w:t xml:space="preserve">Run </w:t>
      </w:r>
      <w:r>
        <w:rPr>
          <w:rStyle w:val="VerbatimChar"/>
        </w:rPr>
        <w:t>Qiime2</w:t>
      </w:r>
      <w:r>
        <w:t xml:space="preserve"> based taxonomic assignment script</w:t>
      </w:r>
    </w:p>
    <w:p w14:paraId="2EC341D9" w14:textId="77777777" w:rsidR="00C05052" w:rsidRDefault="00E53649">
      <w:pPr>
        <w:numPr>
          <w:ilvl w:val="0"/>
          <w:numId w:val="2"/>
        </w:numPr>
      </w:pPr>
      <w:r>
        <w:t>Assess quality, export and format the taxa data</w:t>
      </w:r>
    </w:p>
    <w:p w14:paraId="13C1FD2C" w14:textId="77777777" w:rsidR="00C05052" w:rsidRDefault="00E53649">
      <w:pPr>
        <w:numPr>
          <w:ilvl w:val="0"/>
          <w:numId w:val="2"/>
        </w:numPr>
      </w:pPr>
      <w:r>
        <w:t>Calculate the IQI score based on the bacteria taxa</w:t>
      </w:r>
    </w:p>
    <w:p w14:paraId="141A4493" w14:textId="77777777" w:rsidR="00C05052" w:rsidRDefault="00E53649">
      <w:pPr>
        <w:numPr>
          <w:ilvl w:val="0"/>
          <w:numId w:val="2"/>
        </w:numPr>
      </w:pPr>
      <w:r>
        <w:t>Upload the bacteria based IQI scores to the Access database</w:t>
      </w:r>
    </w:p>
    <w:p w14:paraId="4EC568BC" w14:textId="77777777" w:rsidR="00C05052" w:rsidRDefault="00E53649">
      <w:pPr>
        <w:numPr>
          <w:ilvl w:val="0"/>
          <w:numId w:val="2"/>
        </w:numPr>
      </w:pPr>
      <w:r>
        <w:t>Calculate the Area footprint in the Spotfire area calculator tool</w:t>
      </w:r>
    </w:p>
    <w:p w14:paraId="064FCA05" w14:textId="77777777" w:rsidR="00C05052" w:rsidRDefault="00E53649">
      <w:pPr>
        <w:numPr>
          <w:ilvl w:val="0"/>
          <w:numId w:val="2"/>
        </w:numPr>
      </w:pPr>
      <w:r>
        <w:t>Report results to Compliance team</w:t>
      </w:r>
    </w:p>
    <w:p w14:paraId="3E05CD80" w14:textId="77777777" w:rsidR="00C05052" w:rsidRDefault="00E53649">
      <w:pPr>
        <w:pStyle w:val="Heading3"/>
      </w:pPr>
      <w:bookmarkStart w:id="1" w:name="installation"/>
      <w:bookmarkEnd w:id="0"/>
      <w:r>
        <w:t>Installation</w:t>
      </w:r>
    </w:p>
    <w:p w14:paraId="7FA97D5D" w14:textId="77777777" w:rsidR="00C05052" w:rsidRDefault="00E53649">
      <w:pPr>
        <w:pStyle w:val="FirstParagraph"/>
      </w:pPr>
      <w:r>
        <w:t xml:space="preserve">To run the </w:t>
      </w:r>
      <w:hyperlink r:id="rId7">
        <w:r>
          <w:rPr>
            <w:rStyle w:val="Hyperlink"/>
          </w:rPr>
          <w:t>qiime2</w:t>
        </w:r>
      </w:hyperlink>
      <w:r>
        <w:t xml:space="preserve"> based taxa assignment, </w:t>
      </w:r>
      <w:hyperlink r:id="rId8">
        <w:r>
          <w:rPr>
            <w:rStyle w:val="Hyperlink"/>
          </w:rPr>
          <w:t>install</w:t>
        </w:r>
      </w:hyperlink>
      <w:r>
        <w:t xml:space="preserve"> qiime2 and conda software libraries. These run on MacOS or Linux. For Windows users, recommend using Windows Subsystem for Linux (WSL).</w:t>
      </w:r>
    </w:p>
    <w:p w14:paraId="243B5F22" w14:textId="77777777" w:rsidR="00C05052" w:rsidRDefault="00E53649">
      <w:pPr>
        <w:pStyle w:val="Heading3"/>
      </w:pPr>
      <w:bookmarkStart w:id="2" w:name="saving-files"/>
      <w:bookmarkEnd w:id="1"/>
      <w:r>
        <w:t>Saving files</w:t>
      </w:r>
    </w:p>
    <w:p w14:paraId="14BD690E" w14:textId="77777777" w:rsidR="00C05052" w:rsidRDefault="00E53649">
      <w:pPr>
        <w:pStyle w:val="FirstParagraph"/>
      </w:pPr>
      <w:r>
        <w:t>The Operator or SEPA lab will provide a link to where sequenced data is stored.</w:t>
      </w:r>
    </w:p>
    <w:p w14:paraId="4173FF6C" w14:textId="77777777" w:rsidR="00C05052" w:rsidRDefault="00E53649">
      <w:pPr>
        <w:pStyle w:val="Compact"/>
        <w:numPr>
          <w:ilvl w:val="0"/>
          <w:numId w:val="3"/>
        </w:numPr>
      </w:pPr>
      <w:r>
        <w:t>Check these files will be in .fastq files.</w:t>
      </w:r>
    </w:p>
    <w:p w14:paraId="1A1ABB10" w14:textId="77777777" w:rsidR="00C05052" w:rsidRDefault="00E53649">
      <w:pPr>
        <w:pStyle w:val="Compact"/>
        <w:numPr>
          <w:ilvl w:val="0"/>
          <w:numId w:val="3"/>
        </w:numPr>
      </w:pPr>
      <w:r>
        <w:t>Save the files to your One Drive within the ‘dna-data’ folder.</w:t>
      </w:r>
    </w:p>
    <w:p w14:paraId="0E870CB6" w14:textId="77777777" w:rsidR="00C05052" w:rsidRDefault="00E53649">
      <w:pPr>
        <w:pStyle w:val="Compact"/>
        <w:numPr>
          <w:ilvl w:val="0"/>
          <w:numId w:val="3"/>
        </w:numPr>
      </w:pPr>
      <w:r>
        <w:t>Name the folder with the unique survey name.</w:t>
      </w:r>
    </w:p>
    <w:p w14:paraId="6DFF68EC" w14:textId="77777777" w:rsidR="00C05052" w:rsidRDefault="00E53649">
      <w:pPr>
        <w:pStyle w:val="Heading3"/>
      </w:pPr>
      <w:bookmarkStart w:id="3" w:name="run-assignment"/>
      <w:bookmarkEnd w:id="2"/>
      <w:r>
        <w:t>Run Assignment</w:t>
      </w:r>
    </w:p>
    <w:p w14:paraId="7A691885" w14:textId="77777777" w:rsidR="00C05052" w:rsidRDefault="00E53649">
      <w:pPr>
        <w:numPr>
          <w:ilvl w:val="0"/>
          <w:numId w:val="4"/>
        </w:numPr>
      </w:pPr>
      <w:r>
        <w:t>On Windows, open WSL ubuntu 20.04, and ‘mount’ (mnt), the Windows folder containing the sequence data files. For example:</w:t>
      </w:r>
    </w:p>
    <w:p w14:paraId="2CDEB103" w14:textId="77777777" w:rsidR="00C05052" w:rsidRDefault="00E53649">
      <w:pPr>
        <w:pStyle w:val="SourceCode"/>
        <w:numPr>
          <w:ilvl w:val="0"/>
          <w:numId w:val="1"/>
        </w:numPr>
      </w:pP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/mnt/</w:t>
      </w:r>
      <w:r w:rsidRPr="007D6D3F">
        <w:rPr>
          <w:rStyle w:val="NormalTok"/>
          <w:vertAlign w:val="superscript"/>
        </w:rPr>
        <w:t>c/Users/Tim.Foster/OneDrive\ -\ Scottish\ Environment\ Protection\ Agency/Reports/Fish\ Farm/operating_iqi_surveys/ScreeningTool_SequenceData/dna-data/</w:t>
      </w:r>
      <w:r>
        <w:rPr>
          <w:rStyle w:val="NormalTok"/>
        </w:rPr>
        <w:t xml:space="preserve">  </w:t>
      </w:r>
    </w:p>
    <w:p w14:paraId="76397BF4" w14:textId="77777777" w:rsidR="00C05052" w:rsidRDefault="00E53649">
      <w:pPr>
        <w:numPr>
          <w:ilvl w:val="0"/>
          <w:numId w:val="1"/>
        </w:numPr>
      </w:pPr>
      <w:r>
        <w:t>NOTE: For reference the `qiime2-taxa-assign.txt` file can be found here:</w:t>
      </w:r>
    </w:p>
    <w:p w14:paraId="165544DE" w14:textId="77777777" w:rsidR="00C05052" w:rsidRDefault="007D6D3F">
      <w:pPr>
        <w:numPr>
          <w:ilvl w:val="0"/>
          <w:numId w:val="1"/>
        </w:numPr>
      </w:pPr>
      <w:hyperlink r:id="rId9">
        <w:r w:rsidR="00E53649">
          <w:rPr>
            <w:rStyle w:val="Hyperlink"/>
          </w:rPr>
          <w:t>aquaman/inst/extdat/qiime2-bash-script at main · aquaMetrics/aquaman (github.com)</w:t>
        </w:r>
      </w:hyperlink>
    </w:p>
    <w:p w14:paraId="603FAAA0" w14:textId="77777777" w:rsidR="00C05052" w:rsidRDefault="00E53649">
      <w:pPr>
        <w:numPr>
          <w:ilvl w:val="0"/>
          <w:numId w:val="1"/>
        </w:numPr>
      </w:pPr>
      <w:r>
        <w:t>This file is also stored in the /dna-files folder.</w:t>
      </w:r>
    </w:p>
    <w:p w14:paraId="05819BE3" w14:textId="77777777" w:rsidR="00C05052" w:rsidRDefault="00E53649">
      <w:pPr>
        <w:numPr>
          <w:ilvl w:val="0"/>
          <w:numId w:val="4"/>
        </w:numPr>
      </w:pPr>
      <w:r>
        <w:t>Activate conda python environment required for Qiime2.</w:t>
      </w:r>
    </w:p>
    <w:p w14:paraId="58460C2F" w14:textId="77777777" w:rsidR="00C05052" w:rsidRDefault="00E53649">
      <w:pPr>
        <w:pStyle w:val="SourceCode"/>
        <w:numPr>
          <w:ilvl w:val="0"/>
          <w:numId w:val="1"/>
        </w:numPr>
      </w:pPr>
      <w:r>
        <w:rPr>
          <w:rStyle w:val="ExtensionTok"/>
        </w:rPr>
        <w:t>conda</w:t>
      </w:r>
      <w:r>
        <w:rPr>
          <w:rStyle w:val="NormalTok"/>
        </w:rPr>
        <w:t xml:space="preserve"> activate qiime2-2022.2</w:t>
      </w:r>
    </w:p>
    <w:p w14:paraId="124E542C" w14:textId="77777777" w:rsidR="00C05052" w:rsidRDefault="00E53649">
      <w:pPr>
        <w:numPr>
          <w:ilvl w:val="0"/>
          <w:numId w:val="4"/>
        </w:numPr>
      </w:pPr>
      <w:r>
        <w:lastRenderedPageBreak/>
        <w:t>Run the bash script and provide a relative path to sequenced files.</w:t>
      </w:r>
    </w:p>
    <w:p w14:paraId="61FFE171" w14:textId="77777777" w:rsidR="00C05052" w:rsidRDefault="00E53649">
      <w:pPr>
        <w:pStyle w:val="SourceCode"/>
        <w:numPr>
          <w:ilvl w:val="0"/>
          <w:numId w:val="1"/>
        </w:numPr>
      </w:pPr>
      <w:r>
        <w:rPr>
          <w:rStyle w:val="FunctionTok"/>
        </w:rPr>
        <w:t>bash</w:t>
      </w:r>
      <w:r>
        <w:rPr>
          <w:rStyle w:val="NormalTok"/>
        </w:rPr>
        <w:t xml:space="preserve"> /qiime2-taxa-assign.txt directory/containing/files</w:t>
      </w:r>
    </w:p>
    <w:p w14:paraId="30789481" w14:textId="77777777" w:rsidR="00C05052" w:rsidRDefault="00E53649">
      <w:pPr>
        <w:numPr>
          <w:ilvl w:val="0"/>
          <w:numId w:val="4"/>
        </w:numPr>
      </w:pPr>
      <w:r>
        <w:t>This produces a number of output files which will be stored in the sub-directory with dna-files.</w:t>
      </w:r>
    </w:p>
    <w:p w14:paraId="1CE5D449" w14:textId="77777777" w:rsidR="00C05052" w:rsidRDefault="00E53649">
      <w:pPr>
        <w:numPr>
          <w:ilvl w:val="0"/>
          <w:numId w:val="1"/>
        </w:numPr>
      </w:pPr>
      <w:r>
        <w:t xml:space="preserve">NOTE: If changes made to </w:t>
      </w:r>
      <w:r>
        <w:rPr>
          <w:rStyle w:val="VerbatimChar"/>
        </w:rPr>
        <w:t>qiime2-taxa-assign.txt</w:t>
      </w:r>
      <w:r>
        <w:t xml:space="preserve"> file, then may require cleaning the file of carriage returns introduced by editing.</w:t>
      </w:r>
    </w:p>
    <w:p w14:paraId="380DA992" w14:textId="77777777" w:rsidR="00C05052" w:rsidRDefault="00E53649">
      <w:pPr>
        <w:numPr>
          <w:ilvl w:val="0"/>
          <w:numId w:val="1"/>
        </w:numPr>
      </w:pPr>
      <w:r>
        <w:rPr>
          <w:rStyle w:val="VerbatimChar"/>
        </w:rPr>
        <w:t>tr -d "/r" &lt; qiime2-taxa–assign.txt &gt; qiime2-taxa-assign-cleaned.txt</w:t>
      </w:r>
    </w:p>
    <w:p w14:paraId="7F2F1097" w14:textId="77777777" w:rsidR="00C05052" w:rsidRDefault="00E53649">
      <w:pPr>
        <w:pStyle w:val="Heading3"/>
      </w:pPr>
      <w:bookmarkStart w:id="4" w:name="quality-control"/>
      <w:bookmarkEnd w:id="3"/>
      <w:r>
        <w:t>Quality Control</w:t>
      </w:r>
    </w:p>
    <w:p w14:paraId="4B9C66CB" w14:textId="77777777" w:rsidR="00C05052" w:rsidRDefault="00E53649">
      <w:pPr>
        <w:pStyle w:val="FirstParagraph"/>
      </w:pPr>
      <w:r>
        <w:t xml:space="preserve">Refer to the DNA SOP for current requirements on number of reads required. Assess the ‘…demuxed_paired_end.qzv’ files using </w:t>
      </w:r>
      <w:hyperlink r:id="rId10">
        <w:r>
          <w:rPr>
            <w:rStyle w:val="Hyperlink"/>
          </w:rPr>
          <w:t>Qiime2 Viewer</w:t>
        </w:r>
      </w:hyperlink>
      <w:r>
        <w:t xml:space="preserve"> where the number of reads can be verified.</w:t>
      </w:r>
    </w:p>
    <w:p w14:paraId="4A204FFD" w14:textId="77777777" w:rsidR="00C05052" w:rsidRDefault="00E53649">
      <w:pPr>
        <w:pStyle w:val="BodyText"/>
      </w:pPr>
      <w:r>
        <w:t xml:space="preserve">The </w:t>
      </w:r>
      <w:r>
        <w:rPr>
          <w:rStyle w:val="VerbatimChar"/>
        </w:rPr>
        <w:t>classify-consensus-blast</w:t>
      </w:r>
      <w:r>
        <w:t xml:space="preserve"> Qiime2 command used in the script assign taxa uses the default settings to select taxa matches. The fixed percent identity to a taxa is 0.80.</w:t>
      </w:r>
    </w:p>
    <w:p w14:paraId="54A9795F" w14:textId="77777777" w:rsidR="00C05052" w:rsidRDefault="00E53649">
      <w:pPr>
        <w:pStyle w:val="Heading3"/>
      </w:pPr>
      <w:bookmarkStart w:id="5" w:name="export-taxa"/>
      <w:bookmarkEnd w:id="4"/>
      <w:r>
        <w:t>Export Taxa</w:t>
      </w:r>
    </w:p>
    <w:p w14:paraId="04A210E6" w14:textId="77777777" w:rsidR="00C05052" w:rsidRDefault="00E53649">
      <w:pPr>
        <w:pStyle w:val="FirstParagraph"/>
      </w:pPr>
      <w:r>
        <w:t>Taxa information must be exported to .CSV for later processing in R.</w:t>
      </w:r>
    </w:p>
    <w:p w14:paraId="586F03CC" w14:textId="77777777" w:rsidR="00C05052" w:rsidRDefault="00E53649">
      <w:pPr>
        <w:pStyle w:val="Compact"/>
        <w:numPr>
          <w:ilvl w:val="0"/>
          <w:numId w:val="5"/>
        </w:numPr>
      </w:pPr>
      <w:r>
        <w:t xml:space="preserve">Drag and drop filenames containing ‘…S16….qzv’ to </w:t>
      </w:r>
      <w:hyperlink r:id="rId11">
        <w:r>
          <w:rPr>
            <w:rStyle w:val="Hyperlink"/>
          </w:rPr>
          <w:t>Qiime2 Viewer</w:t>
        </w:r>
      </w:hyperlink>
      <w:r>
        <w:t>.</w:t>
      </w:r>
    </w:p>
    <w:p w14:paraId="35F18473" w14:textId="77777777" w:rsidR="00C05052" w:rsidRDefault="00E53649">
      <w:pPr>
        <w:pStyle w:val="Compact"/>
        <w:numPr>
          <w:ilvl w:val="0"/>
          <w:numId w:val="5"/>
        </w:numPr>
      </w:pPr>
      <w:r>
        <w:t>Select Taxonomic Level 7 from drop-down and click the ‘Download as CSV’ button.</w:t>
      </w:r>
    </w:p>
    <w:p w14:paraId="0D72F35E" w14:textId="77777777" w:rsidR="00C05052" w:rsidRDefault="00E53649">
      <w:pPr>
        <w:pStyle w:val="Compact"/>
        <w:numPr>
          <w:ilvl w:val="0"/>
          <w:numId w:val="5"/>
        </w:numPr>
      </w:pPr>
      <w:r>
        <w:t>Save files along side the .qzv files in the relevant dna-files/ directory.</w:t>
      </w:r>
    </w:p>
    <w:p w14:paraId="0DEF0A7C" w14:textId="77777777" w:rsidR="00C05052" w:rsidRDefault="00E53649">
      <w:pPr>
        <w:pStyle w:val="Heading3"/>
      </w:pPr>
      <w:bookmarkStart w:id="6" w:name="format-assigned-taxa"/>
      <w:bookmarkEnd w:id="5"/>
      <w:r>
        <w:t>Format Assigned Taxa</w:t>
      </w:r>
    </w:p>
    <w:p w14:paraId="2671E667" w14:textId="77777777" w:rsidR="00C05052" w:rsidRDefault="00E53649">
      <w:pPr>
        <w:pStyle w:val="FirstParagraph"/>
      </w:pPr>
      <w:r>
        <w:t>Prior to running the IQI assessment of the taxonomic data, the .CSV data is converted to the correct input format.</w:t>
      </w:r>
    </w:p>
    <w:p w14:paraId="7AA0CF76" w14:textId="77777777" w:rsidR="00C05052" w:rsidRDefault="00E53649">
      <w:pPr>
        <w:pStyle w:val="Compact"/>
        <w:numPr>
          <w:ilvl w:val="0"/>
          <w:numId w:val="6"/>
        </w:numPr>
      </w:pPr>
      <w:r>
        <w:t>Open RStudio</w:t>
      </w:r>
    </w:p>
    <w:p w14:paraId="0643DE1A" w14:textId="77777777" w:rsidR="00C05052" w:rsidRDefault="00E5364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(aquaman)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>&lt;-</w:t>
      </w:r>
      <w:r>
        <w:rPr>
          <w:rStyle w:val="NormalTok"/>
        </w:rPr>
        <w:t xml:space="preserve"> aquaman</w:t>
      </w:r>
      <w:r>
        <w:rPr>
          <w:rStyle w:val="SpecialCharTok"/>
        </w:rPr>
        <w:t>:::</w:t>
      </w:r>
      <w:r>
        <w:rPr>
          <w:rStyle w:val="FunctionTok"/>
        </w:rPr>
        <w:t>import_qiime2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Tim.Foster</w:t>
      </w:r>
      <w:r>
        <w:rPr>
          <w:rStyle w:val="SpecialCharTok"/>
        </w:rPr>
        <w:t>\\</w:t>
      </w:r>
      <w:r>
        <w:rPr>
          <w:rStyle w:val="StringTok"/>
        </w:rPr>
        <w:t>OneDrive - Scottish Environment Protection Agency</w:t>
      </w:r>
      <w:r>
        <w:rPr>
          <w:rStyle w:val="SpecialCharTok"/>
        </w:rPr>
        <w:t>\\</w:t>
      </w:r>
      <w:r>
        <w:rPr>
          <w:rStyle w:val="StringTok"/>
        </w:rPr>
        <w:t>Reports</w:t>
      </w:r>
      <w:r>
        <w:rPr>
          <w:rStyle w:val="SpecialCharTok"/>
        </w:rPr>
        <w:t>\\</w:t>
      </w:r>
      <w:r>
        <w:rPr>
          <w:rStyle w:val="StringTok"/>
        </w:rPr>
        <w:t>Fish Farm</w:t>
      </w:r>
      <w:r>
        <w:rPr>
          <w:rStyle w:val="SpecialCharTok"/>
        </w:rPr>
        <w:t>\\</w:t>
      </w:r>
      <w:r>
        <w:rPr>
          <w:rStyle w:val="StringTok"/>
        </w:rPr>
        <w:t>operating_iqi_surveys</w:t>
      </w:r>
      <w:r>
        <w:rPr>
          <w:rStyle w:val="SpecialCharTok"/>
        </w:rPr>
        <w:t>\\</w:t>
      </w:r>
      <w:r>
        <w:rPr>
          <w:rStyle w:val="StringTok"/>
        </w:rPr>
        <w:t>ScreeningTool_SequenceData</w:t>
      </w:r>
      <w:r>
        <w:rPr>
          <w:rStyle w:val="SpecialCharTok"/>
        </w:rPr>
        <w:t>\\</w:t>
      </w:r>
      <w:r>
        <w:rPr>
          <w:rStyle w:val="StringTok"/>
        </w:rPr>
        <w:t>dna-data</w:t>
      </w:r>
      <w:r>
        <w:rPr>
          <w:rStyle w:val="SpecialCharTok"/>
        </w:rPr>
        <w:t>\\</w:t>
      </w:r>
      <w:r>
        <w:rPr>
          <w:rStyle w:val="StringTok"/>
        </w:rPr>
        <w:t>K</w:t>
      </w:r>
      <w:r>
        <w:rPr>
          <w:rStyle w:val="SpecialCharTok"/>
        </w:rPr>
        <w:t>\\</w:t>
      </w:r>
      <w:r>
        <w:rPr>
          <w:rStyle w:val="StringTok"/>
        </w:rPr>
        <w:t>taxa.csv"</w:t>
      </w:r>
      <w:r>
        <w:rPr>
          <w:rStyle w:val="NormalTok"/>
        </w:rPr>
        <w:t>)</w:t>
      </w:r>
    </w:p>
    <w:p w14:paraId="74AC4536" w14:textId="77777777" w:rsidR="00C05052" w:rsidRDefault="00E53649">
      <w:pPr>
        <w:pStyle w:val="Heading3"/>
      </w:pPr>
      <w:bookmarkStart w:id="7" w:name="calculate-iqi"/>
      <w:bookmarkEnd w:id="6"/>
      <w:r>
        <w:t>Calculate IQI</w:t>
      </w:r>
    </w:p>
    <w:p w14:paraId="0FE82A8C" w14:textId="77777777" w:rsidR="00C05052" w:rsidRDefault="00E53649">
      <w:pPr>
        <w:pStyle w:val="FirstParagraph"/>
      </w:pPr>
      <w:r>
        <w:t xml:space="preserve">USe the </w:t>
      </w:r>
      <w:r>
        <w:rPr>
          <w:rStyle w:val="VerbatimChar"/>
        </w:rPr>
        <w:t>iqi()</w:t>
      </w:r>
      <w:r>
        <w:t xml:space="preserve"> function to run the IQI model and calculate IQI.</w:t>
      </w:r>
    </w:p>
    <w:p w14:paraId="58B4EF23" w14:textId="77777777" w:rsidR="00C05052" w:rsidRDefault="00E53649">
      <w:pPr>
        <w:pStyle w:val="SourceCode"/>
      </w:pPr>
      <w:r>
        <w:rPr>
          <w:rStyle w:val="NormalTok"/>
        </w:rPr>
        <w:t xml:space="preserve">iqi_score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iqi</w:t>
      </w:r>
      <w:r>
        <w:rPr>
          <w:rStyle w:val="NormalTok"/>
        </w:rPr>
        <w:t>(taxa)</w:t>
      </w:r>
    </w:p>
    <w:p w14:paraId="3046E6FC" w14:textId="77777777" w:rsidR="00C05052" w:rsidRDefault="00E53649">
      <w:pPr>
        <w:pStyle w:val="FirstParagraph"/>
      </w:pPr>
      <w:r>
        <w:t>(Check if set.seed will influence this?) May need to store output as static file. Not reproducible.</w:t>
      </w:r>
    </w:p>
    <w:p w14:paraId="2B182026" w14:textId="77777777" w:rsidR="00C05052" w:rsidRDefault="00E53649">
      <w:pPr>
        <w:pStyle w:val="Heading3"/>
      </w:pPr>
      <w:bookmarkStart w:id="8" w:name="format-for-access"/>
      <w:bookmarkEnd w:id="7"/>
      <w:r>
        <w:lastRenderedPageBreak/>
        <w:t>Format for Access</w:t>
      </w:r>
    </w:p>
    <w:p w14:paraId="57961A09" w14:textId="77777777" w:rsidR="00C05052" w:rsidRDefault="00E53649">
      <w:pPr>
        <w:pStyle w:val="FirstParagraph"/>
      </w:pPr>
      <w:r>
        <w:t>Outputs may need to be format to fit with existing internal Access database. Copy output into Access database:</w:t>
      </w:r>
    </w:p>
    <w:p w14:paraId="3471A901" w14:textId="77777777" w:rsidR="00C05052" w:rsidRDefault="00E53649">
      <w:pPr>
        <w:numPr>
          <w:ilvl w:val="0"/>
          <w:numId w:val="7"/>
        </w:numPr>
      </w:pPr>
      <w:r>
        <w:t>C:\Users\Tim.Foster\OneDrive - Scottish Environment Protection Agency\FishFarmDatabaseMaster\MPFFSelfMonDatabase.accdb</w:t>
      </w:r>
    </w:p>
    <w:p w14:paraId="076D6E1F" w14:textId="77777777" w:rsidR="00C05052" w:rsidRDefault="00E53649">
      <w:pPr>
        <w:numPr>
          <w:ilvl w:val="0"/>
          <w:numId w:val="1"/>
        </w:numPr>
      </w:pPr>
      <w:r>
        <w:t>This requires Access software limited to some virtual desktop machines.</w:t>
      </w:r>
    </w:p>
    <w:p w14:paraId="0C265E2D" w14:textId="77777777" w:rsidR="00C05052" w:rsidRDefault="00E53649">
      <w:pPr>
        <w:pStyle w:val="Heading3"/>
      </w:pPr>
      <w:bookmarkStart w:id="9" w:name="run-spotfire-area-tool"/>
      <w:bookmarkEnd w:id="8"/>
      <w:r>
        <w:t>Run Spotfire Area Tool</w:t>
      </w:r>
    </w:p>
    <w:p w14:paraId="36F79FB1" w14:textId="77777777" w:rsidR="00C05052" w:rsidRDefault="00E53649">
      <w:pPr>
        <w:pStyle w:val="FirstParagraph"/>
      </w:pPr>
      <w:r>
        <w:t>Calculate area in Spotfire tool (maybe need data refresh overnight to get latest data from Access)?</w:t>
      </w:r>
    </w:p>
    <w:p w14:paraId="54B61DBE" w14:textId="77777777" w:rsidR="00C05052" w:rsidRDefault="00E53649">
      <w:pPr>
        <w:pStyle w:val="Heading3"/>
      </w:pPr>
      <w:bookmarkStart w:id="10" w:name="compliance"/>
      <w:bookmarkEnd w:id="9"/>
      <w:r>
        <w:t>Compliance</w:t>
      </w:r>
    </w:p>
    <w:p w14:paraId="699FF70F" w14:textId="77777777" w:rsidR="00C05052" w:rsidRDefault="00E53649">
      <w:pPr>
        <w:pStyle w:val="FirstParagraph"/>
      </w:pPr>
      <w:r>
        <w:t>Submit results to Compliance team via email to complete compliance review.</w:t>
      </w:r>
    </w:p>
    <w:bookmarkEnd w:id="10"/>
    <w:sectPr w:rsidR="00C050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C2A2" w14:textId="77777777" w:rsidR="005B5FB7" w:rsidRDefault="00E53649">
      <w:pPr>
        <w:spacing w:after="0"/>
      </w:pPr>
      <w:r>
        <w:separator/>
      </w:r>
    </w:p>
  </w:endnote>
  <w:endnote w:type="continuationSeparator" w:id="0">
    <w:p w14:paraId="4C47B7DE" w14:textId="77777777" w:rsidR="005B5FB7" w:rsidRDefault="00E53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A76D" w14:textId="77777777" w:rsidR="00E53649" w:rsidRDefault="00E53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B35B" w14:textId="77777777" w:rsidR="00E53649" w:rsidRDefault="00E53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09F1" w14:textId="77777777" w:rsidR="00E53649" w:rsidRDefault="00E53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F003" w14:textId="77777777" w:rsidR="00C05052" w:rsidRDefault="00E53649">
      <w:r>
        <w:separator/>
      </w:r>
    </w:p>
  </w:footnote>
  <w:footnote w:type="continuationSeparator" w:id="0">
    <w:p w14:paraId="0A6DE886" w14:textId="77777777" w:rsidR="00C05052" w:rsidRDefault="00E53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32C7" w14:textId="77777777" w:rsidR="00E53649" w:rsidRDefault="00E53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16E6" w14:textId="77777777" w:rsidR="00E53649" w:rsidRDefault="00E53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78A8" w14:textId="77777777" w:rsidR="00E53649" w:rsidRDefault="00E53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D82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887C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062C1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77214247">
    <w:abstractNumId w:val="0"/>
  </w:num>
  <w:num w:numId="2" w16cid:durableId="141191329">
    <w:abstractNumId w:val="1"/>
  </w:num>
  <w:num w:numId="3" w16cid:durableId="796683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3524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3099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9973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083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52"/>
    <w:rsid w:val="005B5FB7"/>
    <w:rsid w:val="007D6D3F"/>
    <w:rsid w:val="00C05052"/>
    <w:rsid w:val="00E5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BDC6"/>
  <w15:docId w15:val="{8FA73259-AC03-4FA4-BA58-86054B74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536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3649"/>
  </w:style>
  <w:style w:type="paragraph" w:styleId="Footer">
    <w:name w:val="footer"/>
    <w:basedOn w:val="Normal"/>
    <w:link w:val="FooterChar"/>
    <w:unhideWhenUsed/>
    <w:rsid w:val="00E536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iime2.org/2022.8/install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iime2.org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ew.qiime2.c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iew.qiime2.c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quaMetrics/aquaman/tree/main/inst/extdat/qiime2-bash-scri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run the Bioinformatics Pipeline</dc:title>
  <dc:creator>Foster, Tim</dc:creator>
  <cp:keywords/>
  <cp:lastModifiedBy>Foster, Tim</cp:lastModifiedBy>
  <cp:revision>3</cp:revision>
  <dcterms:created xsi:type="dcterms:W3CDTF">2023-03-09T14:27:00Z</dcterms:created>
  <dcterms:modified xsi:type="dcterms:W3CDTF">2023-09-15T15:36:00Z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vignette">
    <vt:lpwstr>% % %</vt:lpwstr>
  </property>
  <property fmtid="{D5CDD505-2E9C-101B-9397-08002B2CF9AE}" pid="5" name="MSIP_Label_ea4fd52f-9814-4cae-aa53-0ea7b16cd381_Enabled">
    <vt:lpwstr>true</vt:lpwstr>
  </property>
  <property fmtid="{D5CDD505-2E9C-101B-9397-08002B2CF9AE}" pid="6" name="MSIP_Label_ea4fd52f-9814-4cae-aa53-0ea7b16cd381_SetDate">
    <vt:lpwstr>2023-03-09T14:26:28Z</vt:lpwstr>
  </property>
  <property fmtid="{D5CDD505-2E9C-101B-9397-08002B2CF9AE}" pid="7" name="MSIP_Label_ea4fd52f-9814-4cae-aa53-0ea7b16cd381_Method">
    <vt:lpwstr>Privileged</vt:lpwstr>
  </property>
  <property fmtid="{D5CDD505-2E9C-101B-9397-08002B2CF9AE}" pid="8" name="MSIP_Label_ea4fd52f-9814-4cae-aa53-0ea7b16cd381_Name">
    <vt:lpwstr>Official General</vt:lpwstr>
  </property>
  <property fmtid="{D5CDD505-2E9C-101B-9397-08002B2CF9AE}" pid="9" name="MSIP_Label_ea4fd52f-9814-4cae-aa53-0ea7b16cd381_SiteId">
    <vt:lpwstr>5cf26d65-cf46-4c72-ba82-7577d9c2d7ab</vt:lpwstr>
  </property>
  <property fmtid="{D5CDD505-2E9C-101B-9397-08002B2CF9AE}" pid="10" name="MSIP_Label_ea4fd52f-9814-4cae-aa53-0ea7b16cd381_ActionId">
    <vt:lpwstr>6e3cd78c-d061-480d-a35e-b0d2b775a0f5</vt:lpwstr>
  </property>
  <property fmtid="{D5CDD505-2E9C-101B-9397-08002B2CF9AE}" pid="11" name="MSIP_Label_ea4fd52f-9814-4cae-aa53-0ea7b16cd381_ContentBits">
    <vt:lpwstr>3</vt:lpwstr>
  </property>
</Properties>
</file>