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StayPulse</w:t>
      </w:r>
    </w:p>
    <w:p>
      <w:pPr>
        <w:pBdr>
          <w:bottom w:val="single" w:color="2F5496" w:sz="12" w:space="6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Solution Architecture</w:t>
      </w:r>
    </w:p>
    <w:p>
      <w:pPr>
        <w:spacing w:after="200" w:before="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Phase 4: Project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StayPulse: Hotel Booking and Property Management Web Application (MERN stack)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4: Project Design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Solution Architecture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1.0, 28 October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Basis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Inspection of the uploaded StayPulse source repository. Statements are tagged as implemented, partial, proposed, assumption, or not verified.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1. System Architecture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StayPulse uses a three-tier architecture: a React single-page application in the browser, a stateless Node.js and Express REST API, and a MongoDB database plus a local folder for images.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362450" cy="7677150"/>
            <wp:effectExtent t="0" r="0" b="0" l="0"/>
            <wp:docPr id="1" name="arch.png" descr="System architecture of StayPulse" title="System architecture of StayPu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Figure 1: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System architecture of StayPulse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2. Frontend Architecture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24450" cy="4610100"/>
            <wp:effectExtent t="0" r="0" b="0" l="0"/>
            <wp:docPr id="1" name="fe.png" descr="Frontend structure and routing" title="Frontend structure and ro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Figure 2: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Frontend structure and routing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App.jsx wraps the application in ThemeProvider, AuthProvider and BrowserRouter. ProtectedRoute checks the user held in AuthContext against the allowed roles and redirects to /login or /unauthorized. All API calls go through services/api.js, which attaches the stored JWT as a bearer token and clears it on a 401 response. Styling uses Tailwind CSS with a dark mode toggle.</w:t>
      </w:r>
    </w:p>
    <w:p>
      <w:pPr>
        <w:pBdr>
          <w:left w:val="single" w:color="C55A11" w:sz="24" w:space="8"/>
        </w:pBdr>
        <w:shd w:fill="FFF4E5" w:val="clear"/>
        <w:spacing w:after="160" w:before="80" w:line="264"/>
        <w:ind w:left="160" w:right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Limitation:</w:t>
      </w:r>
      <w:r>
        <w:rPr>
          <w:rFonts w:ascii="Calibri" w:cs="Calibri" w:eastAsia="Calibri" w:hAnsi="Calibri"/>
          <w:sz w:val="20"/>
          <w:szCs w:val="20"/>
        </w:rPr>
        <w:t xml:space="preserve"> AuthContext starts with a default mock guest user, and a "UI Dev Role Sandbox" banner changes the role in the browser without a token. A mock login is used when the backend is unreachable. The API still enforces roles, but these features should be removed or disabled for real deployments.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3. Backend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438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Modules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Entry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server.js, config/db.js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Load environment, connect to MongoDB, start server, graceful shutdown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app.js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helmet, CORS allow-list, body parsers (10 MB), morgan, route mounting, 404 and error handlers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Routes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auth, property, room, booking, admin, upload routes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URL mapping and middleware per route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Middleware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auth.js, notFoundHandler.js, errorHandler.js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verification, role checks, uniform error responses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auth, property, room, booking, admin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rules and database access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Models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User, Property, Room, Booking, RoomReservationSlot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Schemas, validation, indexes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Utilities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token.js, fileUpload.js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helpers; image validation and storage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4. API Communication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frontend calls the API at the base URL given by VITE_API_URL (default http://localhost:5000/api) using JSON. Responses contain a success flag and either data (for example, property, properties, booking) or a message. Typical status codes are 200, 201, 400, 401, 403, 404 and 409. The main endpoints are listed below; the health endpoint GET /api/health and three test-role endpoints under /api/test-roles also exist.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</w:rPr>
        <w:t xml:space="preserve">Authentication and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200"/>
        <w:gridCol w:w="3738"/>
      </w:tblGrid>
      <w:tr>
        <w:trPr>
          <w:cantSplit/>
          <w:tblHeader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Method and path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Access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Controller function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/api/auth/register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register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/api/auth/login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/api/auth/me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logged-in user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getMe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PUT /api/auth/profile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Any logged-in user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updateProfile</w:t>
            </w:r>
          </w:p>
        </w:tc>
      </w:tr>
    </w:tbl>
    <w:p>
      <w:pPr>
        <w:pStyle w:val="Heading3"/>
        <w:keepNext/>
        <w:spacing w:after="80" w:before="160"/>
      </w:pPr>
      <w:r>
        <w:rPr>
          <w:rFonts w:ascii="Calibri" w:cs="Calibri" w:eastAsia="Calibri" w:hAnsi="Calibri"/>
        </w:rPr>
        <w:t xml:space="preserve">Properties and rooms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200"/>
        <w:gridCol w:w="3738"/>
      </w:tblGrid>
      <w:tr>
        <w:trPr>
          <w:cantSplit/>
          <w:tblHeader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Method and path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Access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Controller function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/api/properties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getPublicProperties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/api/properties/:id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getPublicPropertyById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/api/properties/:propertyId/rooms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getRoomsByProperty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/api/properties/owner/my-properties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getMyProperties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/api/properties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createProperty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PUT, DELETE /api/properties/:id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 (own)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updateProperty, deleteProperty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/api/properties/:propertyId/rooms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 (own)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createRoom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/api/rooms/:id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getRoomById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/api/rooms/owner/my-rooms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getMyRooms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PUT, DELETE /api/rooms/:id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 (own)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updateRoom, deleteOrDeactivateRoom</w:t>
            </w:r>
          </w:p>
        </w:tc>
      </w:tr>
    </w:tbl>
    <w:p>
      <w:pPr>
        <w:pStyle w:val="Heading3"/>
        <w:keepNext/>
        <w:spacing w:after="80" w:before="160"/>
      </w:pPr>
      <w:r>
        <w:rPr>
          <w:rFonts w:ascii="Calibri" w:cs="Calibri" w:eastAsia="Calibri" w:hAnsi="Calibri"/>
        </w:rPr>
        <w:t xml:space="preserve">Bookings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200"/>
        <w:gridCol w:w="3738"/>
      </w:tblGrid>
      <w:tr>
        <w:trPr>
          <w:cantSplit/>
          <w:tblHeader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Method and path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Access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Controller function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/api/bookings/rooms/:roomId/availability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checkRoomAvailability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/api/bookings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createBooking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/api/bookings/my-bookings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getMyGuestBookings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PATCH /api/bookings/:id/cancel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 (own)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cancelBooking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/api/bookings/:id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Guest (own), Owner (own property); Admin denied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getBookingById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/api/bookings/owner/my-bookings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getOwnerBookings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/api/bookings/owner/analytics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getOwnerAnalytics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PATCH /api/bookings/owner/:id/status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Owner (own)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updateBookingStatusByOwner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/api/bookings/admin/stats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getAdminBookingStats</w:t>
            </w:r>
          </w:p>
        </w:tc>
      </w:tr>
    </w:tbl>
    <w:p>
      <w:pPr>
        <w:pStyle w:val="Heading3"/>
        <w:keepNext/>
        <w:spacing w:after="80" w:before="160"/>
      </w:pPr>
      <w:r>
        <w:rPr>
          <w:rFonts w:ascii="Calibri" w:cs="Calibri" w:eastAsia="Calibri" w:hAnsi="Calibri"/>
        </w:rPr>
        <w:t xml:space="preserve">Administration and uploads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200"/>
        <w:gridCol w:w="3738"/>
      </w:tblGrid>
      <w:tr>
        <w:trPr>
          <w:cantSplit/>
          <w:tblHeader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Method and path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Access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Controller function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/api/admin/overview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getAdminOverview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/api/admin/users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getAdminUsers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PATCH /api/admin/users/:id/status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updateUserStatus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/api/admin/properties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getAdminProperties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PATCH /api/admin/properties/:id/status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updatePropertyStatus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/api/uploads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Logged-in user; property and room images owner only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inline handler in uploadRoutes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/api/uploads/:category/:filename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Public, with privacy rules for profile photos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inline handler in uploadRoutes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5. Authentication and Authorization Flow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5924550"/>
            <wp:effectExtent t="0" r="0" b="0" l="0"/>
            <wp:docPr id="1" name="auth.png" descr="Login and protected request flow" title="Login and protected reques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Figure 3: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Login and protected request flow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6. Property Listing Approval Flow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1057275"/>
            <wp:effectExtent t="0" r="0" b="0" l="0"/>
            <wp:docPr id="1" name="propstate.png" descr="Property status lifecycle" title="Property status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Figure 4: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Property status lifecycle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owner endpoint accepts only ACTIVE and INACTIVE toggles for approved properties and rejects self-approval. The admin endpoint accepts any of the four statuses without checking the previous status. Only ACTIVE properties appear in public search, details, room lists, availability checks and bookings.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7. Booking and Availability Flow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62625" cy="7362825"/>
            <wp:effectExtent t="0" r="0" b="0" l="0"/>
            <wp:docPr id="1" name="booking.png" descr="Booking creation sequence" title="Booking creation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Figure 5: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Booking creation sequence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1057275"/>
            <wp:effectExtent t="0" r="0" b="0" l="0"/>
            <wp:docPr id="1" name="bookstate.png" descr="Booking status lifecycle" title="Booking status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Figure 6: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Booking status lifecycle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schema also defines a PENDING booking status. The create flow does not set it, but conflict queries still include it.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8. Database Architecture and Entity Relationships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486400" cy="7477125"/>
            <wp:effectExtent t="0" r="0" b="0" l="0"/>
            <wp:docPr id="1" name="er.png" descr="Entity relationship diagram (fields as defined in the Mongoose models)" title="Entity relationship diagram (fields as defined in the Mongoose model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Figure 7: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Entity relationship diagram (fields as defined in the Mongoose models)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Property also references a User through reviewedBy. Relationships are enforced by application code; MongoDB does not enforce foreign keys.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cantSplit/>
          <w:tblHeader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Index or constraint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users.email unique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account per email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bookings.bookingReference unique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 booking reference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roomreservationslots (room, dateString) unique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one reservation per room per night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roomreservationslots.expiresAt TTL (0 seconds)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Automatic removal of expired pending leases; confirmed slots have no expiry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properties (location.city, status); (owner, createdAt)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and owner lists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bookings (room, checkInDate, checkOutDate, status); (guest, createdAt); (property, createdAt)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Overlap and list queries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9. Error Handling and Security Considerations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9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Current design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Observation or recommendation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Errors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Controllers return JSON with success false and a message; errorHandler maps cast, duplicate key and validation errors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Stack traces are included unless NODE_ENV is production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with bcrypt-hashed passwords; suspended users blocked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JWT_SECRET has a code fallback; require it at start-up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authorizeRoles plus ownership checks in controllers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Good tenant isolation; admin status changes are not transition-guarded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 handling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Required-field checks and schema validation; image signature check; path traversal checks on file serving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builds RegExp from raw input; escape it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Transport and headers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helmet and CORS allow-list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 must be provided by deployment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Exposed to script injection; consider httpOnly cookies in future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Availability and abuse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Body size limit only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rate limiting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consistency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Slots with leases and compensating rollback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multi-document transactions on a standalone database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blocked from bookings and guest photos; guest phone and photo hidden in admin list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Owners see guest contact data of their own bookings by design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10. Architecture Limitations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ARCHITECTURE.md diagram includes a RateLimit box, but no rate limiter exists in the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Local file storage prevents running multiple server instances without shared storage.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architecture was documented from source reading; it was not run or load tested here.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</w:rPr>
        <w:t xml:space="preserve">Status legend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Tag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Supported by code in the repository (verified by reading the source).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 in code but incomplete, UI-only, or not wired end to end.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in the repository; suggested for future work or planning.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reasonable statement not verifiable from the repository.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Verified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Could not be confirmed (for example, tests that were not executed).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7"/>
        <w:szCs w:val="17"/>
      </w:rPr>
      <w:t xml:space="preserve"> of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Calibri" w:cs="Calibri" w:eastAsia="Calibri" w:hAnsi="Calibri"/>
        <w:color w:val="7F7F7F"/>
        <w:sz w:val="17"/>
        <w:szCs w:val="17"/>
      </w:rPr>
      <w:t xml:space="preserve">StayPulse | Solution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ce0c02044e337b3644a763c99a474b988025ed.png"/><Relationship Id="rId10" Type="http://schemas.openxmlformats.org/officeDocument/2006/relationships/image" Target="media/ac2d91459312021c084dc3dc07b2957f98fe0040.png"/><Relationship Id="rId11" Type="http://schemas.openxmlformats.org/officeDocument/2006/relationships/image" Target="media/d87a112661840404f7b9e3d4d2b6d4fc4b2c64bf.png"/><Relationship Id="rId12" Type="http://schemas.openxmlformats.org/officeDocument/2006/relationships/image" Target="media/16f457f79fe3e4e0b5eba0d5775fbf1776cb4bbb.png"/><Relationship Id="rId13" Type="http://schemas.openxmlformats.org/officeDocument/2006/relationships/image" Target="media/ff709ad269bee85b125f0e6ad1d84b39577615fc.png"/><Relationship Id="rId14" Type="http://schemas.openxmlformats.org/officeDocument/2006/relationships/image" Target="media/4782c9d99d82758fb1330bd632074c45a5897481.png"/><Relationship Id="rId15" Type="http://schemas.openxmlformats.org/officeDocument/2006/relationships/image" Target="media/55a8689ea81e2a9681da1102ca9003053df4633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StayPulse - Solution Architecture</dc:title>
  <dc:creator>StayPulse Documentation</dc:creator>
  <cp:lastModifiedBy>Un-named</cp:lastModifiedBy>
  <cp:revision>1</cp:revision>
  <dcterms:created xsi:type="dcterms:W3CDTF">2026-10-28T03:29:38.720Z</dcterms:created>
  <dcterms:modified xsi:type="dcterms:W3CDTF">2026-10-28T03:29:38.720Z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