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Microsoft YaHei" w:hAnsi="Microsoft YaHei"/>
          <w:b/>
          <w:color w:val="0F172A"/>
          <w:sz w:val="44"/>
        </w:rPr>
        <w:t>Hermes CLI 中文帮助手册与 Next.js 项目开发计划书</w:t>
      </w:r>
    </w:p>
    <w:p>
      <w:pPr>
        <w:pStyle w:val="Heading1"/>
        <w:spacing w:before="360" w:after="160"/>
      </w:pPr>
      <w:r>
        <w:rPr>
          <w:rFonts w:ascii="Microsoft YaHei" w:hAnsi="Microsoft YaHei"/>
          <w:b/>
          <w:color w:val="1E293B"/>
          <w:sz w:val="32"/>
        </w:rPr>
        <w:t>第一部分：Hermes CLI 全中文帮助手册</w:t>
      </w:r>
    </w:p>
    <w:p>
      <w:pPr>
        <w:spacing w:after="120"/>
      </w:pPr>
      <w:r>
        <w:t>Hermes 是由 Informal Systems 用 Rust 编写的开源 IBC（Inter-Blockchain Communication，跨链通信协议）中继器 CLI 工具。它是区块链网络架构中的核心组件，负责在多条链之间中继 IBC 数据报。</w:t>
      </w:r>
    </w:p>
    <w:p>
      <w:pPr>
        <w:spacing w:after="240"/>
      </w:pPr>
      <w:r>
        <w:t>• 官方文档地址：https://hermes.informal.systems</w:t>
        <w:br/>
        <w:t>• GitHub 仓库：https://github.com/informalsystems/hermes</w:t>
        <w:br/>
        <w:t>• 推荐版本：v1.x+</w:t>
      </w:r>
    </w:p>
    <w:p>
      <w:pPr>
        <w:pStyle w:val="Heading2"/>
        <w:spacing w:before="240" w:after="120"/>
      </w:pPr>
      <w:r>
        <w:rPr>
          <w:rFonts w:ascii="Microsoft YaHei" w:hAnsi="Microsoft YaHei"/>
          <w:b/>
          <w:color w:val="334155"/>
          <w:sz w:val="26"/>
        </w:rPr>
        <w:t>1. 全局选项 (Global Options)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1F5F9"/>
          </w:tcPr>
          <w:p>
            <w:r>
              <w:rPr>
                <w:rFonts w:ascii="Microsoft YaHei" w:hAnsi="Microsoft YaHei"/>
                <w:b/>
                <w:sz w:val="20"/>
              </w:rPr>
              <w:t>长选项</w:t>
            </w:r>
          </w:p>
        </w:tc>
        <w:tc>
          <w:tcPr>
            <w:tcW w:type="dxa" w:w="3120"/>
            <w:shd w:fill="F1F5F9"/>
          </w:tcPr>
          <w:p>
            <w:r>
              <w:rPr>
                <w:rFonts w:ascii="Microsoft YaHei" w:hAnsi="Microsoft YaHei"/>
                <w:b/>
                <w:sz w:val="20"/>
              </w:rPr>
              <w:t>短选项</w:t>
            </w:r>
          </w:p>
        </w:tc>
        <w:tc>
          <w:tcPr>
            <w:tcW w:type="dxa" w:w="3120"/>
            <w:shd w:fill="F1F5F9"/>
          </w:tcPr>
          <w:p>
            <w:r>
              <w:rPr>
                <w:rFonts w:ascii="Microsoft YaHei" w:hAnsi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--config &lt;FILE&gt;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-c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指定配置文件路径（默认：$HOME/.hermes/config.toml）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--help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-h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打印帮助信息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--json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-j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启用 JSON 格式输出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--version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-V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打印版本信息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--debug=profiling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启用性能分析调试模式（配合 time! 宏）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Microsoft YaHei" w:hAnsi="Microsoft YaHei"/>
          <w:b/>
          <w:sz w:val="26"/>
        </w:rPr>
        <w:t>2. help 命令</w:t>
      </w:r>
    </w:p>
    <w:p>
      <w:pPr>
        <w:spacing w:after="240"/>
      </w:pPr>
      <w:r>
        <w:t xml:space="preserve">官方推荐使用 </w:t>
      </w:r>
      <w:r>
        <w:rPr>
          <w:rFonts w:ascii="Courier New" w:hAnsi="Courier New"/>
          <w:b/>
        </w:rPr>
        <w:t>hermes help &lt;SUBCOMMAND&gt;</w:t>
      </w:r>
      <w:r>
        <w:t xml:space="preserve"> 而非 </w:t>
      </w:r>
      <w:r>
        <w:rPr>
          <w:rFonts w:ascii="Courier New" w:hAnsi="Courier New"/>
          <w:b/>
        </w:rPr>
        <w:t>--help</w:t>
      </w:r>
      <w:r>
        <w:t>，因为前者会显示该子命令的完整长文本帮助。</w:t>
      </w:r>
    </w:p>
    <w:p>
      <w:pPr>
        <w:pStyle w:val="Heading2"/>
        <w:spacing w:before="240" w:after="120"/>
      </w:pPr>
      <w:r>
        <w:rPr>
          <w:rFonts w:ascii="Microsoft YaHei" w:hAnsi="Microsoft YaHei"/>
          <w:b/>
          <w:sz w:val="26"/>
        </w:rPr>
        <w:t>3. 顶层子命令与工作流</w:t>
      </w:r>
    </w:p>
    <w:p>
      <w:pPr>
        <w:pStyle w:val="ListBullet"/>
        <w:spacing w:after="80"/>
      </w:pPr>
      <w:r>
        <w:rPr>
          <w:rFonts w:ascii="Microsoft YaHei" w:hAnsi="Microsoft YaHei"/>
          <w:b/>
        </w:rPr>
        <w:t xml:space="preserve">start: </w:t>
      </w:r>
      <w:r>
        <w:t>以多链模式启动中继器，监听配置链上的 IBC 事件并中继数据包。</w:t>
      </w:r>
    </w:p>
    <w:p>
      <w:pPr>
        <w:pStyle w:val="ListBullet"/>
        <w:spacing w:after="80"/>
      </w:pPr>
      <w:r>
        <w:rPr>
          <w:rFonts w:ascii="Microsoft YaHei" w:hAnsi="Microsoft YaHei"/>
          <w:b/>
        </w:rPr>
        <w:t xml:space="preserve">config: </w:t>
      </w:r>
      <w:r>
        <w:t>验证（config validate）或自动生成（config auto）配置文件。</w:t>
      </w:r>
    </w:p>
    <w:p>
      <w:pPr>
        <w:pStyle w:val="ListBullet"/>
        <w:spacing w:after="80"/>
      </w:pPr>
      <w:r>
        <w:rPr>
          <w:rFonts w:ascii="Microsoft YaHei" w:hAnsi="Microsoft YaHei"/>
          <w:b/>
        </w:rPr>
        <w:t xml:space="preserve">keys: </w:t>
      </w:r>
      <w:r>
        <w:t>密钥管理：keys add (添加/恢复密钥)、keys list (列出密钥)、keys delete (删除密钥)、keys balance (查询余额)。</w:t>
      </w:r>
    </w:p>
    <w:p>
      <w:pPr>
        <w:pStyle w:val="ListBullet"/>
        <w:spacing w:after="80"/>
      </w:pPr>
      <w:r>
        <w:rPr>
          <w:rFonts w:ascii="Microsoft YaHei" w:hAnsi="Microsoft YaHei"/>
          <w:b/>
        </w:rPr>
        <w:t xml:space="preserve">health-check: </w:t>
      </w:r>
      <w:r>
        <w:t>对配置中的所有链进行连接、RPC、gRPC 端口和版本兼容性的健康检查。</w:t>
      </w:r>
    </w:p>
    <w:p>
      <w:pPr>
        <w:pStyle w:val="ListBullet"/>
        <w:spacing w:after="80"/>
      </w:pPr>
      <w:r>
        <w:rPr>
          <w:rFonts w:ascii="Microsoft YaHei" w:hAnsi="Microsoft YaHei"/>
          <w:b/>
        </w:rPr>
        <w:t xml:space="preserve">create: </w:t>
      </w:r>
      <w:r>
        <w:t>在链上创建 IBC 对象：create client (客户端)、create connection (连接)、create channel (通道)。</w:t>
      </w:r>
    </w:p>
    <w:p>
      <w:pPr>
        <w:pStyle w:val="ListBullet"/>
        <w:spacing w:after="80"/>
      </w:pPr>
      <w:r>
        <w:rPr>
          <w:rFonts w:ascii="Microsoft YaHei" w:hAnsi="Microsoft YaHei"/>
          <w:b/>
        </w:rPr>
        <w:t xml:space="preserve">query: </w:t>
      </w:r>
      <w:r>
        <w:t>查询命令：支持查询 clients, connections, channels, 以及数据包状态（packet commitments, pending, pending-sends, pending-acks）。</w:t>
      </w:r>
    </w:p>
    <w:p>
      <w:pPr>
        <w:pStyle w:val="ListBullet"/>
        <w:spacing w:after="80"/>
      </w:pPr>
      <w:r>
        <w:rPr>
          <w:rFonts w:ascii="Microsoft YaHei" w:hAnsi="Microsoft YaHei"/>
          <w:b/>
        </w:rPr>
        <w:t xml:space="preserve">tx: </w:t>
      </w:r>
      <w:r>
        <w:t>发送交易：如 tx upgrade-chain 发送链升级计划（低级内部 tx raw 命令在 v1.x 已废弃集成）。</w:t>
      </w:r>
    </w:p>
    <w:p>
      <w:pPr>
        <w:pStyle w:val="ListBullet"/>
        <w:spacing w:after="80"/>
      </w:pPr>
      <w:r>
        <w:rPr>
          <w:rFonts w:ascii="Microsoft YaHei" w:hAnsi="Microsoft YaHei"/>
          <w:b/>
        </w:rPr>
        <w:t xml:space="preserve">clear: </w:t>
      </w:r>
      <w:r>
        <w:t>clear packets 清理指定通道上未处理的数据包。</w:t>
      </w:r>
    </w:p>
    <w:p>
      <w:pPr>
        <w:pStyle w:val="ListBullet"/>
        <w:spacing w:after="80"/>
      </w:pPr>
      <w:r>
        <w:rPr>
          <w:rFonts w:ascii="Microsoft YaHei" w:hAnsi="Microsoft YaHei"/>
          <w:b/>
        </w:rPr>
        <w:t xml:space="preserve">listen: </w:t>
      </w:r>
      <w:r>
        <w:t>连接到指定链并实时打印 IBC 事件。</w:t>
      </w:r>
    </w:p>
    <w:p>
      <w:pPr>
        <w:pStyle w:val="ListBullet"/>
        <w:spacing w:after="80"/>
      </w:pPr>
      <w:r>
        <w:rPr>
          <w:rFonts w:ascii="Microsoft YaHei" w:hAnsi="Microsoft YaHei"/>
          <w:b/>
        </w:rPr>
        <w:t xml:space="preserve">misbehaviour: </w:t>
      </w:r>
      <w:r>
        <w:t>异常行为检测，监测轻客户端分叉并向链上提交证据。</w:t>
      </w:r>
    </w:p>
    <w:p>
      <w:pPr>
        <w:pStyle w:val="ListBullet"/>
        <w:spacing w:after="80"/>
      </w:pPr>
      <w:r>
        <w:rPr>
          <w:rFonts w:ascii="Microsoft YaHei" w:hAnsi="Microsoft YaHei"/>
          <w:b/>
        </w:rPr>
        <w:t xml:space="preserve">update / upgrade: </w:t>
      </w:r>
      <w:r>
        <w:t>更新或升级客户端。</w:t>
      </w:r>
    </w:p>
    <w:p>
      <w:pPr>
        <w:pStyle w:val="ListBullet"/>
        <w:spacing w:after="80"/>
      </w:pPr>
      <w:r>
        <w:rPr>
          <w:rFonts w:ascii="Microsoft YaHei" w:hAnsi="Microsoft YaHei"/>
          <w:b/>
        </w:rPr>
        <w:t xml:space="preserve">completions: </w:t>
      </w:r>
      <w:r>
        <w:t>生成 Shell (bash, zsh, fish) 的自动补全脚本。</w:t>
      </w:r>
    </w:p>
    <w:p>
      <w:pPr>
        <w:spacing w:after="240"/>
      </w:pPr>
    </w:p>
    <w:p>
      <w:pPr>
        <w:pStyle w:val="Heading2"/>
        <w:spacing w:before="240" w:after="120"/>
      </w:pPr>
      <w:r>
        <w:rPr>
          <w:rFonts w:ascii="Microsoft YaHei" w:hAnsi="Microsoft YaHei"/>
          <w:b/>
          <w:sz w:val="26"/>
        </w:rPr>
        <w:t>4. 内部高级命令与调试</w:t>
      </w:r>
    </w:p>
    <w:p>
      <w:pPr>
        <w:spacing w:after="80"/>
      </w:pPr>
      <w:r>
        <w:t>• 运行时动态调整日志级别：</w:t>
      </w:r>
    </w:p>
    <w:p>
      <w:pPr>
        <w:spacing w:after="120"/>
        <w:ind w:left="576"/>
      </w:pPr>
      <w:r>
        <w:rPr>
          <w:rFonts w:ascii="Courier New" w:hAnsi="Courier New"/>
          <w:sz w:val="19"/>
        </w:rPr>
        <w:t>hermes logs set-log-level --log-filter ibc --log-level debug</w:t>
        <w:br/>
        <w:t>hermes logs set-log-level --log-level info</w:t>
      </w:r>
    </w:p>
    <w:p>
      <w:pPr>
        <w:spacing w:after="240"/>
      </w:pPr>
      <w:r>
        <w:t>• 性能分析（Profiling）：通过 `--debug=profiling` 全局参数启动中继器，在控制台输出各阶段的耗时。</w:t>
      </w:r>
    </w:p>
    <w:p>
      <w:pPr>
        <w:pStyle w:val="Heading1"/>
        <w:spacing w:before="360" w:after="160"/>
      </w:pPr>
      <w:r>
        <w:rPr>
          <w:rFonts w:ascii="Microsoft YaHei" w:hAnsi="Microsoft YaHei"/>
          <w:b/>
          <w:color w:val="1E293B"/>
          <w:sz w:val="32"/>
        </w:rPr>
        <w:t>第二部分：Next.js 项目开发计划书</w:t>
      </w:r>
    </w:p>
    <w:p>
      <w:pPr>
        <w:spacing w:after="240"/>
      </w:pPr>
      <w:r>
        <w:t>本计划旨在设计和构建一个高可用的 Next.js 官方版本号切换文档展示站，该网站将支持在多版本文档之间切换，并且深度集成对上游（如 Hermes CLI 手册）的自动同步与发布。</w:t>
      </w:r>
    </w:p>
    <w:p>
      <w:pPr>
        <w:pStyle w:val="Heading2"/>
        <w:spacing w:before="240" w:after="120"/>
      </w:pPr>
      <w:r>
        <w:rPr>
          <w:rFonts w:ascii="Microsoft YaHei" w:hAnsi="Microsoft YaHei"/>
          <w:b/>
          <w:sz w:val="26"/>
        </w:rPr>
        <w:t>1. 技术选型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1F5F9"/>
          </w:tcPr>
          <w:p>
            <w:r>
              <w:rPr>
                <w:rFonts w:ascii="Microsoft YaHei" w:hAnsi="Microsoft YaHei"/>
                <w:b/>
              </w:rPr>
              <w:t>类别</w:t>
            </w:r>
          </w:p>
        </w:tc>
        <w:tc>
          <w:tcPr>
            <w:tcW w:type="dxa" w:w="3120"/>
            <w:shd w:fill="F1F5F9"/>
          </w:tcPr>
          <w:p>
            <w:r>
              <w:rPr>
                <w:rFonts w:ascii="Microsoft YaHei" w:hAnsi="Microsoft YaHei"/>
                <w:b/>
              </w:rPr>
              <w:t>选型</w:t>
            </w:r>
          </w:p>
        </w:tc>
        <w:tc>
          <w:tcPr>
            <w:tcW w:type="dxa" w:w="3120"/>
            <w:shd w:fill="F1F5F9"/>
          </w:tcPr>
          <w:p>
            <w:r>
              <w:rPr>
                <w:rFonts w:ascii="Microsoft YaHei" w:hAnsi="Microsoft YaHei"/>
                <w:b/>
              </w:rPr>
              <w:t>理由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前端框架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Next.js 15 (App Router)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出色的 SSG &amp; ISR 静态生成和增量再生能力，天然适合多版本文档路由。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语言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TypeScript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严格定义文档的 frontmatter 和路由参数类型，确保多版本切换的安全性。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渲染引擎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next-mdx-remote / Contentlayer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支持强大的 MDX 交互式文档渲染、Shiki 代码高亮和目录自动解析。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样式框架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Tailwind CSS + shadcn/ui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极简现代风，原生暗黑模式支持，可无缝集成各种交互式UI组件。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版本路由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Dynamic Route [version]/[...slug]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通过动态参数实现优雅的 URL 版本隔离，如 /v1.10/commands。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全文搜索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Fuse.js (本地) / Algolia (生产)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支持多版本感知的智能分级检索（Command Palette 体验）。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Microsoft YaHei" w:hAnsi="Microsoft YaHei"/>
          <w:b/>
          <w:sz w:val="26"/>
        </w:rPr>
        <w:t>2. 文档自动更新与同步方案 (Auto-Update)</w:t>
      </w:r>
    </w:p>
    <w:p>
      <w:pPr>
        <w:spacing w:after="160"/>
      </w:pPr>
      <w:r>
        <w:t>为保持文档站与官方/上游软件发布的完全实时同步，项目设计了全自动化的发布流水线（CI/CD Pipeline），无需任何人工干预即可无感更新。</w:t>
      </w:r>
    </w:p>
    <w:p>
      <w:pPr>
        <w:pStyle w:val="ListBullet"/>
        <w:spacing w:after="80"/>
      </w:pPr>
      <w:r>
        <w:rPr>
          <w:b/>
        </w:rPr>
        <w:t xml:space="preserve">版本检测 (Version Checking): </w:t>
      </w:r>
      <w:r>
        <w:t>通过 GitHub API 每天定时或在 Release 触发 Webhook 时，抓取最新的 Release tag_name（如 v1.10），并将其与本地 versions.json 配置文件比对。</w:t>
      </w:r>
    </w:p>
    <w:p>
      <w:pPr>
        <w:pStyle w:val="ListBullet"/>
        <w:spacing w:after="80"/>
      </w:pPr>
      <w:r>
        <w:rPr>
          <w:b/>
        </w:rPr>
        <w:t xml:space="preserve">文档抓取 (Document Fetching): </w:t>
      </w:r>
      <w:r>
        <w:t>脚本自动 clone/pull 上游仓库中的 Markdown 文件，使用正则或脚本自动翻译/排版，并转化为对应的 MDX 格式保存至本地 content/[version] 路径。</w:t>
      </w:r>
    </w:p>
    <w:p>
      <w:pPr>
        <w:pStyle w:val="ListBullet"/>
        <w:spacing w:after="80"/>
      </w:pPr>
      <w:r>
        <w:rPr>
          <w:b/>
        </w:rPr>
        <w:t xml:space="preserve">增量静态再生 (ISR): </w:t>
      </w:r>
      <w:r>
        <w:t>配合 Next.js 15 的 revalidatePath() API，无需重新构建整个站点，仅对更改的页面进行增量再生，页面更新延时低于 1 秒。</w:t>
      </w:r>
    </w:p>
    <w:p>
      <w:pPr>
        <w:pStyle w:val="ListBullet"/>
        <w:spacing w:after="240"/>
      </w:pPr>
      <w:r>
        <w:rPr>
          <w:b/>
        </w:rPr>
        <w:t xml:space="preserve">搜索索引同步 (Search Indexing): </w:t>
      </w:r>
      <w:r>
        <w:t>更新文档后，自动调用脚本生成新的 Fuse.js 索引并提交到 Algolia 平台，确保用户搜索最新版本能立即得到准确结果。</w:t>
      </w:r>
    </w:p>
    <w:p>
      <w:pPr>
        <w:pStyle w:val="Heading2"/>
        <w:spacing w:before="240" w:after="120"/>
      </w:pPr>
      <w:r>
        <w:rPr>
          <w:rFonts w:ascii="Microsoft YaHei" w:hAnsi="Microsoft YaHei"/>
          <w:b/>
          <w:sz w:val="26"/>
        </w:rPr>
        <w:t>3. 项目里程碑与交付计划 (28天)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1F5F9"/>
          </w:tcPr>
          <w:p>
            <w:r>
              <w:rPr>
                <w:rFonts w:ascii="Microsoft YaHei" w:hAnsi="Microsoft YaHei"/>
                <w:b/>
              </w:rPr>
              <w:t>时间节点</w:t>
            </w:r>
          </w:p>
        </w:tc>
        <w:tc>
          <w:tcPr>
            <w:tcW w:type="dxa" w:w="3120"/>
            <w:shd w:fill="F1F5F9"/>
          </w:tcPr>
          <w:p>
            <w:r>
              <w:rPr>
                <w:rFonts w:ascii="Microsoft YaHei" w:hAnsi="Microsoft YaHei"/>
                <w:b/>
              </w:rPr>
              <w:t>里程碑任务</w:t>
            </w:r>
          </w:p>
        </w:tc>
        <w:tc>
          <w:tcPr>
            <w:tcW w:type="dxa" w:w="3120"/>
            <w:shd w:fill="F1F5F9"/>
          </w:tcPr>
          <w:p>
            <w:r>
              <w:rPr>
                <w:rFonts w:ascii="Microsoft YaHei" w:hAnsi="Microsoft YaHei"/>
                <w:b/>
              </w:rPr>
              <w:t>核心交付物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第 1 周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项目初始化与版本路由搭建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Next.js 15 基础脚手架，实现 [version]/[...slug] 的优雅动态路由。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第 2 周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MDX 渲染与文档抓取脚本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支持代码 Shiki 高亮、TOC 自动生成和一键拉取上游文档脚本。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第 3 周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UI/UX 精细化与搜索集成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版本切换下拉组件、响应式侧边导航、Cmd+K 搜索面板。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第 4 周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自动更新流水线与生产部署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/>
                <w:sz w:val="19"/>
              </w:rPr>
              <w:t>实现 GitHub Actions 自动更新闭环，项目正式发布上线至 Vercel。</w:t>
            </w:r>
          </w:p>
        </w:tc>
      </w:tr>
    </w:tbl>
    <w:p>
      <w:pPr>
        <w:spacing w:after="480"/>
      </w:pPr>
    </w:p>
    <w:p>
      <w:pPr>
        <w:jc w:val="right"/>
      </w:pPr>
      <w:r>
        <w:rPr>
          <w:rFonts w:ascii="Microsoft YaHei" w:hAnsi="Microsoft YaHei"/>
          <w:i/>
          <w:color w:val="999999"/>
          <w:sz w:val="17"/>
        </w:rPr>
        <w:t>报告生成时间：2026年6月29日 | 系统：Tabbit 智能浏览器代理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