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ARA Framework</w:t>
      </w:r>
    </w:p>
    <w:p>
      <w:pPr>
        <w:jc w:val="center"/>
      </w:pPr>
      <w:r>
        <w:rPr>
          <w:sz w:val="32"/>
        </w:rPr>
        <w:t>A Practitioner's Guide</w:t>
      </w:r>
    </w:p>
    <w:p/>
    <w:p>
      <w:pPr>
        <w:jc w:val="center"/>
      </w:pPr>
      <w:r>
        <w:rPr>
          <w:i/>
          <w:sz w:val="22"/>
        </w:rPr>
        <w:t>Companion document to ARA Framework v2 (Academic Paper)</w:t>
        <w:br/>
        <w:t>For practitioner use — not intended as a standalone academic reference.</w:t>
      </w:r>
    </w:p>
    <w:p>
      <w:r>
        <w:br w:type="page"/>
      </w:r>
    </w:p>
    <w:p>
      <w:pPr>
        <w:pStyle w:val="Heading1"/>
      </w:pPr>
      <w:r>
        <w:t>1. Start Here</w:t>
      </w:r>
    </w:p>
    <w:p>
      <w:r>
        <w:t>This guide is a companion to the ARA Framework v2 academic paper. Where the academic paper establishes the theoretical basis for ARA, this guide gives you practical entry points — what to do first, how to build a consistent observational practice, and how to use the diagnostic tools introduced in the paper's appendices.</w:t>
      </w:r>
    </w:p>
    <w:p>
      <w:r>
        <w:t>You do not need to read the full academic paper before beginning. However, the more you engage with the underlying framework, the more the tools in this guide will offer. The academic paper explains why these practices work; this guide explains how to apply them.</w:t>
      </w:r>
    </w:p>
    <w:p/>
    <w:p>
      <w:pPr>
        <w:pStyle w:val="Heading2"/>
      </w:pPr>
      <w:r>
        <w:t>Which Profile Fits You?</w:t>
      </w:r>
    </w:p>
    <w:p>
      <w:pPr>
        <w:pStyle w:val="Heading3"/>
      </w:pPr>
      <w:r>
        <w:t>Profile A — New or Early-Stage Keeper (system under 12 months old)</w:t>
      </w:r>
    </w:p>
    <w:p>
      <w:r>
        <w:t>Start with Section 2 (Minimum Viable Practice) and Section 3 (Observation Journal). The phase framework will help you understand where your system currently is and avoid the most common early-stage mistakes: adding too much too soon, intervening before the system can show you what it needs, and confusing normal early instability with a problem that requires fixing.</w:t>
      </w:r>
    </w:p>
    <w:p>
      <w:r>
        <w:rPr>
          <w:i/>
        </w:rPr>
        <w:t>Recommended reading in the academic paper: Section 4 (Phases), Section 5.2.2 (Capacity Before Ambition).</w:t>
      </w:r>
    </w:p>
    <w:p>
      <w:pPr>
        <w:pStyle w:val="Heading3"/>
      </w:pPr>
      <w:r>
        <w:t>Profile B — Experienced Keeper with an Established System</w:t>
      </w:r>
    </w:p>
    <w:p>
      <w:r>
        <w:t>Start with Section 4 (Decision Aid) and Section 5 (Using the Diagnostic Framework). You likely already recognise many of the patterns ARA describes. The diagnostic tools give you a structured language for what you observe — and a systematic way to trace recurring problems back to their origin rather than treating symptoms repeatedly.</w:t>
      </w:r>
    </w:p>
    <w:p>
      <w:r>
        <w:rPr>
          <w:i/>
        </w:rPr>
        <w:t>Recommended reading in the academic paper: Section 5 (Alignment Principles), Appendix A.</w:t>
      </w:r>
    </w:p>
    <w:p>
      <w:pPr>
        <w:pStyle w:val="Heading3"/>
      </w:pPr>
      <w:r>
        <w:t>Profile C — Keeper Experiencing Recurring Instability Despite Good Practice</w:t>
      </w:r>
    </w:p>
    <w:p>
      <w:r>
        <w:t>Start with Section 5 (Using the Diagnostic Framework), specifically the Pre-Intervention Reasoning Template (Appendix A.3 of the academic paper) and the Origin Before Expression principle (Section 5.2.5 of the academic paper). Recurring instability that does not respond to targeted intervention is often a symptom of misalignment originating in a different domain or rhythm than the one being treated.</w:t>
      </w:r>
    </w:p>
    <w:p>
      <w:r>
        <w:rPr>
          <w:i/>
        </w:rPr>
        <w:t>Recommended reading in the academic paper: Section 5.2.4 (Observation Before Correction), Section 5.2.5 (Origin Before Expression), Appendix A.3.</w:t>
      </w:r>
    </w:p>
    <w:p>
      <w:pPr>
        <w:pStyle w:val="Heading3"/>
      </w:pPr>
      <w:r>
        <w:t>Profile D — Marine or Reef Keeper</w:t>
      </w:r>
    </w:p>
    <w:p>
      <w:r>
        <w:t>The ARA framework's rhythms, phases, and alignment principles apply to marine and reef systems, though the specific expressions differ substantially from the freshwater-centric examples in the academic paper. Begin with Section 2 and Section 3 of this guide, and read Appendix B of the academic paper alongside the main text. Where examples in the academic paper describe freshwater scenarios, apply the translation mapping in Appendix B to identify the equivalent reef expression.</w:t>
      </w:r>
    </w:p>
    <w:p>
      <w:r>
        <w:br w:type="page"/>
      </w:r>
    </w:p>
    <w:p>
      <w:pPr>
        <w:pStyle w:val="Heading1"/>
      </w:pPr>
      <w:r>
        <w:t>2. Minimum Viable ARA Practice</w:t>
      </w:r>
    </w:p>
    <w:p>
      <w:r>
        <w:t>The most consistent finding from ARA's pattern-recognition approach is that small, consistent observational practice produces better ecological outcomes than large, occasional intensive effort — not just in system stability, but in the keeper's ability to understand and anticipate their system's behavior over time.</w:t>
      </w:r>
    </w:p>
    <w:p>
      <w:r>
        <w:t>The minimum viable ARA practice is a single habit. Everything else in this guide builds from it.</w:t>
      </w:r>
    </w:p>
    <w:p/>
    <w:p>
      <w:pPr>
        <w:pStyle w:val="Heading2"/>
      </w:pPr>
      <w:r>
        <w:t>The Core Habit: Five Minutes Before Any Intervention</w:t>
      </w:r>
    </w:p>
    <w:p>
      <w:r>
        <w:rPr>
          <w:b/>
        </w:rPr>
        <w:t>Before adding a chemical, performing a water change, adjusting equipment, or responding to any visible symptom — spend five minutes observing the system without acting. Record three observations using the journal template in Section 3.</w:t>
      </w:r>
    </w:p>
    <w:p/>
    <w:p>
      <w:r>
        <w:t>This single practice operationalises two of ARA's five alignment principles simultaneously:</w:t>
      </w:r>
    </w:p>
    <w:p>
      <w:pPr>
        <w:pStyle w:val="ListBullet"/>
      </w:pPr>
      <w:r>
        <w:t>Observation Before Correction: observation precedes any corrective action.</w:t>
      </w:r>
    </w:p>
    <w:p>
      <w:pPr>
        <w:pStyle w:val="ListBullet"/>
      </w:pPr>
      <w:r>
        <w:t>Timing Before Technique: the act of pausing creates the space to assess whether now is the right moment — and whether intervention is needed at all.</w:t>
      </w:r>
    </w:p>
    <w:p/>
    <w:p>
      <w:r>
        <w:t>The five-minute observation is not a delay — it is the beginning of diagnosis. Many interventions that worsen a situation would not have been made if the keeper had spent five minutes watching first. A parameter reading tells you where a value is. Five minutes of observation tells you what the system is doing — which is what you need to know before deciding whether to act.</w:t>
      </w:r>
    </w:p>
    <w:p/>
    <w:p>
      <w:pPr>
        <w:pStyle w:val="Heading2"/>
      </w:pPr>
      <w:r>
        <w:t>How to Begin</w:t>
      </w:r>
    </w:p>
    <w:p>
      <w:pPr>
        <w:pStyle w:val="ListNumber"/>
      </w:pPr>
      <w:r>
        <w:t>Start with this single habit only. Do not attempt to implement the full framework at once.</w:t>
      </w:r>
    </w:p>
    <w:p>
      <w:pPr>
        <w:pStyle w:val="ListNumber"/>
      </w:pPr>
      <w:r>
        <w:t>Apply the five-minute observation every time you intend to act on the system.</w:t>
      </w:r>
    </w:p>
    <w:p>
      <w:pPr>
        <w:pStyle w:val="ListNumber"/>
      </w:pPr>
      <w:r>
        <w:t>Record three observations in the journal (Section 3) before acting. They do not need to be significant. The habit of recording is more important than the content initially.</w:t>
      </w:r>
    </w:p>
    <w:p>
      <w:pPr>
        <w:pStyle w:val="ListNumber"/>
      </w:pPr>
      <w:r>
        <w:t>After four weeks of consistent practice, the patterns in your journal will begin to make the other tools in this guide meaningful.</w:t>
      </w:r>
    </w:p>
    <w:p/>
    <w:p>
      <w:pPr>
        <w:pStyle w:val="Heading2"/>
      </w:pPr>
      <w:r>
        <w:t>Why Start Here, Not Elsewhere</w:t>
      </w:r>
    </w:p>
    <w:p>
      <w:r>
        <w:t>The ARA framework introduces five rhythms, three phases, seven domains, and five principles. Attempting to track all of these simultaneously before building an observational baseline produces the outcome the framework is designed to prevent: complexity that replaces observation with theory. The observation habit comes first because everything else in the framework depends on pattern data that only consistent observation can produce.</w:t>
      </w:r>
    </w:p>
    <w:p>
      <w:r>
        <w:br w:type="page"/>
      </w:r>
    </w:p>
    <w:p>
      <w:pPr>
        <w:pStyle w:val="Heading1"/>
      </w:pPr>
      <w:r>
        <w:t>3. Observation Journal Template</w:t>
      </w:r>
    </w:p>
    <w:p>
      <w:r>
        <w:t>The ARA observation journal is a pattern log, not a parameter log. Parameter logs record values at a point in time. Pattern logs record trends, behaviors, and relationships across time. Parameter values have meaning in the context of pattern; in isolation, they are far less useful.</w:t>
      </w:r>
    </w:p>
    <w:p>
      <w:r>
        <w:t>The templates below are designed to be used as printed forms, copied into a notebook, or adapted into a digital format. The structure matters more than the medium.</w:t>
      </w:r>
    </w:p>
    <w:p/>
    <w:p>
      <w:pPr>
        <w:pStyle w:val="Heading2"/>
      </w:pPr>
      <w:r>
        <w:t>Weekly Observation Record</w:t>
      </w:r>
    </w:p>
    <w:p>
      <w:r>
        <w:rPr>
          <w:b/>
        </w:rPr>
        <w:t>Date:</w:t>
      </w:r>
    </w:p>
    <w:p>
      <w:r>
        <w:t>_______________________________________________</w:t>
      </w:r>
    </w:p>
    <w:p>
      <w:r>
        <w:rPr>
          <w:b/>
        </w:rPr>
        <w:t>System phase (current assessment):</w:t>
      </w:r>
      <w:r>
        <w:t xml:space="preserve">  Early  /  Developing  /  Mature  /  Uncertain</w:t>
      </w:r>
    </w:p>
    <w:p>
      <w:r>
        <w:t>_______________________________________________</w:t>
      </w:r>
    </w:p>
    <w:p>
      <w:r>
        <w:rPr>
          <w:b/>
        </w:rPr>
        <w:t>Observation 1 (describe behavior, not a measurement):</w:t>
      </w:r>
    </w:p>
    <w:p>
      <w:r>
        <w:t>_______________________________________________</w:t>
      </w:r>
    </w:p>
    <w:p>
      <w:r>
        <w:rPr>
          <w:b/>
        </w:rPr>
        <w:t>Observation 2:</w:t>
      </w:r>
    </w:p>
    <w:p>
      <w:r>
        <w:t>_______________________________________________</w:t>
      </w:r>
    </w:p>
    <w:p>
      <w:r>
        <w:rPr>
          <w:b/>
        </w:rPr>
        <w:t>Observation 3:</w:t>
      </w:r>
    </w:p>
    <w:p>
      <w:r>
        <w:t>_______________________________________________</w:t>
      </w:r>
    </w:p>
    <w:p>
      <w:r>
        <w:rPr>
          <w:b/>
        </w:rPr>
        <w:t>Recovery since last observation:</w:t>
      </w:r>
      <w:r>
        <w:t xml:space="preserve">  What disturbances occurred this week? How did the system respond?</w:t>
      </w:r>
    </w:p>
    <w:p>
      <w:r>
        <w:t>_______________________________________________</w:t>
      </w:r>
    </w:p>
    <w:p>
      <w:r>
        <w:rPr>
          <w:b/>
        </w:rPr>
        <w:t>Any domain showing unusual behavior?:</w:t>
      </w:r>
      <w:r>
        <w:t xml:space="preserve">  Refer to Domain Friction Checklist, Appendix A.2 of the academic paper.</w:t>
      </w:r>
    </w:p>
    <w:p>
      <w:r>
        <w:t>_______________________________________________</w:t>
      </w:r>
    </w:p>
    <w:p>
      <w:r>
        <w:rPr>
          <w:b/>
        </w:rPr>
        <w:t>Pre-intervention note:</w:t>
      </w:r>
      <w:r>
        <w:t xml:space="preserve">  If you are considering any action this week, complete the Pre-Intervention Reasoning Template (Appendix A.3) before acting. Note the outcome here.</w:t>
      </w:r>
    </w:p>
    <w:p>
      <w:r>
        <w:t>_______________________________________________</w:t>
      </w:r>
    </w:p>
    <w:p/>
    <w:p>
      <w:pPr>
        <w:pStyle w:val="Heading2"/>
      </w:pPr>
      <w:r>
        <w:t>Monthly Observation Record</w:t>
      </w:r>
    </w:p>
    <w:p>
      <w:r>
        <w:rPr>
          <w:b/>
        </w:rPr>
        <w:t>Month / Period:</w:t>
      </w:r>
    </w:p>
    <w:p>
      <w:r>
        <w:t>_______________________________________________</w:t>
      </w:r>
    </w:p>
    <w:p>
      <w:r>
        <w:t>_______________________________________________</w:t>
      </w:r>
    </w:p>
    <w:p>
      <w:r>
        <w:rPr>
          <w:b/>
        </w:rPr>
        <w:t>Phase assessment:</w:t>
      </w:r>
      <w:r>
        <w:t xml:space="preserve">  Has the system's phase changed, progressed, or regressed since last month? What evidence supports this assessment?</w:t>
      </w:r>
    </w:p>
    <w:p>
      <w:r>
        <w:t>_______________________________________________</w:t>
      </w:r>
    </w:p>
    <w:p>
      <w:r>
        <w:t>_______________________________________________</w:t>
      </w:r>
    </w:p>
    <w:p>
      <w:r>
        <w:rPr>
          <w:b/>
        </w:rPr>
        <w:t>Keeper rhythm assessment:</w:t>
      </w:r>
      <w:r>
        <w:t xml:space="preserve">  Was your care schedule consistent this month? Where were the gaps, and how did the system respond to them?</w:t>
      </w:r>
    </w:p>
    <w:p>
      <w:r>
        <w:t>_______________________________________________</w:t>
      </w:r>
    </w:p>
    <w:p>
      <w:r>
        <w:t>_______________________________________________</w:t>
      </w:r>
    </w:p>
    <w:p>
      <w:r>
        <w:rPr>
          <w:b/>
        </w:rPr>
        <w:t>Alignment trend:</w:t>
      </w:r>
      <w:r>
        <w:t xml:space="preserve">  Overall, is friction between rhythms increasing, stable, or decreasing? Which domain shows the clearest signal?</w:t>
      </w:r>
    </w:p>
    <w:p>
      <w:r>
        <w:t>_______________________________________________</w:t>
      </w:r>
    </w:p>
    <w:p>
      <w:r>
        <w:t>_______________________________________________</w:t>
      </w:r>
    </w:p>
    <w:p>
      <w:r>
        <w:rPr>
          <w:b/>
        </w:rPr>
        <w:t>One pattern that was not visible last month:</w:t>
      </w:r>
    </w:p>
    <w:p>
      <w:r>
        <w:t>_______________________________________________</w:t>
      </w:r>
    </w:p>
    <w:p>
      <w:r>
        <w:t>_______________________________________________</w:t>
      </w:r>
    </w:p>
    <w:p>
      <w:r>
        <w:rPr>
          <w:b/>
        </w:rPr>
        <w:t>One assumption about the system that this month's observations have confirmed or challenged:</w:t>
      </w:r>
    </w:p>
    <w:p>
      <w:r>
        <w:t>_______________________________________________</w:t>
      </w:r>
    </w:p>
    <w:p>
      <w:r>
        <w:t>_______________________________________________</w:t>
      </w:r>
    </w:p>
    <w:p/>
    <w:p>
      <w:r>
        <w:rPr>
          <w:i/>
        </w:rPr>
        <w:t>A note on what to record: the most valuable observations are behavioral — what the system is doing, not only what numbers are reading. "Nitrate at 20 ppm" is a parameter. "All three corydoras are surface-breathing for the first time since setup, despite nitrate reading the same as last week" is a pattern signal. Record both, but prioritise the latter.</w:t>
      </w:r>
    </w:p>
    <w:p>
      <w:r>
        <w:br w:type="page"/>
      </w:r>
    </w:p>
    <w:p>
      <w:pPr>
        <w:pStyle w:val="Heading1"/>
      </w:pPr>
      <w:r>
        <w:t>4. Decision Aid: When to Act</w:t>
      </w:r>
    </w:p>
    <w:p>
      <w:r>
        <w:t>ARA's alignment principles can be applied as a sequential decision process before any intervention. The following seven-step sequence operationalises all five alignment principles in a practical decision context. Work through the steps in order — do not skip ahead to the action step.</w:t>
      </w:r>
    </w:p>
    <w:p/>
    <w:p>
      <w:pPr>
        <w:pStyle w:val="Heading3"/>
      </w:pPr>
      <w:r>
        <w:t>Step 1 — Describe the symptom in behavioral terms</w:t>
      </w:r>
    </w:p>
    <w:p>
      <w:r>
        <w:t>What are you actually observing? Describe it as system behavior, not as a parameter deviation. "Fish are gasping at the surface" is a behavioral description. "Oxygen may be low" is an interpretation. Start with observation, not conclusion.</w:t>
      </w:r>
    </w:p>
    <w:p/>
    <w:p>
      <w:pPr>
        <w:pStyle w:val="Heading3"/>
      </w:pPr>
      <w:r>
        <w:t>Step 2 — Identify the domain where the symptom is visible</w:t>
      </w:r>
    </w:p>
    <w:p>
      <w:r>
        <w:t>Which of the seven alignment domains shows the signal first? Water Quality / Biological Load / Livestock Behaviour / Nutrient and Chemical Balance / Environmental Structure / Technology / Human Rhythm. Use the Domain Friction Checklist (Appendix A.2) if the domain is not immediately clear.</w:t>
      </w:r>
    </w:p>
    <w:p/>
    <w:p>
      <w:pPr>
        <w:pStyle w:val="Heading3"/>
      </w:pPr>
      <w:r>
        <w:t>Step 3 — Trace back to origin</w:t>
      </w:r>
    </w:p>
    <w:p>
      <w:r>
        <w:t>Apply Origin Before Expression: could the symptom in this domain originate from misalignment in a different domain? Surface-breathing fish may indicate low oxygen (Environmental or Technology domain) or high ammonia (Biological Load domain) or keeper rhythm disruption that caused overfeeding (Human Rhythm domain). Do not treat the visible domain as the origin without tracing backward.</w:t>
      </w:r>
    </w:p>
    <w:p/>
    <w:p>
      <w:pPr>
        <w:pStyle w:val="Heading3"/>
      </w:pPr>
      <w:r>
        <w:t>Step 4 — Assess system phase</w:t>
      </w:r>
    </w:p>
    <w:p>
      <w:r>
        <w:t>What is the system's current phase? Phase affects the appropriate response threshold. An Early Phase system showing parameter fluctuation may be exhibiting normal developmental behaviour. A Mature Phase system showing the same fluctuation warrants more attention. The same observation carries different diagnostic weight in different phases.</w:t>
      </w:r>
    </w:p>
    <w:p/>
    <w:p>
      <w:pPr>
        <w:pStyle w:val="Heading3"/>
      </w:pPr>
      <w:r>
        <w:t>Step 5 — Check the observation record</w:t>
      </w:r>
    </w:p>
    <w:p>
      <w:r>
        <w:t>Have you seen this pattern across at least two observation cycles? One data point is not a pattern — it is a reading. If this is the first observation of this symptom, the most productive action is usually continued observation rather than intervention.</w:t>
      </w:r>
    </w:p>
    <w:p/>
    <w:p>
      <w:pPr>
        <w:pStyle w:val="Heading3"/>
      </w:pPr>
      <w:r>
        <w:t>Step 6 — Assess keeper capacity for follow-through</w:t>
      </w:r>
    </w:p>
    <w:p>
      <w:r>
        <w:t>Apply Capacity Before Ambition: only initiate an intervention you can sustain. A water change regimen you can maintain is more valuable than an optimal regimen you will abandon. If your current circumstances do not support consistent follow-through on the intended intervention, a smaller action you can maintain is the better choice.</w:t>
      </w:r>
    </w:p>
    <w:p/>
    <w:p>
      <w:pPr>
        <w:pStyle w:val="Heading3"/>
      </w:pPr>
      <w:r>
        <w:t>Step 7 — Act with minimum necessary intervention</w:t>
      </w:r>
    </w:p>
    <w:p>
      <w:r>
        <w:t>Apply Rhythm Before Intensity: the smallest consistent action that addresses the identified origin is preferred over a large corrective intervention. The goal is to reduce friction, not to force a correction. Note the action taken in your observation journal and record the system's response at the next observation.</w:t>
      </w:r>
    </w:p>
    <w:p/>
    <w:p>
      <w:r>
        <w:rPr>
          <w:i/>
        </w:rPr>
        <w:t>If you reach Step 7 and the appropriate action is still unclear, the most reliable default is: do nothing this cycle, observe again next cycle with the Domain Friction Checklist, and act on pattern rather than on a single reading. ARA's alignment principles consistently favour restraint over reaction in ambiguous situations.</w:t>
      </w:r>
    </w:p>
    <w:p>
      <w:r>
        <w:br w:type="page"/>
      </w:r>
    </w:p>
    <w:p>
      <w:pPr>
        <w:pStyle w:val="Heading1"/>
      </w:pPr>
      <w:r>
        <w:t>5. Using the Diagnostic Framework</w:t>
      </w:r>
    </w:p>
    <w:p>
      <w:r>
        <w:t>The diagnostic tools in Appendix A of the academic paper are designed to be used in a specific sequence. Using them out of sequence — particularly reaching for the Pre-Intervention Template before completing a phase assessment — reduces their effectiveness.</w:t>
      </w:r>
    </w:p>
    <w:p/>
    <w:p>
      <w:pPr>
        <w:pStyle w:val="Heading2"/>
      </w:pPr>
      <w:r>
        <w:t>The Correct Sequence</w:t>
      </w:r>
    </w:p>
    <w:p>
      <w:pPr>
        <w:pStyle w:val="Heading3"/>
      </w:pPr>
      <w:r>
        <w:t>Phase Assessment First (Appendix A.1)</w:t>
      </w:r>
    </w:p>
    <w:p>
      <w:r>
        <w:t>Know where your system is before interpreting anything else. Phase determines the baseline expectation for system behavior. Use the Phase Assessment Guide to identify whether your system is in Early, Developing, or Mature phase, and whether the indicators suggest False Maturity or Phase Regression. Complete this assessment before moving to the domain checklist.</w:t>
      </w:r>
    </w:p>
    <w:p>
      <w:pPr>
        <w:pStyle w:val="Heading3"/>
      </w:pPr>
      <w:r>
        <w:t>Domain Friction Checklist Second (Appendix A.2)</w:t>
      </w:r>
    </w:p>
    <w:p>
      <w:r>
        <w:t>When you sense instability but cannot locate it, use the checklist as a structured walk-through of all seven domains. Do not begin with the domain where the symptom is most visible — begin with the domain least likely to be involved and work toward the obvious one. This sequence is more likely to reveal an upstream origin than beginning where the problem appears.</w:t>
      </w:r>
    </w:p>
    <w:p>
      <w:pPr>
        <w:pStyle w:val="Heading3"/>
      </w:pPr>
      <w:r>
        <w:t>Pre-Intervention Reasoning Template Last (Appendix A.3)</w:t>
      </w:r>
    </w:p>
    <w:p>
      <w:r>
        <w:t>Only reach for this template when you have completed phase assessment and the domain checklist, and have determined that intervention is likely appropriate. The template is a reasoning sequence for evaluating the intervention decision, not a process for documenting a decision already made.</w:t>
      </w:r>
    </w:p>
    <w:p/>
    <w:p>
      <w:pPr>
        <w:pStyle w:val="Heading2"/>
      </w:pPr>
      <w:r>
        <w:t>The Most Common Misuse</w:t>
      </w:r>
    </w:p>
    <w:p>
      <w:r>
        <w:t>The most common misuse of the diagnostic framework is reaching for the Pre-Intervention Template first and using it to justify an action already decided on rather than to evaluate whether action is appropriate. When this happens, the template becomes a formality rather than a diagnostic tool. The framework is a sequence, not a checklist of permissions.</w:t>
      </w:r>
    </w:p>
    <w:p/>
    <w:p>
      <w:pPr>
        <w:pStyle w:val="Heading2"/>
      </w:pPr>
      <w:r>
        <w:t>When the Framework Suggests Not Acting</w:t>
      </w:r>
    </w:p>
    <w:p>
      <w:r>
        <w:t>ARA's diagnostic process will frequently lead to the conclusion that no intervention is appropriate at this time. This is a valid and productive outcome — not a failure of the process. A keeper who completes the full diagnostic sequence and concludes that observation should continue has avoided an intervention that may have added friction rather than reduced it. Record the assessment in your observation journal and revisit at the next cycle.</w:t>
      </w:r>
    </w:p>
    <w:p/>
    <w:p>
      <w:pPr>
        <w:pStyle w:val="Heading2"/>
      </w:pPr>
      <w:r>
        <w:t>Building the Practice Over Time</w:t>
      </w:r>
    </w:p>
    <w:p>
      <w:r>
        <w:t>The diagnostic framework becomes significantly more useful as your observation journal accumulates pattern data. In the first month of practice, the framework will feel effortful. By the third month, the patterns in your journal will begin to anticipate the framework's questions before you ask them. The goal is not to apply the framework mechanically but to internalise its reasoning structure until it becomes the natural way you read your system.</w:t>
      </w:r>
    </w:p>
    <w:p>
      <w:r>
        <w:br w:type="page"/>
      </w:r>
    </w:p>
    <w:p>
      <w:pPr>
        <w:pStyle w:val="Heading1"/>
      </w:pPr>
      <w:r>
        <w:t>Quick Reference</w:t>
      </w:r>
    </w:p>
    <w:p>
      <w:pPr>
        <w:pStyle w:val="Heading2"/>
      </w:pPr>
      <w:r>
        <w:t>Five Ecological Rhythms</w:t>
      </w:r>
    </w:p>
    <w:p>
      <w:pPr>
        <w:pStyle w:val="ListBullet"/>
      </w:pPr>
      <w:r>
        <w:t>Water Rhythm — the physical and chemical cycling of water through the system</w:t>
      </w:r>
    </w:p>
    <w:p>
      <w:pPr>
        <w:pStyle w:val="ListBullet"/>
      </w:pPr>
      <w:r>
        <w:t>Biological Rhythm — the continuous work of microbial and biological communities</w:t>
      </w:r>
    </w:p>
    <w:p>
      <w:pPr>
        <w:pStyle w:val="ListBullet"/>
      </w:pPr>
      <w:r>
        <w:t>Environmental Rhythm — light, temperature, flow, and physical environment cycles</w:t>
      </w:r>
    </w:p>
    <w:p>
      <w:pPr>
        <w:pStyle w:val="ListBullet"/>
      </w:pPr>
      <w:r>
        <w:t>Livestock Rhythm — the behavioral, nutritional, and reproductive cycles of living inhabitants</w:t>
      </w:r>
    </w:p>
    <w:p>
      <w:pPr>
        <w:pStyle w:val="ListBullet"/>
      </w:pPr>
      <w:r>
        <w:t>Keeper Rhythm — the schedule, consistency, and observational quality of the keeper's practice</w:t>
      </w:r>
    </w:p>
    <w:p>
      <w:pPr>
        <w:pStyle w:val="Heading2"/>
      </w:pPr>
      <w:r>
        <w:t>Three Phases</w:t>
      </w:r>
    </w:p>
    <w:p>
      <w:pPr>
        <w:pStyle w:val="ListBullet"/>
      </w:pPr>
      <w:r>
        <w:t>Early Phase — system establishing biological foundations; instability is normal</w:t>
      </w:r>
    </w:p>
    <w:p>
      <w:pPr>
        <w:pStyle w:val="ListBullet"/>
      </w:pPr>
      <w:r>
        <w:t>Developing Phase — biological communities deepening; patterns becoming predictable</w:t>
      </w:r>
    </w:p>
    <w:p>
      <w:pPr>
        <w:pStyle w:val="ListBullet"/>
      </w:pPr>
      <w:r>
        <w:t>Mature Phase — system self-regulating; intervention produces diminishing returns</w:t>
      </w:r>
    </w:p>
    <w:p>
      <w:r>
        <w:rPr>
          <w:i/>
        </w:rPr>
        <w:t>Additional states: False Maturity (apparent stability without depth) | Phase Regression (disruption-driven) | Intentional Phase Reset (keeper-initiated)</w:t>
      </w:r>
    </w:p>
    <w:p>
      <w:pPr>
        <w:pStyle w:val="Heading2"/>
      </w:pPr>
      <w:r>
        <w:t>Five Alignment Principles</w:t>
      </w:r>
    </w:p>
    <w:p>
      <w:pPr>
        <w:pStyle w:val="ListBullet"/>
      </w:pPr>
      <w:r>
        <w:t>Timing Before Technique — when you act matters more than how</w:t>
      </w:r>
    </w:p>
    <w:p>
      <w:pPr>
        <w:pStyle w:val="ListBullet"/>
      </w:pPr>
      <w:r>
        <w:t>Capacity Before Ambition — design for your real capacity, not your best weeks</w:t>
      </w:r>
    </w:p>
    <w:p>
      <w:pPr>
        <w:pStyle w:val="ListBullet"/>
      </w:pPr>
      <w:r>
        <w:t>Rhythm Before Intensity — consistency outperforms occasional intensive effort</w:t>
      </w:r>
    </w:p>
    <w:p>
      <w:pPr>
        <w:pStyle w:val="ListBullet"/>
      </w:pPr>
      <w:r>
        <w:t>Observation Before Correction — observe pattern before selecting corrective action</w:t>
      </w:r>
    </w:p>
    <w:p>
      <w:pPr>
        <w:pStyle w:val="ListBullet"/>
      </w:pPr>
      <w:r>
        <w:t>Origin Before Expression — trace symptoms to origin before treating where they appear</w:t>
      </w:r>
    </w:p>
    <w:p>
      <w:pPr>
        <w:pStyle w:val="Heading2"/>
      </w:pPr>
      <w:r>
        <w:t>Seven Alignment Domains</w:t>
      </w:r>
    </w:p>
    <w:p>
      <w:pPr>
        <w:pStyle w:val="ListBullet"/>
      </w:pPr>
      <w:r>
        <w:t>Water Quality</w:t>
      </w:r>
    </w:p>
    <w:p>
      <w:pPr>
        <w:pStyle w:val="ListBullet"/>
      </w:pPr>
      <w:r>
        <w:t>Biological Load</w:t>
      </w:r>
    </w:p>
    <w:p>
      <w:pPr>
        <w:pStyle w:val="ListBullet"/>
      </w:pPr>
      <w:r>
        <w:t>Livestock Behaviour</w:t>
      </w:r>
    </w:p>
    <w:p>
      <w:pPr>
        <w:pStyle w:val="ListBullet"/>
      </w:pPr>
      <w:r>
        <w:t>Nutrient and Chemical Balance</w:t>
      </w:r>
    </w:p>
    <w:p>
      <w:pPr>
        <w:pStyle w:val="ListBullet"/>
      </w:pPr>
      <w:r>
        <w:t>Environmental Structure</w:t>
      </w:r>
    </w:p>
    <w:p>
      <w:pPr>
        <w:pStyle w:val="ListBullet"/>
      </w:pPr>
      <w:r>
        <w:t>Technology</w:t>
      </w:r>
    </w:p>
    <w:p>
      <w:pPr>
        <w:pStyle w:val="ListBullet"/>
      </w:pPr>
      <w:r>
        <w:t>Human Rhythm</w:t>
      </w:r>
    </w:p>
    <w:p/>
    <w:p>
      <w:r>
        <w:rPr>
          <w:i/>
        </w:rPr>
        <w:t>For detailed definitions of all concepts, see ARA Framework v2 (Academic Paper). For diagnostic instruments, see Appendix A (Phase Assessment, Domain Friction Checklist, Pre-Intervention Template). For marine and reef translation, see Appendix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