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595" w:rsidRPr="00BE4595" w:rsidRDefault="00BE4595" w:rsidP="00BE4595">
      <w:pPr>
        <w:shd w:val="clear" w:color="auto" w:fill="FFFFFF"/>
        <w:spacing w:after="0" w:line="240" w:lineRule="auto"/>
        <w:jc w:val="center"/>
        <w:textAlignment w:val="baseline"/>
        <w:outlineLvl w:val="0"/>
        <w:rPr>
          <w:rFonts w:ascii="Nunito" w:eastAsia="Times New Roman" w:hAnsi="Nunito" w:cs="Times New Roman"/>
          <w:b/>
          <w:bCs/>
          <w:color w:val="062C2E"/>
          <w:kern w:val="36"/>
          <w:sz w:val="20"/>
          <w:szCs w:val="24"/>
          <w:lang w:eastAsia="fr-FR"/>
        </w:rPr>
      </w:pPr>
      <w:r w:rsidRPr="00BE4595">
        <w:rPr>
          <w:rFonts w:ascii="Nunito" w:eastAsia="Times New Roman" w:hAnsi="Nunito" w:cs="Times New Roman"/>
          <w:b/>
          <w:bCs/>
          <w:color w:val="062C2E"/>
          <w:kern w:val="36"/>
          <w:sz w:val="20"/>
          <w:szCs w:val="24"/>
          <w:lang w:eastAsia="fr-FR"/>
        </w:rPr>
        <w:t>Mentions légales</w:t>
      </w:r>
    </w:p>
    <w:p w:rsidR="00BE4595" w:rsidRPr="00BE4595" w:rsidRDefault="00BE4595" w:rsidP="00BE4595">
      <w:pPr>
        <w:shd w:val="clear" w:color="auto" w:fill="FFFFFF"/>
        <w:spacing w:after="0" w:line="240" w:lineRule="auto"/>
        <w:jc w:val="center"/>
        <w:textAlignment w:val="baseline"/>
        <w:outlineLvl w:val="0"/>
        <w:rPr>
          <w:rFonts w:ascii="Nunito" w:eastAsia="Times New Roman" w:hAnsi="Nunito" w:cs="Times New Roman"/>
          <w:b/>
          <w:bCs/>
          <w:color w:val="062C2E"/>
          <w:kern w:val="36"/>
          <w:sz w:val="20"/>
          <w:szCs w:val="24"/>
          <w:lang w:eastAsia="fr-FR"/>
        </w:rPr>
      </w:pPr>
    </w:p>
    <w:p w:rsidR="00BE4595" w:rsidRPr="00BE4595" w:rsidRDefault="00BE4595" w:rsidP="00BE4595">
      <w:pPr>
        <w:shd w:val="clear" w:color="auto" w:fill="FFFFFF"/>
        <w:spacing w:after="0" w:line="240" w:lineRule="auto"/>
        <w:jc w:val="center"/>
        <w:textAlignment w:val="baseline"/>
        <w:rPr>
          <w:rFonts w:ascii="Nunito" w:eastAsia="Times New Roman" w:hAnsi="Nunito" w:cs="Times New Roman"/>
          <w:color w:val="50615A"/>
          <w:sz w:val="20"/>
          <w:szCs w:val="24"/>
          <w:lang w:eastAsia="fr-FR"/>
        </w:rPr>
      </w:pPr>
      <w:r w:rsidRPr="00BE4595">
        <w:rPr>
          <w:rFonts w:ascii="Nunito" w:eastAsia="Times New Roman" w:hAnsi="Nunito" w:cs="Times New Roman"/>
          <w:color w:val="50615A"/>
          <w:sz w:val="20"/>
          <w:szCs w:val="24"/>
          <w:lang w:eastAsia="fr-FR"/>
        </w:rPr>
        <w:t>Vous êtes actuellement connecté(e) sur le site Internet https://www.client.aquatiris.fr édité par Aquatiris. L'utilisateur déclare avoir pris connaissance des informations ci-dessous avant la visite du site. En choisissant d'accéder au site, l'utilisateur accepte expressément et irrévocablement, les termes ci-après.</w:t>
      </w:r>
    </w:p>
    <w:p w:rsidR="00BE4595" w:rsidRPr="00BE4595" w:rsidRDefault="00BE4595" w:rsidP="00BE4595">
      <w:pPr>
        <w:shd w:val="clear" w:color="auto" w:fill="FFFFFF"/>
        <w:spacing w:after="0" w:line="240" w:lineRule="auto"/>
        <w:jc w:val="center"/>
        <w:textAlignment w:val="baseline"/>
        <w:rPr>
          <w:rFonts w:ascii="Nunito" w:eastAsia="Times New Roman" w:hAnsi="Nunito" w:cs="Times New Roman"/>
          <w:color w:val="50615A"/>
          <w:sz w:val="20"/>
          <w:szCs w:val="24"/>
          <w:lang w:eastAsia="fr-FR"/>
        </w:rPr>
      </w:pPr>
    </w:p>
    <w:p w:rsidR="00BE4595" w:rsidRPr="00BE4595" w:rsidRDefault="00BE4595" w:rsidP="00BE4595">
      <w:pPr>
        <w:shd w:val="clear" w:color="auto" w:fill="FFFFFF"/>
        <w:spacing w:after="0" w:line="240" w:lineRule="auto"/>
        <w:textAlignment w:val="baseline"/>
        <w:outlineLvl w:val="2"/>
        <w:rPr>
          <w:rFonts w:ascii="Nunito" w:eastAsia="Times New Roman" w:hAnsi="Nunito" w:cs="Times New Roman"/>
          <w:b/>
          <w:bCs/>
          <w:color w:val="062C2E"/>
          <w:sz w:val="20"/>
          <w:szCs w:val="24"/>
          <w:lang w:eastAsia="fr-FR"/>
        </w:rPr>
      </w:pPr>
      <w:r w:rsidRPr="00BE4595">
        <w:rPr>
          <w:rFonts w:ascii="Nunito" w:eastAsia="Times New Roman" w:hAnsi="Nunito" w:cs="Times New Roman"/>
          <w:b/>
          <w:bCs/>
          <w:color w:val="062C2E"/>
          <w:sz w:val="20"/>
          <w:szCs w:val="24"/>
          <w:lang w:eastAsia="fr-FR"/>
        </w:rPr>
        <w:t>Responsabilités</w:t>
      </w:r>
    </w:p>
    <w:p w:rsidR="00BE4595" w:rsidRPr="00BE4595" w:rsidRDefault="00BE4595" w:rsidP="00BE4595">
      <w:pPr>
        <w:shd w:val="clear" w:color="auto" w:fill="FFFFFF"/>
        <w:spacing w:after="0" w:line="240" w:lineRule="auto"/>
        <w:textAlignment w:val="baseline"/>
        <w:rPr>
          <w:rFonts w:ascii="Nunito" w:eastAsia="Times New Roman" w:hAnsi="Nunito" w:cs="Times New Roman"/>
          <w:color w:val="50615A"/>
          <w:sz w:val="20"/>
          <w:szCs w:val="24"/>
          <w:lang w:eastAsia="fr-FR"/>
        </w:rPr>
      </w:pPr>
      <w:r w:rsidRPr="00BE4595">
        <w:rPr>
          <w:rFonts w:ascii="Nunito" w:eastAsia="Times New Roman" w:hAnsi="Nunito" w:cs="Times New Roman"/>
          <w:color w:val="50615A"/>
          <w:sz w:val="20"/>
          <w:szCs w:val="24"/>
          <w:lang w:eastAsia="fr-FR"/>
        </w:rPr>
        <w:t>La société Aquatiris décline toute responsabilité quant au contenu des sites proposés en liens. Quel que soit le type de lien établi à partir d’un site Internet extérieur, dit “site liant”, vers www.aquatiris.fr, cette dernière se réserve le droit de s’opposer à son établissement.</w:t>
      </w:r>
    </w:p>
    <w:p w:rsidR="00BE4595" w:rsidRPr="00BE4595" w:rsidRDefault="00BE4595" w:rsidP="00BE4595">
      <w:pPr>
        <w:shd w:val="clear" w:color="auto" w:fill="FFFFFF"/>
        <w:spacing w:after="0" w:line="240" w:lineRule="auto"/>
        <w:textAlignment w:val="baseline"/>
        <w:rPr>
          <w:rFonts w:ascii="Nunito" w:eastAsia="Times New Roman" w:hAnsi="Nunito" w:cs="Times New Roman"/>
          <w:color w:val="50615A"/>
          <w:sz w:val="20"/>
          <w:szCs w:val="24"/>
          <w:lang w:eastAsia="fr-FR"/>
        </w:rPr>
      </w:pPr>
    </w:p>
    <w:p w:rsidR="00BE4595" w:rsidRPr="00BE4595" w:rsidRDefault="00BE4595" w:rsidP="00BE4595">
      <w:pPr>
        <w:shd w:val="clear" w:color="auto" w:fill="FFFFFF"/>
        <w:spacing w:after="0" w:line="240" w:lineRule="auto"/>
        <w:textAlignment w:val="baseline"/>
        <w:outlineLvl w:val="2"/>
        <w:rPr>
          <w:rFonts w:ascii="Nunito" w:eastAsia="Times New Roman" w:hAnsi="Nunito" w:cs="Times New Roman"/>
          <w:b/>
          <w:bCs/>
          <w:color w:val="062C2E"/>
          <w:sz w:val="20"/>
          <w:szCs w:val="24"/>
          <w:lang w:eastAsia="fr-FR"/>
        </w:rPr>
      </w:pPr>
      <w:r w:rsidRPr="00BE4595">
        <w:rPr>
          <w:rFonts w:ascii="Nunito" w:eastAsia="Times New Roman" w:hAnsi="Nunito" w:cs="Times New Roman"/>
          <w:b/>
          <w:bCs/>
          <w:color w:val="062C2E"/>
          <w:sz w:val="20"/>
          <w:szCs w:val="24"/>
          <w:lang w:eastAsia="fr-FR"/>
        </w:rPr>
        <w:t>Éditeur</w:t>
      </w:r>
    </w:p>
    <w:p w:rsidR="00BE4595" w:rsidRPr="00BE4595" w:rsidRDefault="00BE4595" w:rsidP="00BE4595">
      <w:pPr>
        <w:numPr>
          <w:ilvl w:val="0"/>
          <w:numId w:val="1"/>
        </w:numPr>
        <w:shd w:val="clear" w:color="auto" w:fill="FFFFFF"/>
        <w:spacing w:after="0" w:line="240" w:lineRule="auto"/>
        <w:textAlignment w:val="baseline"/>
        <w:rPr>
          <w:rFonts w:ascii="Nunito" w:eastAsia="Times New Roman" w:hAnsi="Nunito" w:cs="Times New Roman"/>
          <w:color w:val="50615A"/>
          <w:sz w:val="20"/>
          <w:szCs w:val="24"/>
          <w:lang w:eastAsia="fr-FR"/>
        </w:rPr>
      </w:pPr>
      <w:r w:rsidRPr="00BE4595">
        <w:rPr>
          <w:rFonts w:ascii="Nunito" w:eastAsia="Times New Roman" w:hAnsi="Nunito" w:cs="Times New Roman"/>
          <w:color w:val="50615A"/>
          <w:sz w:val="20"/>
          <w:szCs w:val="24"/>
          <w:lang w:eastAsia="fr-FR"/>
        </w:rPr>
        <w:t>Dénomination sociale : Aquatiris,  SAS au capital de 18 000€, 0800 300 325 (appel et service gratuits).</w:t>
      </w:r>
    </w:p>
    <w:p w:rsidR="00BE4595" w:rsidRPr="00BE4595" w:rsidRDefault="00BE4595" w:rsidP="00BE4595">
      <w:pPr>
        <w:numPr>
          <w:ilvl w:val="0"/>
          <w:numId w:val="1"/>
        </w:numPr>
        <w:shd w:val="clear" w:color="auto" w:fill="FFFFFF"/>
        <w:spacing w:after="0" w:line="240" w:lineRule="auto"/>
        <w:textAlignment w:val="baseline"/>
        <w:rPr>
          <w:rFonts w:ascii="Nunito" w:eastAsia="Times New Roman" w:hAnsi="Nunito" w:cs="Times New Roman"/>
          <w:color w:val="50615A"/>
          <w:sz w:val="20"/>
          <w:szCs w:val="24"/>
          <w:lang w:eastAsia="fr-FR"/>
        </w:rPr>
      </w:pPr>
      <w:r w:rsidRPr="00BE4595">
        <w:rPr>
          <w:rFonts w:ascii="Nunito" w:eastAsia="Times New Roman" w:hAnsi="Nunito" w:cs="Times New Roman"/>
          <w:color w:val="50615A"/>
          <w:sz w:val="20"/>
          <w:szCs w:val="24"/>
          <w:lang w:eastAsia="fr-FR"/>
        </w:rPr>
        <w:t xml:space="preserve">Siège social : 7 </w:t>
      </w:r>
      <w:proofErr w:type="gramStart"/>
      <w:r w:rsidRPr="00BE4595">
        <w:rPr>
          <w:rFonts w:ascii="Nunito" w:eastAsia="Times New Roman" w:hAnsi="Nunito" w:cs="Times New Roman"/>
          <w:color w:val="50615A"/>
          <w:sz w:val="20"/>
          <w:szCs w:val="24"/>
          <w:lang w:eastAsia="fr-FR"/>
        </w:rPr>
        <w:t>rue</w:t>
      </w:r>
      <w:proofErr w:type="gramEnd"/>
      <w:r w:rsidRPr="00BE4595">
        <w:rPr>
          <w:rFonts w:ascii="Nunito" w:eastAsia="Times New Roman" w:hAnsi="Nunito" w:cs="Times New Roman"/>
          <w:color w:val="50615A"/>
          <w:sz w:val="20"/>
          <w:szCs w:val="24"/>
          <w:lang w:eastAsia="fr-FR"/>
        </w:rPr>
        <w:t xml:space="preserve"> des artisans, 35310 BRÉAL-SOUS-MONTFORT</w:t>
      </w:r>
    </w:p>
    <w:p w:rsidR="00BE4595" w:rsidRPr="00BE4595" w:rsidRDefault="00BE4595" w:rsidP="00BE4595">
      <w:pPr>
        <w:numPr>
          <w:ilvl w:val="0"/>
          <w:numId w:val="1"/>
        </w:numPr>
        <w:shd w:val="clear" w:color="auto" w:fill="FFFFFF"/>
        <w:spacing w:after="0" w:line="240" w:lineRule="auto"/>
        <w:textAlignment w:val="baseline"/>
        <w:rPr>
          <w:rFonts w:ascii="Nunito" w:eastAsia="Times New Roman" w:hAnsi="Nunito" w:cs="Times New Roman"/>
          <w:color w:val="50615A"/>
          <w:sz w:val="20"/>
          <w:szCs w:val="24"/>
          <w:lang w:eastAsia="fr-FR"/>
        </w:rPr>
      </w:pPr>
      <w:r w:rsidRPr="00BE4595">
        <w:rPr>
          <w:rFonts w:ascii="Nunito" w:eastAsia="Times New Roman" w:hAnsi="Nunito" w:cs="Times New Roman"/>
          <w:color w:val="50615A"/>
          <w:sz w:val="20"/>
          <w:szCs w:val="24"/>
          <w:lang w:eastAsia="fr-FR"/>
        </w:rPr>
        <w:t xml:space="preserve">Identification TVA </w:t>
      </w:r>
      <w:proofErr w:type="gramStart"/>
      <w:r w:rsidRPr="00BE4595">
        <w:rPr>
          <w:rFonts w:ascii="Nunito" w:eastAsia="Times New Roman" w:hAnsi="Nunito" w:cs="Times New Roman"/>
          <w:color w:val="50615A"/>
          <w:sz w:val="20"/>
          <w:szCs w:val="24"/>
          <w:lang w:eastAsia="fr-FR"/>
        </w:rPr>
        <w:t>:  FR34499036069</w:t>
      </w:r>
      <w:proofErr w:type="gramEnd"/>
    </w:p>
    <w:p w:rsidR="00BE4595" w:rsidRPr="00BE4595" w:rsidRDefault="00BE4595" w:rsidP="00BE4595">
      <w:pPr>
        <w:numPr>
          <w:ilvl w:val="0"/>
          <w:numId w:val="1"/>
        </w:numPr>
        <w:shd w:val="clear" w:color="auto" w:fill="FFFFFF"/>
        <w:spacing w:after="0" w:line="240" w:lineRule="auto"/>
        <w:textAlignment w:val="baseline"/>
        <w:rPr>
          <w:rFonts w:ascii="Nunito" w:eastAsia="Times New Roman" w:hAnsi="Nunito" w:cs="Times New Roman"/>
          <w:color w:val="50615A"/>
          <w:sz w:val="20"/>
          <w:szCs w:val="24"/>
          <w:lang w:eastAsia="fr-FR"/>
        </w:rPr>
      </w:pPr>
      <w:r w:rsidRPr="00BE4595">
        <w:rPr>
          <w:rFonts w:ascii="Nunito" w:eastAsia="Times New Roman" w:hAnsi="Nunito" w:cs="Times New Roman"/>
          <w:color w:val="50615A"/>
          <w:sz w:val="20"/>
          <w:szCs w:val="24"/>
          <w:lang w:eastAsia="fr-FR"/>
        </w:rPr>
        <w:t>Directeur de la publication : Steeve TESSIER, Responsable communication.</w:t>
      </w:r>
    </w:p>
    <w:p w:rsidR="00BE4595" w:rsidRPr="00BE4595" w:rsidRDefault="00BE4595" w:rsidP="00BE4595">
      <w:pPr>
        <w:numPr>
          <w:ilvl w:val="0"/>
          <w:numId w:val="1"/>
        </w:numPr>
        <w:shd w:val="clear" w:color="auto" w:fill="FFFFFF"/>
        <w:spacing w:after="0" w:line="240" w:lineRule="auto"/>
        <w:textAlignment w:val="baseline"/>
        <w:rPr>
          <w:rFonts w:ascii="Nunito" w:eastAsia="Times New Roman" w:hAnsi="Nunito" w:cs="Times New Roman"/>
          <w:color w:val="50615A"/>
          <w:sz w:val="20"/>
          <w:szCs w:val="24"/>
          <w:lang w:eastAsia="fr-FR"/>
        </w:rPr>
      </w:pPr>
      <w:r w:rsidRPr="00BE4595">
        <w:rPr>
          <w:rFonts w:ascii="Nunito" w:eastAsia="Times New Roman" w:hAnsi="Nunito" w:cs="Times New Roman"/>
          <w:color w:val="50615A"/>
          <w:sz w:val="20"/>
          <w:szCs w:val="24"/>
          <w:lang w:eastAsia="fr-FR"/>
        </w:rPr>
        <w:t xml:space="preserve">Contact : </w:t>
      </w:r>
      <w:hyperlink r:id="rId5" w:history="1">
        <w:r w:rsidRPr="00BE4595">
          <w:rPr>
            <w:rStyle w:val="Lienhypertexte"/>
            <w:rFonts w:ascii="Nunito" w:eastAsia="Times New Roman" w:hAnsi="Nunito" w:cs="Times New Roman"/>
            <w:sz w:val="20"/>
            <w:szCs w:val="24"/>
            <w:lang w:eastAsia="fr-FR"/>
          </w:rPr>
          <w:t>contact@aquatiris.fr</w:t>
        </w:r>
      </w:hyperlink>
    </w:p>
    <w:p w:rsidR="00BE4595" w:rsidRPr="00BE4595" w:rsidRDefault="00BE4595" w:rsidP="00BE4595">
      <w:pPr>
        <w:numPr>
          <w:ilvl w:val="0"/>
          <w:numId w:val="1"/>
        </w:numPr>
        <w:shd w:val="clear" w:color="auto" w:fill="FFFFFF"/>
        <w:spacing w:after="0" w:line="240" w:lineRule="auto"/>
        <w:textAlignment w:val="baseline"/>
        <w:rPr>
          <w:rFonts w:ascii="Nunito" w:eastAsia="Times New Roman" w:hAnsi="Nunito" w:cs="Times New Roman"/>
          <w:color w:val="50615A"/>
          <w:sz w:val="20"/>
          <w:szCs w:val="24"/>
          <w:lang w:eastAsia="fr-FR"/>
        </w:rPr>
      </w:pPr>
    </w:p>
    <w:p w:rsidR="00BE4595" w:rsidRPr="00BE4595" w:rsidRDefault="00BE4595" w:rsidP="00BE4595">
      <w:pPr>
        <w:shd w:val="clear" w:color="auto" w:fill="FFFFFF"/>
        <w:spacing w:after="0" w:line="240" w:lineRule="auto"/>
        <w:textAlignment w:val="baseline"/>
        <w:outlineLvl w:val="2"/>
        <w:rPr>
          <w:rFonts w:ascii="Nunito" w:eastAsia="Times New Roman" w:hAnsi="Nunito" w:cs="Times New Roman"/>
          <w:b/>
          <w:bCs/>
          <w:color w:val="062C2E"/>
          <w:sz w:val="20"/>
          <w:szCs w:val="24"/>
          <w:lang w:eastAsia="fr-FR"/>
        </w:rPr>
      </w:pPr>
    </w:p>
    <w:p w:rsidR="00BE4595" w:rsidRPr="00BE4595" w:rsidRDefault="00BE4595" w:rsidP="00BE4595">
      <w:pPr>
        <w:shd w:val="clear" w:color="auto" w:fill="FFFFFF"/>
        <w:spacing w:after="0" w:line="240" w:lineRule="auto"/>
        <w:textAlignment w:val="baseline"/>
        <w:outlineLvl w:val="2"/>
        <w:rPr>
          <w:rFonts w:ascii="Nunito" w:eastAsia="Times New Roman" w:hAnsi="Nunito" w:cs="Times New Roman"/>
          <w:b/>
          <w:bCs/>
          <w:color w:val="062C2E"/>
          <w:sz w:val="20"/>
          <w:szCs w:val="24"/>
          <w:lang w:eastAsia="fr-FR"/>
        </w:rPr>
      </w:pPr>
      <w:r w:rsidRPr="00BE4595">
        <w:rPr>
          <w:rFonts w:ascii="Nunito" w:eastAsia="Times New Roman" w:hAnsi="Nunito" w:cs="Times New Roman"/>
          <w:b/>
          <w:bCs/>
          <w:color w:val="062C2E"/>
          <w:sz w:val="20"/>
          <w:szCs w:val="24"/>
          <w:lang w:eastAsia="fr-FR"/>
        </w:rPr>
        <w:t>Crédits</w:t>
      </w:r>
    </w:p>
    <w:p w:rsidR="00BE4595" w:rsidRPr="00BE4595" w:rsidRDefault="00BE4595" w:rsidP="00BE4595">
      <w:pPr>
        <w:shd w:val="clear" w:color="auto" w:fill="FFFFFF"/>
        <w:spacing w:after="0" w:line="240" w:lineRule="auto"/>
        <w:textAlignment w:val="baseline"/>
        <w:rPr>
          <w:rFonts w:ascii="Nunito" w:eastAsia="Times New Roman" w:hAnsi="Nunito" w:cs="Times New Roman"/>
          <w:color w:val="50615A"/>
          <w:sz w:val="20"/>
          <w:szCs w:val="24"/>
          <w:lang w:eastAsia="fr-FR"/>
        </w:rPr>
      </w:pPr>
      <w:r w:rsidRPr="00BE4595">
        <w:rPr>
          <w:rFonts w:ascii="Nunito" w:eastAsia="Times New Roman" w:hAnsi="Nunito" w:cs="Times New Roman"/>
          <w:color w:val="50615A"/>
          <w:sz w:val="20"/>
          <w:szCs w:val="24"/>
          <w:lang w:eastAsia="fr-FR"/>
        </w:rPr>
        <w:t>Le site rend crédit à :</w:t>
      </w:r>
    </w:p>
    <w:p w:rsidR="00BE4595" w:rsidRPr="00BE4595" w:rsidRDefault="00BE4595" w:rsidP="00BE4595">
      <w:pPr>
        <w:numPr>
          <w:ilvl w:val="0"/>
          <w:numId w:val="2"/>
        </w:numPr>
        <w:shd w:val="clear" w:color="auto" w:fill="FFFFFF"/>
        <w:spacing w:after="0" w:line="240" w:lineRule="auto"/>
        <w:textAlignment w:val="baseline"/>
        <w:rPr>
          <w:rFonts w:ascii="Nunito" w:eastAsia="Times New Roman" w:hAnsi="Nunito" w:cs="Times New Roman"/>
          <w:color w:val="50615A"/>
          <w:sz w:val="20"/>
          <w:szCs w:val="24"/>
          <w:lang w:eastAsia="fr-FR"/>
        </w:rPr>
      </w:pPr>
      <w:r w:rsidRPr="00BE4595">
        <w:rPr>
          <w:rFonts w:ascii="Nunito" w:eastAsia="Times New Roman" w:hAnsi="Nunito" w:cs="Times New Roman"/>
          <w:color w:val="50615A"/>
          <w:sz w:val="20"/>
          <w:szCs w:val="24"/>
          <w:lang w:eastAsia="fr-FR"/>
        </w:rPr>
        <w:t>Réalisation du site Internet : Aquatiris</w:t>
      </w:r>
    </w:p>
    <w:p w:rsidR="00BE4595" w:rsidRPr="00BE4595" w:rsidRDefault="00BE4595" w:rsidP="00BE4595">
      <w:pPr>
        <w:numPr>
          <w:ilvl w:val="0"/>
          <w:numId w:val="2"/>
        </w:numPr>
        <w:shd w:val="clear" w:color="auto" w:fill="FFFFFF"/>
        <w:spacing w:after="0" w:line="240" w:lineRule="auto"/>
        <w:textAlignment w:val="baseline"/>
        <w:rPr>
          <w:rFonts w:ascii="Nunito" w:eastAsia="Times New Roman" w:hAnsi="Nunito" w:cs="Times New Roman"/>
          <w:color w:val="50615A"/>
          <w:sz w:val="20"/>
          <w:szCs w:val="24"/>
          <w:lang w:eastAsia="fr-FR"/>
        </w:rPr>
      </w:pPr>
      <w:r w:rsidRPr="00BE4595">
        <w:rPr>
          <w:rFonts w:ascii="Nunito" w:eastAsia="Times New Roman" w:hAnsi="Nunito" w:cs="Times New Roman"/>
          <w:color w:val="50615A"/>
          <w:sz w:val="20"/>
          <w:szCs w:val="24"/>
          <w:lang w:eastAsia="fr-FR"/>
        </w:rPr>
        <w:t>Photos : © Aquatiris</w:t>
      </w:r>
    </w:p>
    <w:p w:rsidR="00BE4595" w:rsidRPr="00BE4595" w:rsidRDefault="00BE4595" w:rsidP="00BE4595">
      <w:pPr>
        <w:numPr>
          <w:ilvl w:val="0"/>
          <w:numId w:val="2"/>
        </w:numPr>
        <w:shd w:val="clear" w:color="auto" w:fill="FFFFFF"/>
        <w:spacing w:after="0" w:line="240" w:lineRule="auto"/>
        <w:textAlignment w:val="baseline"/>
        <w:rPr>
          <w:rFonts w:ascii="Nunito" w:eastAsia="Times New Roman" w:hAnsi="Nunito" w:cs="Times New Roman"/>
          <w:color w:val="50615A"/>
          <w:sz w:val="20"/>
          <w:szCs w:val="24"/>
          <w:lang w:eastAsia="fr-FR"/>
        </w:rPr>
      </w:pPr>
      <w:r w:rsidRPr="00BE4595">
        <w:rPr>
          <w:rFonts w:ascii="Nunito" w:eastAsia="Times New Roman" w:hAnsi="Nunito" w:cs="Times New Roman"/>
          <w:color w:val="50615A"/>
          <w:sz w:val="20"/>
          <w:szCs w:val="24"/>
          <w:lang w:eastAsia="fr-FR"/>
        </w:rPr>
        <w:t>Hébergement : OVH</w:t>
      </w:r>
    </w:p>
    <w:p w:rsidR="00BE4595" w:rsidRPr="00BE4595" w:rsidRDefault="00BE4595" w:rsidP="00BE4595">
      <w:pPr>
        <w:shd w:val="clear" w:color="auto" w:fill="FFFFFF"/>
        <w:spacing w:after="0" w:line="240" w:lineRule="auto"/>
        <w:textAlignment w:val="baseline"/>
        <w:outlineLvl w:val="2"/>
        <w:rPr>
          <w:rFonts w:ascii="Nunito" w:eastAsia="Times New Roman" w:hAnsi="Nunito" w:cs="Times New Roman"/>
          <w:b/>
          <w:bCs/>
          <w:color w:val="062C2E"/>
          <w:sz w:val="20"/>
          <w:szCs w:val="24"/>
          <w:lang w:eastAsia="fr-FR"/>
        </w:rPr>
      </w:pPr>
    </w:p>
    <w:p w:rsidR="00BE4595" w:rsidRPr="00BE4595" w:rsidRDefault="00BE4595" w:rsidP="00BE4595">
      <w:pPr>
        <w:shd w:val="clear" w:color="auto" w:fill="FFFFFF"/>
        <w:spacing w:after="0" w:line="240" w:lineRule="auto"/>
        <w:textAlignment w:val="baseline"/>
        <w:outlineLvl w:val="2"/>
        <w:rPr>
          <w:rFonts w:ascii="Nunito" w:eastAsia="Times New Roman" w:hAnsi="Nunito" w:cs="Times New Roman"/>
          <w:b/>
          <w:bCs/>
          <w:color w:val="062C2E"/>
          <w:sz w:val="20"/>
          <w:szCs w:val="24"/>
          <w:lang w:eastAsia="fr-FR"/>
        </w:rPr>
      </w:pPr>
      <w:r w:rsidRPr="00BE4595">
        <w:rPr>
          <w:rFonts w:ascii="Nunito" w:eastAsia="Times New Roman" w:hAnsi="Nunito" w:cs="Times New Roman"/>
          <w:b/>
          <w:bCs/>
          <w:color w:val="062C2E"/>
          <w:sz w:val="20"/>
          <w:szCs w:val="24"/>
          <w:lang w:eastAsia="fr-FR"/>
        </w:rPr>
        <w:t>Droits d’auteur</w:t>
      </w:r>
    </w:p>
    <w:p w:rsidR="00BE4595" w:rsidRPr="00BE4595" w:rsidRDefault="00BE4595" w:rsidP="00BE4595">
      <w:pPr>
        <w:shd w:val="clear" w:color="auto" w:fill="FFFFFF"/>
        <w:spacing w:after="0" w:line="240" w:lineRule="auto"/>
        <w:textAlignment w:val="baseline"/>
        <w:rPr>
          <w:rFonts w:ascii="Nunito" w:eastAsia="Times New Roman" w:hAnsi="Nunito" w:cs="Times New Roman"/>
          <w:color w:val="50615A"/>
          <w:sz w:val="20"/>
          <w:szCs w:val="24"/>
          <w:lang w:eastAsia="fr-FR"/>
        </w:rPr>
      </w:pPr>
      <w:r w:rsidRPr="00BE4595">
        <w:rPr>
          <w:rFonts w:ascii="Nunito" w:eastAsia="Times New Roman" w:hAnsi="Nunito" w:cs="Times New Roman"/>
          <w:color w:val="50615A"/>
          <w:sz w:val="20"/>
          <w:szCs w:val="24"/>
          <w:lang w:eastAsia="fr-FR"/>
        </w:rPr>
        <w:t>Les photographies, textes, slogans, dessins, images, vidéos, séquences animées sonores ou non ainsi que toutes œuvres intégrées dans le site sont la propriété de Aquatiris ou de tiers ayant autorisé Aquatiris à les utiliser. Les logos, icônes et puces graphiques représentés sur le site sont protégés au titre des droits d’auteur et des articles L.511.1 et suivants du Code de la Propriété Intellectuelle relatifs à la protection des modèles déposés. Les reproductions, sur un support papier ou informatique, dudit site et des œuvres qui y sont reproduites sont autorisées sous réserve qu’elles soient strictement réservées à un usage personnel excluant tout usage à des fins publicitaires et/ou commerciales, et/ou d’information et/ou qu’elles soient conformes aux dispositions de l’article L.122-5 du Code de la Propriété Intellectuelle.</w:t>
      </w:r>
    </w:p>
    <w:p w:rsidR="00BE4595" w:rsidRPr="00BE4595" w:rsidRDefault="00BE4595" w:rsidP="00BE4595">
      <w:pPr>
        <w:shd w:val="clear" w:color="auto" w:fill="FFFFFF"/>
        <w:spacing w:after="0" w:line="240" w:lineRule="auto"/>
        <w:textAlignment w:val="baseline"/>
        <w:rPr>
          <w:rFonts w:ascii="Nunito" w:eastAsia="Times New Roman" w:hAnsi="Nunito" w:cs="Times New Roman"/>
          <w:color w:val="50615A"/>
          <w:sz w:val="20"/>
          <w:szCs w:val="24"/>
          <w:lang w:eastAsia="fr-FR"/>
        </w:rPr>
      </w:pPr>
      <w:r w:rsidRPr="00BE4595">
        <w:rPr>
          <w:rFonts w:ascii="Nunito" w:eastAsia="Times New Roman" w:hAnsi="Nunito" w:cs="Times New Roman"/>
          <w:color w:val="50615A"/>
          <w:sz w:val="20"/>
          <w:szCs w:val="24"/>
          <w:lang w:eastAsia="fr-FR"/>
        </w:rPr>
        <w:t>À l’exception des dispositions ci-dessus, toute reproduction, représentation, utilisation ou modification, par quelque procédé que ce soit et sur quelque support que ce soit, de tout ou partie du site, de tout ou partie des différentes œuvres qui le composent, sans avoir obtenu l’autorisation préalable de Aquatiris est strictement interdite et constitue un délit de contrefaçon et peut donner suite à des poursuites judiciaires civiles et/ou pénales et au paiement de dommages et intérêts.</w:t>
      </w:r>
    </w:p>
    <w:p w:rsidR="00BE4595" w:rsidRPr="00BE4595" w:rsidRDefault="00BE4595" w:rsidP="00BE4595">
      <w:pPr>
        <w:spacing w:after="0" w:line="240" w:lineRule="auto"/>
        <w:rPr>
          <w:rFonts w:ascii="Nunito" w:hAnsi="Nunito"/>
          <w:sz w:val="20"/>
          <w:szCs w:val="24"/>
        </w:rPr>
      </w:pPr>
    </w:p>
    <w:p w:rsidR="00BE4595" w:rsidRPr="00BE4595" w:rsidRDefault="00BE4595" w:rsidP="00BE4595">
      <w:pPr>
        <w:spacing w:after="0" w:line="240" w:lineRule="auto"/>
        <w:rPr>
          <w:rFonts w:ascii="Nunito" w:hAnsi="Nunito"/>
          <w:sz w:val="20"/>
          <w:szCs w:val="24"/>
        </w:rPr>
      </w:pPr>
    </w:p>
    <w:p w:rsidR="00BE4595" w:rsidRDefault="00BE4595" w:rsidP="00BE4595">
      <w:pPr>
        <w:spacing w:after="0" w:line="240" w:lineRule="auto"/>
        <w:rPr>
          <w:rFonts w:ascii="Nunito" w:hAnsi="Nunito"/>
          <w:sz w:val="20"/>
          <w:szCs w:val="24"/>
        </w:rPr>
      </w:pPr>
    </w:p>
    <w:p w:rsidR="00BE4595" w:rsidRDefault="00BE4595" w:rsidP="00BE4595">
      <w:pPr>
        <w:spacing w:after="0" w:line="240" w:lineRule="auto"/>
        <w:rPr>
          <w:rFonts w:ascii="Nunito" w:hAnsi="Nunito"/>
          <w:sz w:val="20"/>
          <w:szCs w:val="24"/>
        </w:rPr>
      </w:pPr>
    </w:p>
    <w:p w:rsidR="00BE4595" w:rsidRDefault="00BE4595">
      <w:pPr>
        <w:rPr>
          <w:rFonts w:ascii="Nunito" w:hAnsi="Nunito"/>
          <w:sz w:val="20"/>
          <w:szCs w:val="24"/>
        </w:rPr>
      </w:pPr>
      <w:r>
        <w:rPr>
          <w:rFonts w:ascii="Nunito" w:hAnsi="Nunito"/>
          <w:sz w:val="20"/>
          <w:szCs w:val="24"/>
        </w:rPr>
        <w:br w:type="page"/>
      </w:r>
    </w:p>
    <w:p w:rsidR="00BE4595" w:rsidRPr="00BE4595" w:rsidRDefault="00BE4595" w:rsidP="00BE4595">
      <w:pPr>
        <w:pStyle w:val="Titre1"/>
        <w:shd w:val="clear" w:color="auto" w:fill="FFFFFF"/>
        <w:spacing w:before="0" w:beforeAutospacing="0" w:after="0" w:afterAutospacing="0"/>
        <w:jc w:val="center"/>
        <w:textAlignment w:val="baseline"/>
        <w:rPr>
          <w:rFonts w:ascii="Nunito" w:hAnsi="Nunito"/>
          <w:color w:val="062C2E"/>
          <w:sz w:val="20"/>
          <w:szCs w:val="20"/>
        </w:rPr>
      </w:pPr>
      <w:r w:rsidRPr="00BE4595">
        <w:rPr>
          <w:rFonts w:ascii="Nunito" w:hAnsi="Nunito"/>
          <w:color w:val="062C2E"/>
          <w:sz w:val="20"/>
          <w:szCs w:val="20"/>
        </w:rPr>
        <w:lastRenderedPageBreak/>
        <w:t>Données personnelles</w:t>
      </w:r>
    </w:p>
    <w:p w:rsidR="00BE4595" w:rsidRPr="00BE4595" w:rsidRDefault="00BE4595" w:rsidP="00BE4595">
      <w:pPr>
        <w:pStyle w:val="c-headingdescription"/>
        <w:shd w:val="clear" w:color="auto" w:fill="FFFFFF"/>
        <w:spacing w:before="0" w:beforeAutospacing="0" w:after="0" w:afterAutospacing="0"/>
        <w:jc w:val="center"/>
        <w:textAlignment w:val="baseline"/>
        <w:rPr>
          <w:rFonts w:ascii="Nunito" w:hAnsi="Nunito"/>
          <w:color w:val="50615A"/>
          <w:sz w:val="20"/>
          <w:szCs w:val="20"/>
        </w:rPr>
      </w:pPr>
      <w:r w:rsidRPr="00BE4595">
        <w:rPr>
          <w:rFonts w:ascii="Nunito" w:hAnsi="Nunito"/>
          <w:color w:val="50615A"/>
          <w:sz w:val="20"/>
          <w:szCs w:val="20"/>
        </w:rPr>
        <w:t>En conformité avec les bonnes pratiques du Règlement UE n°2016/679 du 27/04/2016, aussi appelé RGPD, ou Règlement Général sur la Protection des Données, nous vous proposons sur cette page toutes les informations nécessaires pour bien comprendre la gestion de vos données à caractère personnel.</w:t>
      </w:r>
    </w:p>
    <w:p w:rsidR="00BE4595" w:rsidRPr="00BE4595" w:rsidRDefault="00BE4595" w:rsidP="00BE4595">
      <w:pPr>
        <w:pStyle w:val="Titre2"/>
        <w:shd w:val="clear" w:color="auto" w:fill="FFFFFF"/>
        <w:spacing w:before="0" w:line="240" w:lineRule="auto"/>
        <w:textAlignment w:val="baseline"/>
        <w:rPr>
          <w:rFonts w:ascii="Nunito" w:hAnsi="Nunito"/>
          <w:b/>
          <w:color w:val="117176"/>
          <w:sz w:val="20"/>
          <w:szCs w:val="20"/>
        </w:rPr>
      </w:pPr>
      <w:r w:rsidRPr="00BE4595">
        <w:rPr>
          <w:rFonts w:ascii="Nunito" w:hAnsi="Nunito"/>
          <w:b/>
          <w:color w:val="117176"/>
          <w:sz w:val="20"/>
          <w:szCs w:val="20"/>
        </w:rPr>
        <w:t>Vos interlocuteurs</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color w:val="50615A"/>
          <w:sz w:val="20"/>
          <w:szCs w:val="20"/>
        </w:rPr>
        <w:t xml:space="preserve">Toutes les données collectées et traitées le sont sur décision </w:t>
      </w:r>
      <w:proofErr w:type="gramStart"/>
      <w:r w:rsidRPr="00BE4595">
        <w:rPr>
          <w:rFonts w:ascii="Nunito" w:hAnsi="Nunito"/>
          <w:color w:val="50615A"/>
          <w:sz w:val="20"/>
          <w:szCs w:val="20"/>
        </w:rPr>
        <w:t>de Aquatiris</w:t>
      </w:r>
      <w:proofErr w:type="gramEnd"/>
      <w:r w:rsidRPr="00BE4595">
        <w:rPr>
          <w:rFonts w:ascii="Nunito" w:hAnsi="Nunito"/>
          <w:color w:val="50615A"/>
          <w:sz w:val="20"/>
          <w:szCs w:val="20"/>
        </w:rPr>
        <w:t>, qui est </w:t>
      </w:r>
      <w:r w:rsidRPr="00BE4595">
        <w:rPr>
          <w:rFonts w:ascii="Nunito" w:hAnsi="Nunito"/>
          <w:b/>
          <w:bCs/>
          <w:color w:val="50615A"/>
          <w:sz w:val="20"/>
          <w:szCs w:val="20"/>
          <w:bdr w:val="none" w:sz="0" w:space="0" w:color="auto" w:frame="1"/>
        </w:rPr>
        <w:t>Responsable du traitement</w:t>
      </w:r>
      <w:r w:rsidRPr="00BE4595">
        <w:rPr>
          <w:rFonts w:ascii="Nunito" w:hAnsi="Nunito"/>
          <w:color w:val="50615A"/>
          <w:sz w:val="20"/>
          <w:szCs w:val="20"/>
        </w:rPr>
        <w:t>. Voici ses coordonnées :</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color w:val="50615A"/>
          <w:sz w:val="20"/>
          <w:szCs w:val="20"/>
        </w:rPr>
        <w:t>7 rue des artisans, 35310 BRÉAL-SOUS-MONTFORT – contact@aquatiris.fr – 0800 300 325 (appel et service gratuits)</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color w:val="50615A"/>
          <w:sz w:val="20"/>
          <w:szCs w:val="20"/>
        </w:rPr>
        <w:t>Le </w:t>
      </w:r>
      <w:r w:rsidRPr="00BE4595">
        <w:rPr>
          <w:rFonts w:ascii="Nunito" w:hAnsi="Nunito"/>
          <w:b/>
          <w:bCs/>
          <w:color w:val="50615A"/>
          <w:sz w:val="20"/>
          <w:szCs w:val="20"/>
          <w:bdr w:val="none" w:sz="0" w:space="0" w:color="auto" w:frame="1"/>
        </w:rPr>
        <w:t>Délégué à la Protection des Données</w:t>
      </w:r>
      <w:r w:rsidRPr="00BE4595">
        <w:rPr>
          <w:rFonts w:ascii="Nunito" w:hAnsi="Nunito"/>
          <w:color w:val="50615A"/>
          <w:sz w:val="20"/>
          <w:szCs w:val="20"/>
        </w:rPr>
        <w:t> </w:t>
      </w:r>
      <w:proofErr w:type="gramStart"/>
      <w:r w:rsidRPr="00BE4595">
        <w:rPr>
          <w:rFonts w:ascii="Nunito" w:hAnsi="Nunito"/>
          <w:color w:val="50615A"/>
          <w:sz w:val="20"/>
          <w:szCs w:val="20"/>
        </w:rPr>
        <w:t>de Aquatiris</w:t>
      </w:r>
      <w:proofErr w:type="gramEnd"/>
      <w:r w:rsidRPr="00BE4595">
        <w:rPr>
          <w:rFonts w:ascii="Nunito" w:hAnsi="Nunito"/>
          <w:color w:val="50615A"/>
          <w:sz w:val="20"/>
          <w:szCs w:val="20"/>
        </w:rPr>
        <w:t xml:space="preserve"> a un rôle d’information, de conseil et de contrôle auprès du Responsable du traitement. Il veille à la protection de vos données à caractère personnel et au respect du RGPD.</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color w:val="50615A"/>
          <w:sz w:val="20"/>
          <w:szCs w:val="20"/>
        </w:rPr>
        <w:t>Voici ses coordonnées :</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color w:val="50615A"/>
          <w:sz w:val="20"/>
          <w:szCs w:val="20"/>
        </w:rPr>
        <w:t>Service communication – 7 rue des artisans, 35310 BRÉAL-SOUS-MONTFORT – contact@aquatiris.fr – 0800 300 325 (appel et service gratuits)</w:t>
      </w:r>
    </w:p>
    <w:p w:rsid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color w:val="50615A"/>
          <w:sz w:val="20"/>
          <w:szCs w:val="20"/>
        </w:rPr>
        <w:t>La </w:t>
      </w:r>
      <w:r w:rsidRPr="00BE4595">
        <w:rPr>
          <w:rFonts w:ascii="Nunito" w:hAnsi="Nunito"/>
          <w:b/>
          <w:bCs/>
          <w:color w:val="50615A"/>
          <w:sz w:val="20"/>
          <w:szCs w:val="20"/>
          <w:bdr w:val="none" w:sz="0" w:space="0" w:color="auto" w:frame="1"/>
        </w:rPr>
        <w:t>CNIL (Commission Nationale de l’Informatique et des Libertés)</w:t>
      </w:r>
      <w:r w:rsidRPr="00BE4595">
        <w:rPr>
          <w:rFonts w:ascii="Nunito" w:hAnsi="Nunito"/>
          <w:color w:val="50615A"/>
          <w:sz w:val="20"/>
          <w:szCs w:val="20"/>
        </w:rPr>
        <w:t> est l’autorité de contrôle française en charge de la bonne application du RGPD. Elle pourra vous conseiller et vous aider pour toute question que pouvez avoir concernant vos données à caractère personnel, via son </w:t>
      </w:r>
      <w:hyperlink r:id="rId6" w:tgtFrame="_blank" w:history="1">
        <w:r w:rsidRPr="00BE4595">
          <w:rPr>
            <w:rStyle w:val="Lienhypertexte"/>
            <w:rFonts w:ascii="Nunito" w:hAnsi="Nunito"/>
            <w:sz w:val="20"/>
            <w:szCs w:val="20"/>
            <w:bdr w:val="none" w:sz="0" w:space="0" w:color="auto" w:frame="1"/>
          </w:rPr>
          <w:t>site Internet</w:t>
        </w:r>
      </w:hyperlink>
      <w:r w:rsidRPr="00BE4595">
        <w:rPr>
          <w:rFonts w:ascii="Nunito" w:hAnsi="Nunito"/>
          <w:color w:val="50615A"/>
          <w:sz w:val="20"/>
          <w:szCs w:val="20"/>
        </w:rPr>
        <w:t> ou en les </w:t>
      </w:r>
      <w:hyperlink r:id="rId7" w:tgtFrame="_blank" w:history="1">
        <w:r w:rsidRPr="00BE4595">
          <w:rPr>
            <w:rStyle w:val="Lienhypertexte"/>
            <w:rFonts w:ascii="Nunito" w:hAnsi="Nunito"/>
            <w:sz w:val="20"/>
            <w:szCs w:val="20"/>
            <w:bdr w:val="none" w:sz="0" w:space="0" w:color="auto" w:frame="1"/>
          </w:rPr>
          <w:t>contactant directement</w:t>
        </w:r>
      </w:hyperlink>
      <w:r w:rsidRPr="00BE4595">
        <w:rPr>
          <w:rFonts w:ascii="Nunito" w:hAnsi="Nunito"/>
          <w:color w:val="50615A"/>
          <w:sz w:val="20"/>
          <w:szCs w:val="20"/>
        </w:rPr>
        <w:t>.</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p>
    <w:p w:rsidR="00BE4595" w:rsidRPr="00BE4595" w:rsidRDefault="00BE4595" w:rsidP="00BE4595">
      <w:pPr>
        <w:pStyle w:val="Titre2"/>
        <w:shd w:val="clear" w:color="auto" w:fill="FFFFFF"/>
        <w:spacing w:before="0" w:line="240" w:lineRule="auto"/>
        <w:textAlignment w:val="baseline"/>
        <w:rPr>
          <w:rFonts w:ascii="Nunito" w:hAnsi="Nunito"/>
          <w:b/>
          <w:color w:val="117176"/>
          <w:sz w:val="20"/>
          <w:szCs w:val="20"/>
        </w:rPr>
      </w:pPr>
      <w:r w:rsidRPr="00BE4595">
        <w:rPr>
          <w:rFonts w:ascii="Nunito" w:hAnsi="Nunito"/>
          <w:b/>
          <w:color w:val="117176"/>
          <w:sz w:val="20"/>
          <w:szCs w:val="20"/>
        </w:rPr>
        <w:t>Vos droits</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color w:val="50615A"/>
          <w:sz w:val="20"/>
          <w:szCs w:val="20"/>
        </w:rPr>
        <w:t>Pour chaque donnée à caractère personnel que vous nous confiez, vous pouvez faire valoir à tout moment tout ou une partie des droits que vous conservez sur vos données, en conformité avec le RGPD, en nous contactant par email à contact@aquatiris.fr. Nous vous répondrons dans un délai d’un mois maximum, dans la mesure du possible.</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b/>
          <w:bCs/>
          <w:color w:val="50615A"/>
          <w:sz w:val="20"/>
          <w:szCs w:val="20"/>
          <w:bdr w:val="none" w:sz="0" w:space="0" w:color="auto" w:frame="1"/>
        </w:rPr>
        <w:t>Droit de retrait de votre consentement</w:t>
      </w:r>
      <w:r w:rsidRPr="00BE4595">
        <w:rPr>
          <w:rFonts w:ascii="Nunito" w:hAnsi="Nunito"/>
          <w:color w:val="50615A"/>
          <w:sz w:val="20"/>
          <w:szCs w:val="20"/>
        </w:rPr>
        <w:t> : vous pouvez à tout moment retirer votre consentement à l’utilisation de vos données. Nous cesserons dès lors de les utiliser, mais tous les traitements préalablement effectués lorsque nous avions votre consentement resteront valides.</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b/>
          <w:bCs/>
          <w:color w:val="50615A"/>
          <w:sz w:val="20"/>
          <w:szCs w:val="20"/>
          <w:bdr w:val="none" w:sz="0" w:space="0" w:color="auto" w:frame="1"/>
        </w:rPr>
        <w:t>Droit d’accès</w:t>
      </w:r>
      <w:r w:rsidRPr="00BE4595">
        <w:rPr>
          <w:rFonts w:ascii="Nunito" w:hAnsi="Nunito"/>
          <w:color w:val="50615A"/>
          <w:sz w:val="20"/>
          <w:szCs w:val="20"/>
        </w:rPr>
        <w:t> : vous pouvez nous demander si des données sont détenues sur vous et demander à ce que nous vous les communiquions pour en vérifier le contenu. Pour plus d’information, vous pouvez consulter </w:t>
      </w:r>
      <w:hyperlink r:id="rId8" w:tgtFrame="_blank" w:history="1">
        <w:r w:rsidRPr="00BE4595">
          <w:rPr>
            <w:rStyle w:val="Lienhypertexte"/>
            <w:rFonts w:ascii="Nunito" w:hAnsi="Nunito"/>
            <w:sz w:val="20"/>
            <w:szCs w:val="20"/>
            <w:bdr w:val="none" w:sz="0" w:space="0" w:color="auto" w:frame="1"/>
          </w:rPr>
          <w:t>cet article de la CNIL</w:t>
        </w:r>
      </w:hyperlink>
      <w:r w:rsidRPr="00BE4595">
        <w:rPr>
          <w:rFonts w:ascii="Nunito" w:hAnsi="Nunito"/>
          <w:color w:val="50615A"/>
          <w:sz w:val="20"/>
          <w:szCs w:val="20"/>
        </w:rPr>
        <w:t>.</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b/>
          <w:bCs/>
          <w:color w:val="50615A"/>
          <w:sz w:val="20"/>
          <w:szCs w:val="20"/>
          <w:bdr w:val="none" w:sz="0" w:space="0" w:color="auto" w:frame="1"/>
        </w:rPr>
        <w:t>Droit de rectification</w:t>
      </w:r>
      <w:r w:rsidRPr="00BE4595">
        <w:rPr>
          <w:rFonts w:ascii="Nunito" w:hAnsi="Nunito"/>
          <w:color w:val="50615A"/>
          <w:sz w:val="20"/>
          <w:szCs w:val="20"/>
        </w:rPr>
        <w:t> : vous pouvez nous demander la rectification des informations inexactes ou incomplètes vous concernant. Cela nous permettra de ne pas utiliser d’information erronée. Pour plus d’information, vous pouvez consulter </w:t>
      </w:r>
      <w:hyperlink r:id="rId9" w:tgtFrame="_blank" w:history="1">
        <w:r w:rsidRPr="00BE4595">
          <w:rPr>
            <w:rStyle w:val="Lienhypertexte"/>
            <w:rFonts w:ascii="Nunito" w:hAnsi="Nunito"/>
            <w:sz w:val="20"/>
            <w:szCs w:val="20"/>
            <w:bdr w:val="none" w:sz="0" w:space="0" w:color="auto" w:frame="1"/>
          </w:rPr>
          <w:t>cet article de la CNIL</w:t>
        </w:r>
      </w:hyperlink>
      <w:r w:rsidRPr="00BE4595">
        <w:rPr>
          <w:rFonts w:ascii="Nunito" w:hAnsi="Nunito"/>
          <w:color w:val="50615A"/>
          <w:sz w:val="20"/>
          <w:szCs w:val="20"/>
        </w:rPr>
        <w:t>.</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b/>
          <w:bCs/>
          <w:color w:val="50615A"/>
          <w:sz w:val="20"/>
          <w:szCs w:val="20"/>
          <w:bdr w:val="none" w:sz="0" w:space="0" w:color="auto" w:frame="1"/>
        </w:rPr>
        <w:t>Droit à l’effacement</w:t>
      </w:r>
      <w:r w:rsidRPr="00BE4595">
        <w:rPr>
          <w:rFonts w:ascii="Nunito" w:hAnsi="Nunito"/>
          <w:color w:val="50615A"/>
          <w:sz w:val="20"/>
          <w:szCs w:val="20"/>
        </w:rPr>
        <w:t>, aussi appelé droit à l’oubli : vous pouvez nous demander la suppression de vos données à caractère personnel. Pour plus d’information, vous pouvez consulter </w:t>
      </w:r>
      <w:hyperlink r:id="rId10" w:tgtFrame="_blank" w:history="1">
        <w:r w:rsidRPr="00BE4595">
          <w:rPr>
            <w:rStyle w:val="Lienhypertexte"/>
            <w:rFonts w:ascii="Nunito" w:hAnsi="Nunito"/>
            <w:sz w:val="20"/>
            <w:szCs w:val="20"/>
            <w:bdr w:val="none" w:sz="0" w:space="0" w:color="auto" w:frame="1"/>
          </w:rPr>
          <w:t>cet article de la CNIL</w:t>
        </w:r>
      </w:hyperlink>
      <w:r w:rsidRPr="00BE4595">
        <w:rPr>
          <w:rFonts w:ascii="Nunito" w:hAnsi="Nunito"/>
          <w:color w:val="50615A"/>
          <w:sz w:val="20"/>
          <w:szCs w:val="20"/>
        </w:rPr>
        <w:t>.</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b/>
          <w:bCs/>
          <w:color w:val="50615A"/>
          <w:sz w:val="20"/>
          <w:szCs w:val="20"/>
          <w:bdr w:val="none" w:sz="0" w:space="0" w:color="auto" w:frame="1"/>
        </w:rPr>
        <w:t>Droit de limitation du traitement</w:t>
      </w:r>
      <w:r w:rsidRPr="00BE4595">
        <w:rPr>
          <w:rFonts w:ascii="Nunito" w:hAnsi="Nunito"/>
          <w:color w:val="50615A"/>
          <w:sz w:val="20"/>
          <w:szCs w:val="20"/>
        </w:rPr>
        <w:t> : vous pouvez nous demander de suspendre temporairement l’utilisation de certaines de vos données. Pour plus d’information, vous pouvez consulter </w:t>
      </w:r>
      <w:hyperlink r:id="rId11" w:tgtFrame="_blank" w:history="1">
        <w:r w:rsidRPr="00BE4595">
          <w:rPr>
            <w:rStyle w:val="Lienhypertexte"/>
            <w:rFonts w:ascii="Nunito" w:hAnsi="Nunito"/>
            <w:sz w:val="20"/>
            <w:szCs w:val="20"/>
            <w:bdr w:val="none" w:sz="0" w:space="0" w:color="auto" w:frame="1"/>
          </w:rPr>
          <w:t>cet article de la CNIL</w:t>
        </w:r>
      </w:hyperlink>
      <w:r w:rsidRPr="00BE4595">
        <w:rPr>
          <w:rFonts w:ascii="Nunito" w:hAnsi="Nunito"/>
          <w:color w:val="50615A"/>
          <w:sz w:val="20"/>
          <w:szCs w:val="20"/>
        </w:rPr>
        <w:t>.</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b/>
          <w:bCs/>
          <w:color w:val="50615A"/>
          <w:sz w:val="20"/>
          <w:szCs w:val="20"/>
          <w:bdr w:val="none" w:sz="0" w:space="0" w:color="auto" w:frame="1"/>
        </w:rPr>
        <w:t>Droit d’opposition</w:t>
      </w:r>
      <w:r w:rsidRPr="00BE4595">
        <w:rPr>
          <w:rFonts w:ascii="Nunito" w:hAnsi="Nunito"/>
          <w:color w:val="50615A"/>
          <w:sz w:val="20"/>
          <w:szCs w:val="20"/>
        </w:rPr>
        <w:t> : vous pouvez vous opposer à tout ou partie du traitement de vos données. Pour plus d’information, vous pouvez consulter </w:t>
      </w:r>
      <w:hyperlink r:id="rId12" w:tgtFrame="_blank" w:history="1">
        <w:r w:rsidRPr="00BE4595">
          <w:rPr>
            <w:rStyle w:val="Lienhypertexte"/>
            <w:rFonts w:ascii="Nunito" w:hAnsi="Nunito"/>
            <w:sz w:val="20"/>
            <w:szCs w:val="20"/>
            <w:bdr w:val="none" w:sz="0" w:space="0" w:color="auto" w:frame="1"/>
          </w:rPr>
          <w:t>cet article de la CNIL</w:t>
        </w:r>
      </w:hyperlink>
      <w:r w:rsidRPr="00BE4595">
        <w:rPr>
          <w:rFonts w:ascii="Nunito" w:hAnsi="Nunito"/>
          <w:color w:val="50615A"/>
          <w:sz w:val="20"/>
          <w:szCs w:val="20"/>
        </w:rPr>
        <w:t>.</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b/>
          <w:bCs/>
          <w:color w:val="50615A"/>
          <w:sz w:val="20"/>
          <w:szCs w:val="20"/>
          <w:bdr w:val="none" w:sz="0" w:space="0" w:color="auto" w:frame="1"/>
        </w:rPr>
        <w:t>Droit de portabilité</w:t>
      </w:r>
      <w:r w:rsidRPr="00BE4595">
        <w:rPr>
          <w:rFonts w:ascii="Nunito" w:hAnsi="Nunito"/>
          <w:color w:val="50615A"/>
          <w:sz w:val="20"/>
          <w:szCs w:val="20"/>
        </w:rPr>
        <w:t> : vous pouvez nous demander la récupération des données que vous nous avez communiquées, dans un format facilement utilisable. Pour plus d’information, vous pouvez consulter </w:t>
      </w:r>
      <w:hyperlink r:id="rId13" w:tgtFrame="_blank" w:history="1">
        <w:r w:rsidRPr="00BE4595">
          <w:rPr>
            <w:rStyle w:val="Lienhypertexte"/>
            <w:rFonts w:ascii="Nunito" w:hAnsi="Nunito"/>
            <w:sz w:val="20"/>
            <w:szCs w:val="20"/>
            <w:bdr w:val="none" w:sz="0" w:space="0" w:color="auto" w:frame="1"/>
          </w:rPr>
          <w:t>cet article de la CNIL</w:t>
        </w:r>
      </w:hyperlink>
      <w:r w:rsidRPr="00BE4595">
        <w:rPr>
          <w:rFonts w:ascii="Nunito" w:hAnsi="Nunito"/>
          <w:color w:val="50615A"/>
          <w:sz w:val="20"/>
          <w:szCs w:val="20"/>
        </w:rPr>
        <w:t>.</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color w:val="50615A"/>
          <w:sz w:val="20"/>
          <w:szCs w:val="20"/>
        </w:rPr>
        <w:t>Vous disposez également d’un </w:t>
      </w:r>
      <w:r w:rsidRPr="00BE4595">
        <w:rPr>
          <w:rFonts w:ascii="Nunito" w:hAnsi="Nunito"/>
          <w:b/>
          <w:bCs/>
          <w:color w:val="50615A"/>
          <w:sz w:val="20"/>
          <w:szCs w:val="20"/>
          <w:bdr w:val="none" w:sz="0" w:space="0" w:color="auto" w:frame="1"/>
        </w:rPr>
        <w:t>droit de réclamation</w:t>
      </w:r>
      <w:r w:rsidRPr="00BE4595">
        <w:rPr>
          <w:rFonts w:ascii="Nunito" w:hAnsi="Nunito"/>
          <w:color w:val="50615A"/>
          <w:sz w:val="20"/>
          <w:szCs w:val="20"/>
        </w:rPr>
        <w:t> auprès de </w:t>
      </w:r>
      <w:hyperlink r:id="rId14" w:tgtFrame="_blank" w:history="1">
        <w:r w:rsidRPr="00BE4595">
          <w:rPr>
            <w:rStyle w:val="Lienhypertexte"/>
            <w:rFonts w:ascii="Nunito" w:hAnsi="Nunito"/>
            <w:sz w:val="20"/>
            <w:szCs w:val="20"/>
            <w:bdr w:val="none" w:sz="0" w:space="0" w:color="auto" w:frame="1"/>
          </w:rPr>
          <w:t>la CNIL</w:t>
        </w:r>
      </w:hyperlink>
      <w:r w:rsidRPr="00BE4595">
        <w:rPr>
          <w:rFonts w:ascii="Nunito" w:hAnsi="Nunito"/>
          <w:color w:val="50615A"/>
          <w:sz w:val="20"/>
          <w:szCs w:val="20"/>
        </w:rPr>
        <w:t> (Commission Nationale de l’Informatique et des Libertés), ainsi que d’un </w:t>
      </w:r>
      <w:r w:rsidRPr="00BE4595">
        <w:rPr>
          <w:rFonts w:ascii="Nunito" w:hAnsi="Nunito"/>
          <w:b/>
          <w:bCs/>
          <w:color w:val="50615A"/>
          <w:sz w:val="20"/>
          <w:szCs w:val="20"/>
          <w:bdr w:val="none" w:sz="0" w:space="0" w:color="auto" w:frame="1"/>
        </w:rPr>
        <w:t>droit de recours juridictionnel</w:t>
      </w:r>
      <w:r w:rsidRPr="00BE4595">
        <w:rPr>
          <w:rFonts w:ascii="Nunito" w:hAnsi="Nunito"/>
          <w:color w:val="50615A"/>
          <w:sz w:val="20"/>
          <w:szCs w:val="20"/>
        </w:rPr>
        <w:t> contre Aquatiris, si vous considérez que vos droits n’ont pas été respectés.</w:t>
      </w:r>
    </w:p>
    <w:p w:rsidR="00BE4595" w:rsidRPr="00BE4595" w:rsidRDefault="00BE4595" w:rsidP="00BE4595">
      <w:pPr>
        <w:pStyle w:val="Titre2"/>
        <w:shd w:val="clear" w:color="auto" w:fill="FFFFFF"/>
        <w:spacing w:before="0" w:line="240" w:lineRule="auto"/>
        <w:textAlignment w:val="baseline"/>
        <w:rPr>
          <w:rFonts w:ascii="Nunito" w:hAnsi="Nunito"/>
          <w:b/>
          <w:color w:val="117176"/>
          <w:sz w:val="20"/>
          <w:szCs w:val="20"/>
        </w:rPr>
      </w:pPr>
      <w:r w:rsidRPr="00BE4595">
        <w:rPr>
          <w:rFonts w:ascii="Nunito" w:hAnsi="Nunito"/>
          <w:b/>
          <w:color w:val="117176"/>
          <w:sz w:val="20"/>
          <w:szCs w:val="20"/>
        </w:rPr>
        <w:lastRenderedPageBreak/>
        <w:t>Vos données à caractère personnel</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color w:val="50615A"/>
          <w:sz w:val="20"/>
          <w:szCs w:val="20"/>
        </w:rPr>
        <w:t>Afin de vous offrir plusieurs des fonctionnalités de ce site, nous avons besoin de certaines données à caractère personnel. Vous trouverez ci-dessous, pour chacune de ces fonctionnalités, les données que nous vous demandons et l’utilisation que nous en faisons.</w:t>
      </w:r>
    </w:p>
    <w:p w:rsidR="00BE4595" w:rsidRPr="00BE4595" w:rsidRDefault="00BE4595" w:rsidP="00BE4595">
      <w:pPr>
        <w:pStyle w:val="Titre3"/>
        <w:shd w:val="clear" w:color="auto" w:fill="FFFFFF"/>
        <w:spacing w:before="0" w:beforeAutospacing="0" w:after="0" w:afterAutospacing="0"/>
        <w:textAlignment w:val="baseline"/>
        <w:rPr>
          <w:rFonts w:ascii="Nunito" w:hAnsi="Nunito"/>
          <w:color w:val="062C2E"/>
          <w:sz w:val="20"/>
          <w:szCs w:val="20"/>
        </w:rPr>
      </w:pPr>
      <w:r w:rsidRPr="00BE4595">
        <w:rPr>
          <w:rFonts w:ascii="Nunito" w:hAnsi="Nunito"/>
          <w:color w:val="062C2E"/>
          <w:sz w:val="20"/>
          <w:szCs w:val="20"/>
        </w:rPr>
        <w:t>Suivi statistique</w:t>
      </w:r>
    </w:p>
    <w:p w:rsidR="00BE4595" w:rsidRDefault="00BE4595" w:rsidP="00BE4595">
      <w:pPr>
        <w:numPr>
          <w:ilvl w:val="0"/>
          <w:numId w:val="3"/>
        </w:numPr>
        <w:shd w:val="clear" w:color="auto" w:fill="FFFFFF"/>
        <w:spacing w:after="0" w:line="240" w:lineRule="auto"/>
        <w:textAlignment w:val="baseline"/>
        <w:rPr>
          <w:rFonts w:ascii="Nunito" w:hAnsi="Nunito"/>
          <w:color w:val="50615A"/>
          <w:sz w:val="20"/>
          <w:szCs w:val="20"/>
        </w:rPr>
      </w:pPr>
      <w:r w:rsidRPr="00BE4595">
        <w:rPr>
          <w:rFonts w:ascii="Nunito" w:hAnsi="Nunito"/>
          <w:color w:val="50615A"/>
          <w:sz w:val="20"/>
          <w:szCs w:val="20"/>
        </w:rPr>
        <w:t xml:space="preserve">Google </w:t>
      </w:r>
      <w:proofErr w:type="spellStart"/>
      <w:r w:rsidRPr="00BE4595">
        <w:rPr>
          <w:rFonts w:ascii="Nunito" w:hAnsi="Nunito"/>
          <w:color w:val="50615A"/>
          <w:sz w:val="20"/>
          <w:szCs w:val="20"/>
        </w:rPr>
        <w:t>Analytics</w:t>
      </w:r>
      <w:proofErr w:type="spellEnd"/>
    </w:p>
    <w:p w:rsidR="00BE4595" w:rsidRPr="00BE4595" w:rsidRDefault="00BE4595" w:rsidP="00BE4595">
      <w:pPr>
        <w:shd w:val="clear" w:color="auto" w:fill="FFFFFF"/>
        <w:spacing w:after="0" w:line="240" w:lineRule="auto"/>
        <w:ind w:left="720"/>
        <w:textAlignment w:val="baseline"/>
        <w:rPr>
          <w:rFonts w:ascii="Nunito" w:hAnsi="Nunito"/>
          <w:color w:val="50615A"/>
          <w:sz w:val="20"/>
          <w:szCs w:val="20"/>
        </w:rPr>
      </w:pPr>
    </w:p>
    <w:p w:rsidR="00BE4595" w:rsidRPr="00BE4595" w:rsidRDefault="00BE4595" w:rsidP="00BE4595">
      <w:pPr>
        <w:pStyle w:val="Titre3"/>
        <w:shd w:val="clear" w:color="auto" w:fill="FFFFFF"/>
        <w:spacing w:before="0" w:beforeAutospacing="0" w:after="0" w:afterAutospacing="0"/>
        <w:textAlignment w:val="baseline"/>
        <w:rPr>
          <w:rFonts w:ascii="Nunito" w:hAnsi="Nunito"/>
          <w:color w:val="062C2E"/>
          <w:sz w:val="20"/>
          <w:szCs w:val="20"/>
        </w:rPr>
      </w:pPr>
      <w:r w:rsidRPr="00BE4595">
        <w:rPr>
          <w:rFonts w:ascii="Nunito" w:hAnsi="Nunito"/>
          <w:color w:val="062C2E"/>
          <w:sz w:val="20"/>
          <w:szCs w:val="20"/>
        </w:rPr>
        <w:t>Logs et cookies de l’application</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color w:val="50615A"/>
          <w:sz w:val="20"/>
          <w:szCs w:val="20"/>
        </w:rPr>
        <w:t>Afin d’assurer le bon fonctionnement et la sécurité du site, certaines données de navigation sont collectées dans des cookies et des fichiers de log.</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color w:val="50615A"/>
          <w:sz w:val="20"/>
          <w:szCs w:val="20"/>
        </w:rPr>
        <w:t>Il s’agit notamment de cookies permettant de garder en mémoire votre choix de langue et votre pays, conservés 2 ans après votre dernière visite. Un autre cookie, ayant une durée de vie de 30 minutes, est nécessaire au fonctionnement du site afin de conserver vos choix de navigation d’une page à une autre.</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color w:val="50615A"/>
          <w:sz w:val="20"/>
          <w:szCs w:val="20"/>
        </w:rPr>
        <w:t>Ces cookies restent sur votre ordinateur, et les données qu’ils contiennent ne sont transmises à personne. Ils ne sont utilisés que par le site pour son fonctionnement normal.</w:t>
      </w:r>
    </w:p>
    <w:p w:rsidR="00BE4595" w:rsidRPr="00BE4595" w:rsidRDefault="00BE4595" w:rsidP="00BE4595">
      <w:pPr>
        <w:pStyle w:val="NormalWeb"/>
        <w:shd w:val="clear" w:color="auto" w:fill="FFFFFF"/>
        <w:spacing w:before="0" w:beforeAutospacing="0" w:after="0" w:afterAutospacing="0"/>
        <w:textAlignment w:val="baseline"/>
        <w:rPr>
          <w:rFonts w:ascii="Nunito" w:hAnsi="Nunito"/>
          <w:color w:val="50615A"/>
          <w:sz w:val="20"/>
          <w:szCs w:val="20"/>
        </w:rPr>
      </w:pPr>
      <w:r w:rsidRPr="00BE4595">
        <w:rPr>
          <w:rFonts w:ascii="Nunito" w:hAnsi="Nunito"/>
          <w:color w:val="50615A"/>
          <w:sz w:val="20"/>
          <w:szCs w:val="20"/>
        </w:rPr>
        <w:t>Les fichiers de log stockent des données de connexion qui peuvent être analysées ponctuellement afin d’identifier la cause de problèmes touchant le site ou le serveur. Ces fichiers sont présents sur le serveur qui héberge le site, situé en France. Seuls nos prestataires informatiques y ont accès.</w:t>
      </w:r>
    </w:p>
    <w:p w:rsidR="00BE4595" w:rsidRPr="00BE4595" w:rsidRDefault="00BE4595" w:rsidP="00BE4595">
      <w:pPr>
        <w:spacing w:after="0" w:line="240" w:lineRule="auto"/>
        <w:rPr>
          <w:rFonts w:ascii="Nunito" w:hAnsi="Nunito"/>
          <w:sz w:val="20"/>
          <w:szCs w:val="20"/>
        </w:rPr>
      </w:pPr>
      <w:bookmarkStart w:id="0" w:name="_GoBack"/>
      <w:bookmarkEnd w:id="0"/>
    </w:p>
    <w:p w:rsidR="00BE4595" w:rsidRPr="00BE4595" w:rsidRDefault="00BE4595" w:rsidP="00BE4595">
      <w:pPr>
        <w:spacing w:after="0" w:line="240" w:lineRule="auto"/>
        <w:rPr>
          <w:rFonts w:ascii="Nunito" w:hAnsi="Nunito"/>
          <w:sz w:val="20"/>
          <w:szCs w:val="20"/>
        </w:rPr>
      </w:pPr>
    </w:p>
    <w:sectPr w:rsidR="00BE4595" w:rsidRPr="00BE45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unito">
    <w:panose1 w:val="00000500000000000000"/>
    <w:charset w:val="00"/>
    <w:family w:val="auto"/>
    <w:pitch w:val="variable"/>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65359"/>
    <w:multiLevelType w:val="multilevel"/>
    <w:tmpl w:val="8F0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C0E12"/>
    <w:multiLevelType w:val="multilevel"/>
    <w:tmpl w:val="EE5E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930B1"/>
    <w:multiLevelType w:val="multilevel"/>
    <w:tmpl w:val="7EF6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595"/>
    <w:rsid w:val="00BE4595"/>
    <w:rsid w:val="00BF26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030EB-5406-4FB3-834C-23E384DF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E45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BE45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BE459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4595"/>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BE4595"/>
    <w:rPr>
      <w:rFonts w:ascii="Times New Roman" w:eastAsia="Times New Roman" w:hAnsi="Times New Roman" w:cs="Times New Roman"/>
      <w:b/>
      <w:bCs/>
      <w:sz w:val="27"/>
      <w:szCs w:val="27"/>
      <w:lang w:eastAsia="fr-FR"/>
    </w:rPr>
  </w:style>
  <w:style w:type="paragraph" w:customStyle="1" w:styleId="c-headingdescription">
    <w:name w:val="c-heading__description"/>
    <w:basedOn w:val="Normal"/>
    <w:rsid w:val="00BE45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BE45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E4595"/>
    <w:rPr>
      <w:color w:val="0000FF"/>
      <w:u w:val="single"/>
    </w:rPr>
  </w:style>
  <w:style w:type="character" w:customStyle="1" w:styleId="Titre2Car">
    <w:name w:val="Titre 2 Car"/>
    <w:basedOn w:val="Policepardfaut"/>
    <w:link w:val="Titre2"/>
    <w:uiPriority w:val="9"/>
    <w:semiHidden/>
    <w:rsid w:val="00BE45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525574">
      <w:bodyDiv w:val="1"/>
      <w:marLeft w:val="0"/>
      <w:marRight w:val="0"/>
      <w:marTop w:val="0"/>
      <w:marBottom w:val="0"/>
      <w:divBdr>
        <w:top w:val="none" w:sz="0" w:space="0" w:color="auto"/>
        <w:left w:val="none" w:sz="0" w:space="0" w:color="auto"/>
        <w:bottom w:val="none" w:sz="0" w:space="0" w:color="auto"/>
        <w:right w:val="none" w:sz="0" w:space="0" w:color="auto"/>
      </w:divBdr>
      <w:divsChild>
        <w:div w:id="131336187">
          <w:marLeft w:val="0"/>
          <w:marRight w:val="0"/>
          <w:marTop w:val="0"/>
          <w:marBottom w:val="0"/>
          <w:divBdr>
            <w:top w:val="none" w:sz="0" w:space="0" w:color="auto"/>
            <w:left w:val="none" w:sz="0" w:space="0" w:color="auto"/>
            <w:bottom w:val="none" w:sz="0" w:space="0" w:color="auto"/>
            <w:right w:val="none" w:sz="0" w:space="0" w:color="auto"/>
          </w:divBdr>
          <w:divsChild>
            <w:div w:id="2005743213">
              <w:marLeft w:val="0"/>
              <w:marRight w:val="0"/>
              <w:marTop w:val="0"/>
              <w:marBottom w:val="0"/>
              <w:divBdr>
                <w:top w:val="none" w:sz="0" w:space="0" w:color="auto"/>
                <w:left w:val="none" w:sz="0" w:space="0" w:color="auto"/>
                <w:bottom w:val="none" w:sz="0" w:space="0" w:color="auto"/>
                <w:right w:val="none" w:sz="0" w:space="0" w:color="auto"/>
              </w:divBdr>
              <w:divsChild>
                <w:div w:id="4022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36">
          <w:marLeft w:val="0"/>
          <w:marRight w:val="0"/>
          <w:marTop w:val="0"/>
          <w:marBottom w:val="0"/>
          <w:divBdr>
            <w:top w:val="none" w:sz="0" w:space="0" w:color="auto"/>
            <w:left w:val="none" w:sz="0" w:space="0" w:color="auto"/>
            <w:bottom w:val="none" w:sz="0" w:space="0" w:color="auto"/>
            <w:right w:val="none" w:sz="0" w:space="0" w:color="auto"/>
          </w:divBdr>
          <w:divsChild>
            <w:div w:id="1322075751">
              <w:marLeft w:val="0"/>
              <w:marRight w:val="0"/>
              <w:marTop w:val="0"/>
              <w:marBottom w:val="0"/>
              <w:divBdr>
                <w:top w:val="none" w:sz="0" w:space="0" w:color="auto"/>
                <w:left w:val="none" w:sz="0" w:space="0" w:color="auto"/>
                <w:bottom w:val="none" w:sz="0" w:space="0" w:color="auto"/>
                <w:right w:val="none" w:sz="0" w:space="0" w:color="auto"/>
              </w:divBdr>
              <w:divsChild>
                <w:div w:id="899053081">
                  <w:marLeft w:val="0"/>
                  <w:marRight w:val="0"/>
                  <w:marTop w:val="0"/>
                  <w:marBottom w:val="0"/>
                  <w:divBdr>
                    <w:top w:val="none" w:sz="0" w:space="0" w:color="auto"/>
                    <w:left w:val="none" w:sz="0" w:space="0" w:color="auto"/>
                    <w:bottom w:val="none" w:sz="0" w:space="0" w:color="auto"/>
                    <w:right w:val="none" w:sz="0" w:space="0" w:color="auto"/>
                  </w:divBdr>
                  <w:divsChild>
                    <w:div w:id="552041202">
                      <w:marLeft w:val="0"/>
                      <w:marRight w:val="0"/>
                      <w:marTop w:val="0"/>
                      <w:marBottom w:val="0"/>
                      <w:divBdr>
                        <w:top w:val="none" w:sz="0" w:space="0" w:color="auto"/>
                        <w:left w:val="none" w:sz="0" w:space="0" w:color="auto"/>
                        <w:bottom w:val="none" w:sz="0" w:space="0" w:color="auto"/>
                        <w:right w:val="none" w:sz="0" w:space="0" w:color="auto"/>
                      </w:divBdr>
                      <w:divsChild>
                        <w:div w:id="8270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17458">
      <w:bodyDiv w:val="1"/>
      <w:marLeft w:val="0"/>
      <w:marRight w:val="0"/>
      <w:marTop w:val="0"/>
      <w:marBottom w:val="0"/>
      <w:divBdr>
        <w:top w:val="none" w:sz="0" w:space="0" w:color="auto"/>
        <w:left w:val="none" w:sz="0" w:space="0" w:color="auto"/>
        <w:bottom w:val="none" w:sz="0" w:space="0" w:color="auto"/>
        <w:right w:val="none" w:sz="0" w:space="0" w:color="auto"/>
      </w:divBdr>
      <w:divsChild>
        <w:div w:id="875386071">
          <w:marLeft w:val="0"/>
          <w:marRight w:val="0"/>
          <w:marTop w:val="0"/>
          <w:marBottom w:val="0"/>
          <w:divBdr>
            <w:top w:val="none" w:sz="0" w:space="0" w:color="auto"/>
            <w:left w:val="none" w:sz="0" w:space="0" w:color="auto"/>
            <w:bottom w:val="none" w:sz="0" w:space="0" w:color="auto"/>
            <w:right w:val="none" w:sz="0" w:space="0" w:color="auto"/>
          </w:divBdr>
          <w:divsChild>
            <w:div w:id="1430351351">
              <w:marLeft w:val="0"/>
              <w:marRight w:val="0"/>
              <w:marTop w:val="0"/>
              <w:marBottom w:val="0"/>
              <w:divBdr>
                <w:top w:val="none" w:sz="0" w:space="0" w:color="auto"/>
                <w:left w:val="none" w:sz="0" w:space="0" w:color="auto"/>
                <w:bottom w:val="none" w:sz="0" w:space="0" w:color="auto"/>
                <w:right w:val="none" w:sz="0" w:space="0" w:color="auto"/>
              </w:divBdr>
              <w:divsChild>
                <w:div w:id="224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882">
          <w:marLeft w:val="0"/>
          <w:marRight w:val="0"/>
          <w:marTop w:val="0"/>
          <w:marBottom w:val="0"/>
          <w:divBdr>
            <w:top w:val="none" w:sz="0" w:space="0" w:color="auto"/>
            <w:left w:val="none" w:sz="0" w:space="0" w:color="auto"/>
            <w:bottom w:val="none" w:sz="0" w:space="0" w:color="auto"/>
            <w:right w:val="none" w:sz="0" w:space="0" w:color="auto"/>
          </w:divBdr>
          <w:divsChild>
            <w:div w:id="344598974">
              <w:marLeft w:val="0"/>
              <w:marRight w:val="0"/>
              <w:marTop w:val="0"/>
              <w:marBottom w:val="0"/>
              <w:divBdr>
                <w:top w:val="none" w:sz="0" w:space="0" w:color="auto"/>
                <w:left w:val="none" w:sz="0" w:space="0" w:color="auto"/>
                <w:bottom w:val="none" w:sz="0" w:space="0" w:color="auto"/>
                <w:right w:val="none" w:sz="0" w:space="0" w:color="auto"/>
              </w:divBdr>
              <w:divsChild>
                <w:div w:id="712391368">
                  <w:marLeft w:val="0"/>
                  <w:marRight w:val="0"/>
                  <w:marTop w:val="0"/>
                  <w:marBottom w:val="0"/>
                  <w:divBdr>
                    <w:top w:val="none" w:sz="0" w:space="0" w:color="auto"/>
                    <w:left w:val="none" w:sz="0" w:space="0" w:color="auto"/>
                    <w:bottom w:val="none" w:sz="0" w:space="0" w:color="auto"/>
                    <w:right w:val="none" w:sz="0" w:space="0" w:color="auto"/>
                  </w:divBdr>
                  <w:divsChild>
                    <w:div w:id="1625893011">
                      <w:marLeft w:val="0"/>
                      <w:marRight w:val="0"/>
                      <w:marTop w:val="0"/>
                      <w:marBottom w:val="0"/>
                      <w:divBdr>
                        <w:top w:val="none" w:sz="0" w:space="0" w:color="auto"/>
                        <w:left w:val="none" w:sz="0" w:space="0" w:color="auto"/>
                        <w:bottom w:val="none" w:sz="0" w:space="0" w:color="auto"/>
                        <w:right w:val="none" w:sz="0" w:space="0" w:color="auto"/>
                      </w:divBdr>
                      <w:divsChild>
                        <w:div w:id="12531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il.fr/fr/le-droit-dacces-connaitre-les-donnees-quun-organisme-detient-sur-vous" TargetMode="External"/><Relationship Id="rId13" Type="http://schemas.openxmlformats.org/officeDocument/2006/relationships/hyperlink" Target="https://www.cnil.fr/fr/le-droit-la-portabilite-obtenir-et-reutiliser-une-copie-de-vos-donnees" TargetMode="External"/><Relationship Id="rId3" Type="http://schemas.openxmlformats.org/officeDocument/2006/relationships/settings" Target="settings.xml"/><Relationship Id="rId7" Type="http://schemas.openxmlformats.org/officeDocument/2006/relationships/hyperlink" Target="https://www.cnil.fr/fr/vous-souhaitez-contacter-la-cnil" TargetMode="External"/><Relationship Id="rId12" Type="http://schemas.openxmlformats.org/officeDocument/2006/relationships/hyperlink" Target="https://www.cnil.fr/fr/le-droit-dopposition-refuser-lutilisation-de-vos-donne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nil.fr/" TargetMode="External"/><Relationship Id="rId11" Type="http://schemas.openxmlformats.org/officeDocument/2006/relationships/hyperlink" Target="https://www.cnil.fr/fr/le-droit-la-limitation-du-traitement-geler-lutilisation-de-vos-donnees" TargetMode="External"/><Relationship Id="rId5" Type="http://schemas.openxmlformats.org/officeDocument/2006/relationships/hyperlink" Target="mailto:contact@aquatiris.fr" TargetMode="External"/><Relationship Id="rId15" Type="http://schemas.openxmlformats.org/officeDocument/2006/relationships/fontTable" Target="fontTable.xml"/><Relationship Id="rId10" Type="http://schemas.openxmlformats.org/officeDocument/2006/relationships/hyperlink" Target="https://www.cnil.fr/fr/le-droit-leffacement-supprimer-vos-donnees-en-ligne" TargetMode="External"/><Relationship Id="rId4" Type="http://schemas.openxmlformats.org/officeDocument/2006/relationships/webSettings" Target="webSettings.xml"/><Relationship Id="rId9" Type="http://schemas.openxmlformats.org/officeDocument/2006/relationships/hyperlink" Target="https://www.cnil.fr/fr/le-droit-de-rectification-corriger-vos-informations" TargetMode="External"/><Relationship Id="rId14" Type="http://schemas.openxmlformats.org/officeDocument/2006/relationships/hyperlink" Target="https://www.cnil.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1240</Words>
  <Characters>6823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Proprietaire</dc:creator>
  <cp:keywords/>
  <dc:description/>
  <cp:lastModifiedBy>Proprietaire</cp:lastModifiedBy>
  <cp:revision>1</cp:revision>
  <dcterms:created xsi:type="dcterms:W3CDTF">2020-05-18T13:31:00Z</dcterms:created>
  <dcterms:modified xsi:type="dcterms:W3CDTF">2020-05-18T13:35:00Z</dcterms:modified>
</cp:coreProperties>
</file>