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BAILEYBURY COMMUNITY HOSPITAL</w:t>
      </w:r>
    </w:p>
    <w:p>
      <w:pPr>
        <w:jc w:val="center"/>
      </w:pPr>
      <w:r>
        <w:rPr>
          <w:sz w:val="20"/>
        </w:rPr>
        <w:t>5607 Ponce Shoal</w:t>
        <w:br/>
        <w:t>Baileybury, PR 05392</w:t>
        <w:br/>
        <w:t>Phone: 376.273.8457 | Fax: +1-986-471-7614x8020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Wilson,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06/21/1962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MRN314309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51607 Jeremy Bridge Suite 501, Lake Christopher, DC 31405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247.495.2466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Elizabeth Wilkerson,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5.35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12.4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41.5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88.2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29.5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34.6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Elizabeth Wilkerson, NP</w:t>
        <w:br/>
        <w:t>NPI: 9343689214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