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PRICEMOUTH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Stone, Anne  |  DOB: 03/27/1986  |  MRN: MRN339887</w:t>
        <w:br/>
        <w:t>Date of Visit: 11/25/2025</w:t>
        <w:br/>
        <w:t>Provider: Pamela Henry, DO - Neurology</w:t>
      </w:r>
    </w:p>
    <w:p/>
    <w:p>
      <w:r>
        <w:rPr>
          <w:b/>
        </w:rPr>
        <w:t>VITAL SIGNS</w:t>
      </w:r>
    </w:p>
    <w:p>
      <w:r>
        <w:t>BP: 152/79 mmHg  |  HR: 75 bpm  |  Temp: 99.0°F  |  RR: 18  |  O2 Sat: 100%</w:t>
        <w:br/>
        <w:t>Weight: 178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Atorvastatin 20mg daily, Metformin 500mg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Pamela Henry, DO</w:t>
        <w:br/>
        <w:t>Date: 11/25/2025 12:24</w:t>
        <w:br/>
        <w:t>NPI: 5758533305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