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HALEYVILLE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Deleon, Ashley  |  DOB: 05/22/1965  |  MRN: MRN182002</w:t>
        <w:br/>
        <w:t>Date of Visit: 11/25/2025</w:t>
        <w:br/>
        <w:t>Provider: Amanda Hunt, DO - Gastroenterology</w:t>
      </w:r>
    </w:p>
    <w:p/>
    <w:p>
      <w:r>
        <w:rPr>
          <w:b/>
        </w:rPr>
        <w:t>VITAL SIGNS</w:t>
      </w:r>
    </w:p>
    <w:p>
      <w:r>
        <w:t>BP: 124/83 mmHg  |  HR: 64 bpm  |  Temp: 97.8°F  |  RR: 16  |  O2 Sat: 97%</w:t>
        <w:br/>
        <w:t>Weight: 201 lbs  |  Height: 73 inches</w:t>
      </w:r>
    </w:p>
    <w:p/>
    <w:p>
      <w:r>
        <w:rPr>
          <w:b/>
        </w:rPr>
        <w:t>SUBJECTIVE:</w:t>
      </w:r>
    </w:p>
    <w:p>
      <w:r>
        <w:t>Patient reports feeling well overall with no recent episodes of headache, chest pain, or palpitations. States compliance with low-sodium diet and walking 20 minutes daily. Denies dizziness, visual changes, or shortness of breath.</w:t>
      </w:r>
    </w:p>
    <w:p>
      <w:r>
        <w:rPr>
          <w:b/>
        </w:rPr>
        <w:t>OBJECTIVE:</w:t>
      </w:r>
    </w:p>
    <w:p>
      <w:r>
        <w:t>BP 124/83 mmHg, HR 64 bpm, Temp 97.8°F. Cardiovascular exam reveals regular rate and rhythm, no murmurs or gallops appreciated. Lungs clear to auscultation bilaterally, no peripheral edema noted in lower extremities.</w:t>
      </w:r>
    </w:p>
    <w:p>
      <w:r>
        <w:rPr>
          <w:b/>
        </w:rPr>
        <w:t>ASSESSMENT:</w:t>
      </w:r>
    </w:p>
    <w:p>
      <w:r>
        <w:t>Essential hypertension, well-controlled on current lifestyle modifications. Osteoarthritis stable with tolerable pain levels. Chronic kidney disease stage 3 without acute changes; patient on metformin with appropriate renal dosing.</w:t>
      </w:r>
    </w:p>
    <w:p>
      <w:r>
        <w:rPr>
          <w:b/>
        </w:rPr>
        <w:t>PLAN:</w:t>
      </w:r>
    </w:p>
    <w:p>
      <w:r>
        <w:t>Continue current blood pressure management with dietary modifications and regular exercise. Recheck BP in 3 months or sooner if symptoms develop. Order basic metabolic panel and urinalysis to monitor renal function given CKD stage 3 and metformin use. Patient educated on hypertension warning signs and instructed to return for worsening symptoms.</w:t>
      </w:r>
    </w:p>
    <w:p/>
    <w:p>
      <w:r>
        <w:rPr>
          <w:sz w:val="18"/>
        </w:rPr>
        <w:br/>
        <w:t>---</w:t>
        <w:br/>
        <w:t>Electronically signed by: Amanda Hunt, DO</w:t>
        <w:br/>
        <w:t>Date: 11/25/2025 12:24</w:t>
        <w:br/>
        <w:t>NPI: 5818193103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