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NEW WILLIAMBURY HEALTH SYSTEM</w:t>
      </w:r>
    </w:p>
    <w:p/>
    <w:p>
      <w:r>
        <w:rPr>
          <w:b/>
          <w:sz w:val="24"/>
        </w:rPr>
        <w:t>PROGRESS NOTE / SOAP NOTE</w:t>
      </w:r>
    </w:p>
    <w:p/>
    <w:p>
      <w:r>
        <w:rPr>
          <w:sz w:val="20"/>
        </w:rPr>
        <w:t>Patient: Riley, Christian  |  DOB: 06/29/1933  |  MRN: MRN870411</w:t>
        <w:br/>
        <w:t>Date of Visit: 11/25/2025</w:t>
        <w:br/>
        <w:t>Provider: Christian Delgado, DO - Internal Medicine</w:t>
      </w:r>
    </w:p>
    <w:p/>
    <w:p>
      <w:r>
        <w:rPr>
          <w:b/>
        </w:rPr>
        <w:t>VITAL SIGNS</w:t>
      </w:r>
    </w:p>
    <w:p>
      <w:r>
        <w:t>BP: 119/80 mmHg  |  HR: 61 bpm  |  Temp: 98.1°F  |  RR: 19  |  O2 Sat: 100%</w:t>
        <w:br/>
        <w:t>Weight: 250 lbs  |  Height: 75 inches</w:t>
      </w:r>
    </w:p>
    <w:p/>
    <w:p>
      <w:r>
        <w:rPr>
          <w:b/>
        </w:rPr>
        <w:t>SUBJECTIVE:</w:t>
      </w:r>
    </w:p>
    <w:p>
      <w:r>
        <w:t>Patient reports persistent low mood, anhedonia, and fatigue for the past several weeks. Sleep disturbance with early morning awakening around 4 AM and difficulty returning to sleep. Patient denies current suicidal ideation but endorses feelings of worthlessness and difficulty concentrating at work.</w:t>
      </w:r>
    </w:p>
    <w:p>
      <w:r>
        <w:rPr>
          <w:b/>
        </w:rPr>
        <w:t>OBJECTIVE:</w:t>
      </w:r>
    </w:p>
    <w:p>
      <w:r>
        <w:t>Vital signs stable with BP 119/80, HR 61, Temp 98.1°F. Patient appears casually dressed with poor eye contact and psychomotor retardation noted. Affect is flat with congruent depressed mood; speech is soft and monotonous with increased latency.</w:t>
      </w:r>
    </w:p>
    <w:p>
      <w:r>
        <w:rPr>
          <w:b/>
        </w:rPr>
        <w:t>ASSESSMENT:</w:t>
      </w:r>
    </w:p>
    <w:p>
      <w:r>
        <w:t>Major Depressive Disorder, moderate severity, currently unmedicated with significant functional impairment. Osteoarthritis and hypothyroidism are currently stable but patient is not on any pharmacotherapy which may be contributing to depressive symptoms, particularly untreated hypothyroidism.</w:t>
      </w:r>
    </w:p>
    <w:p>
      <w:r>
        <w:rPr>
          <w:b/>
        </w:rPr>
        <w:t>PLAN:</w:t>
      </w:r>
    </w:p>
    <w:p>
      <w:r>
        <w:t>Initiate sertraline 50 mg daily for Major Depressive Disorder with plan to titrate as tolerated. Order TSH, free T4, and comprehensive metabolic panel to assess thyroid function and baseline labs prior to antidepressant therapy. Patient to follow up in 2 weeks for medication tolerance check and safety assessment; provided crisis resources and instructed to present to ED for any suicidal ideation.</w:t>
      </w:r>
    </w:p>
    <w:p/>
    <w:p>
      <w:r>
        <w:rPr>
          <w:sz w:val="18"/>
        </w:rPr>
        <w:br/>
        <w:t>---</w:t>
        <w:br/>
        <w:t>Electronically signed by: Christian Delgado, DO</w:t>
        <w:br/>
        <w:t>Date: 11/25/2025 12:25</w:t>
        <w:br/>
        <w:t>NPI: 8423804423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