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WESTBURY HOSPITAL</w:t>
      </w:r>
    </w:p>
    <w:p>
      <w:pPr>
        <w:jc w:val="center"/>
      </w:pPr>
      <w:r>
        <w:rPr>
          <w:sz w:val="20"/>
        </w:rPr>
        <w:t>370 Francis Drive Apt. 001</w:t>
        <w:br/>
        <w:t>Westbury, NV 11709</w:t>
        <w:br/>
        <w:t>Phone: +1-455-376-3295x166 | Fax: (267)548-6374x703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Boyer, Frank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03/06/1933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MRN806815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2405 Hunter Mountain Apt. 359, Port Sandrahaven, AS 68321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(506)982-1203x581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Tammy Rowe,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Tammy Rowe, MD</w:t>
        <w:br/>
        <w:t>NPI: 6486537914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