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LARRY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Campos, Trevor  |  DOB: 09/03/1940  |  MRN: MRN733052</w:t>
        <w:br/>
        <w:t>Date of Visit: 11/20/2025</w:t>
        <w:br/>
        <w:t>Provider: Stephanie Nielsen, NP - Cardiology</w:t>
      </w:r>
    </w:p>
    <w:p/>
    <w:p>
      <w:r>
        <w:rPr>
          <w:b/>
        </w:rPr>
        <w:t>VITAL SIGNS</w:t>
      </w:r>
    </w:p>
    <w:p>
      <w:r>
        <w:t>BP: 159/79 mmHg  |  HR: 65 bpm  |  Temp: 99.1°F  |  RR: 13  |  O2 Sat: 98%</w:t>
        <w:br/>
        <w:t>Weight: 191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Metoprolol 25mg twice daily, Levothyroxine 50mcg daily. Known allergies: Sulfa drugs, Peanuts,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Stephanie Nielsen, NP</w:t>
        <w:br/>
        <w:t>Date: 11/20/2025 10:15</w:t>
        <w:br/>
        <w:t>NPI: 6884882440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