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TERRELLMOUTH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Mcpherson, Dennis  |  DOB: 07/19/1961  |  MRN: MRN710389</w:t>
        <w:br/>
        <w:t>Date of Visit: 11/20/2025</w:t>
        <w:br/>
        <w:t>Provider: Guy Wood, DO - Internal Medicine</w:t>
      </w:r>
    </w:p>
    <w:p/>
    <w:p>
      <w:r>
        <w:rPr>
          <w:b/>
        </w:rPr>
        <w:t>VITAL SIGNS</w:t>
      </w:r>
    </w:p>
    <w:p>
      <w:r>
        <w:t>BP: 157/95 mmHg  |  HR: 62 bpm  |  Temp: 98.4°F  |  RR: 18  |  O2 Sat: 100%</w:t>
        <w:br/>
        <w:t>Weight: 131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Metformin 500mg twice daily. Known allergies: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Guy Wood, DO</w:t>
        <w:br/>
        <w:t>Date: 11/20/2025 10:15</w:t>
        <w:br/>
        <w:t>NPI: 2087815852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