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SOUTH JOHN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Campbell, Amy  |  DOB: 10/05/1990  |  MRN: MRN783421</w:t>
        <w:br/>
        <w:t>Date of Visit: 11/20/2025</w:t>
        <w:br/>
        <w:t>Provider: Thomas Hall, PA - Cardiology</w:t>
      </w:r>
    </w:p>
    <w:p/>
    <w:p>
      <w:r>
        <w:rPr>
          <w:b/>
        </w:rPr>
        <w:t>VITAL SIGNS</w:t>
      </w:r>
    </w:p>
    <w:p>
      <w:r>
        <w:t>BP: 123/73 mmHg  |  HR: 61 bpm  |  Temp: 97.7°F  |  RR: 20  |  O2 Sat: 97%</w:t>
        <w:br/>
        <w:t>Weight: 137 lbs  |  Height: 72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Amlodipine 5mg daily, Omeprazole 20mg daily, Lisinopril 10mg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Thomas Hall, PA</w:t>
        <w:br/>
        <w:t>Date: 11/20/2025 10:15</w:t>
        <w:br/>
        <w:t>NPI: 4730756217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