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LAKE KRISTINA REGIONAL HOSPITAL</w:t>
      </w:r>
    </w:p>
    <w:p>
      <w:pPr>
        <w:jc w:val="center"/>
      </w:pPr>
      <w:r>
        <w:rPr>
          <w:sz w:val="20"/>
        </w:rPr>
        <w:t>4012 Sean Junctions</w:t>
        <w:br/>
        <w:t>Lake Kristina, NE 93261</w:t>
        <w:br/>
        <w:t>Phone: +1-234-636-1455x0129 | Fax: 912.786.8667</w:t>
      </w:r>
    </w:p>
    <w:p/>
    <w:p>
      <w:pPr>
        <w:jc w:val="center"/>
      </w:pPr>
      <w:r>
        <w:rPr>
          <w:b/>
          <w:sz w:val="28"/>
        </w:rPr>
        <w:t>LABORATORY RESULTS</w:t>
      </w:r>
    </w:p>
    <w:p/>
    <w:p>
      <w:r>
        <w:rPr>
          <w:b/>
        </w:rPr>
        <w:t>PATIENT INFORMATION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Patient Name:</w:t>
            </w:r>
          </w:p>
        </w:tc>
        <w:tc>
          <w:tcPr>
            <w:tcW w:type="dxa" w:w="4320"/>
          </w:tcPr>
          <w:p>
            <w:r>
              <w:t>Thornton, Kyle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Date of Birth:</w:t>
            </w:r>
          </w:p>
        </w:tc>
        <w:tc>
          <w:tcPr>
            <w:tcW w:type="dxa" w:w="4320"/>
          </w:tcPr>
          <w:p>
            <w:r>
              <w:t>02/22/1948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Age:</w:t>
            </w:r>
          </w:p>
        </w:tc>
        <w:tc>
          <w:tcPr>
            <w:tcW w:type="dxa" w:w="4320"/>
          </w:tcPr>
          <w:p>
            <w:r>
              <w:t>77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MRN:</w:t>
            </w:r>
          </w:p>
        </w:tc>
        <w:tc>
          <w:tcPr>
            <w:tcW w:type="dxa" w:w="4320"/>
          </w:tcPr>
          <w:p>
            <w:r>
              <w:t>MRN494594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Address:</w:t>
            </w:r>
          </w:p>
        </w:tc>
        <w:tc>
          <w:tcPr>
            <w:tcW w:type="dxa" w:w="4320"/>
          </w:tcPr>
          <w:p>
            <w:r>
              <w:t>21211 Turner Groves Suite 850, Lake Kenneth, MT 92007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Phone:</w:t>
            </w:r>
          </w:p>
        </w:tc>
        <w:tc>
          <w:tcPr>
            <w:tcW w:type="dxa" w:w="4320"/>
          </w:tcPr>
          <w:p>
            <w:r>
              <w:t>001-613-225-3325</w:t>
            </w:r>
          </w:p>
        </w:tc>
      </w:tr>
    </w:tbl>
    <w:p/>
    <w:p>
      <w:r>
        <w:rPr>
          <w:b/>
        </w:rPr>
        <w:t>TEST INFORMATION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Collection Date:</w:t>
            </w:r>
          </w:p>
        </w:tc>
        <w:tc>
          <w:tcPr>
            <w:tcW w:type="dxa" w:w="4320"/>
          </w:tcPr>
          <w:p>
            <w:r>
              <w:t>11/01/2025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Report Date:</w:t>
            </w:r>
          </w:p>
        </w:tc>
        <w:tc>
          <w:tcPr>
            <w:tcW w:type="dxa" w:w="4320"/>
          </w:tcPr>
          <w:p>
            <w:r>
              <w:t>11/20/2025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Ordering Provider:</w:t>
            </w:r>
          </w:p>
        </w:tc>
        <w:tc>
          <w:tcPr>
            <w:tcW w:type="dxa" w:w="4320"/>
          </w:tcPr>
          <w:p>
            <w:r>
              <w:t>Charles Gregory, PA</w:t>
            </w:r>
          </w:p>
        </w:tc>
      </w:tr>
    </w:tbl>
    <w:p/>
    <w:p>
      <w:r>
        <w:rPr>
          <w:b/>
        </w:rPr>
        <w:t>LABORATORY RESULTS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Test Name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Result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Unit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Reference Range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Flag</w:t>
            </w:r>
          </w:p>
        </w:tc>
      </w:tr>
      <w:tr>
        <w:tc>
          <w:tcPr>
            <w:tcW w:type="dxa" w:w="1728"/>
          </w:tcPr>
          <w:p>
            <w:r>
              <w:t>Hemoglobin A1C</w:t>
            </w:r>
          </w:p>
        </w:tc>
        <w:tc>
          <w:tcPr>
            <w:tcW w:type="dxa" w:w="1728"/>
          </w:tcPr>
          <w:p>
            <w:r>
              <w:t>6.1</w:t>
            </w:r>
          </w:p>
        </w:tc>
        <w:tc>
          <w:tcPr>
            <w:tcW w:type="dxa" w:w="1728"/>
          </w:tcPr>
          <w:p>
            <w:r>
              <w:t>%</w:t>
            </w:r>
          </w:p>
        </w:tc>
        <w:tc>
          <w:tcPr>
            <w:tcW w:type="dxa" w:w="1728"/>
          </w:tcPr>
          <w:p>
            <w:r>
              <w:t>4.0-5.6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Total Cholesterol</w:t>
            </w:r>
          </w:p>
        </w:tc>
        <w:tc>
          <w:tcPr>
            <w:tcW w:type="dxa" w:w="1728"/>
          </w:tcPr>
          <w:p>
            <w:r>
              <w:t>278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&lt;200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LDL Cholesterol</w:t>
            </w:r>
          </w:p>
        </w:tc>
        <w:tc>
          <w:tcPr>
            <w:tcW w:type="dxa" w:w="1728"/>
          </w:tcPr>
          <w:p>
            <w:r>
              <w:t>75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&lt;100</w:t>
            </w:r>
          </w:p>
        </w:tc>
        <w:tc>
          <w:tcPr>
            <w:tcW w:type="dxa" w:w="1728"/>
          </w:tcPr>
          <w:p>
            <w:r>
              <w:rPr>
                <w:b/>
                <w:color w:val="FF0000"/>
              </w:rPr>
              <w:t>H</w:t>
            </w:r>
          </w:p>
        </w:tc>
      </w:tr>
      <w:tr>
        <w:tc>
          <w:tcPr>
            <w:tcW w:type="dxa" w:w="1728"/>
          </w:tcPr>
          <w:p>
            <w:r>
              <w:t>HDL Cholesterol</w:t>
            </w:r>
          </w:p>
        </w:tc>
        <w:tc>
          <w:tcPr>
            <w:tcW w:type="dxa" w:w="1728"/>
          </w:tcPr>
          <w:p>
            <w:r>
              <w:t>43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&gt;40</w:t>
            </w:r>
          </w:p>
        </w:tc>
        <w:tc>
          <w:tcPr>
            <w:tcW w:type="dxa" w:w="1728"/>
          </w:tcPr>
          <w:p>
            <w:r>
              <w:rPr>
                <w:b/>
                <w:color w:val="FF0000"/>
              </w:rPr>
              <w:t>L</w:t>
            </w:r>
          </w:p>
        </w:tc>
      </w:tr>
      <w:tr>
        <w:tc>
          <w:tcPr>
            <w:tcW w:type="dxa" w:w="1728"/>
          </w:tcPr>
          <w:p>
            <w:r>
              <w:t>Glucose</w:t>
            </w:r>
          </w:p>
        </w:tc>
        <w:tc>
          <w:tcPr>
            <w:tcW w:type="dxa" w:w="1728"/>
          </w:tcPr>
          <w:p>
            <w:r>
              <w:t>120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70-100</w:t>
            </w:r>
          </w:p>
        </w:tc>
        <w:tc>
          <w:tcPr>
            <w:tcW w:type="dxa" w:w="1728"/>
          </w:tcPr>
          <w:p>
            <w:r/>
          </w:p>
        </w:tc>
      </w:tr>
    </w:tbl>
    <w:p/>
    <w:p>
      <w:r>
        <w:rPr>
          <w:sz w:val="16"/>
        </w:rPr>
        <w:t>---</w:t>
        <w:br/>
        <w:t>This report contains confidential patient health information. Distribution or copying is prohibited without authorization.</w:t>
        <w:br/>
        <w:t>Medical Director: Charles Gregory, PA</w:t>
        <w:br/>
        <w:t>NPI: 1537118750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