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WEST MARIA HOSPITAL</w:t>
      </w:r>
    </w:p>
    <w:p>
      <w:pPr>
        <w:jc w:val="center"/>
      </w:pPr>
      <w:r>
        <w:rPr>
          <w:sz w:val="20"/>
        </w:rPr>
        <w:t>55652 Spencer Point</w:t>
        <w:br/>
        <w:t>West Maria, DE 83105</w:t>
        <w:br/>
        <w:t>Phone: 962.548.0467 | Fax: 883.495.0278</w:t>
      </w:r>
    </w:p>
    <w:p/>
    <w:p>
      <w:pPr>
        <w:jc w:val="center"/>
      </w:pPr>
      <w:r>
        <w:rPr>
          <w:b/>
          <w:sz w:val="28"/>
        </w:rPr>
        <w:t>LABORATORY RESULTS</w:t>
      </w:r>
    </w:p>
    <w:p/>
    <w:p>
      <w:r>
        <w:rPr>
          <w:b/>
        </w:rPr>
        <w:t>PATIENT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Patient Name:</w:t>
            </w:r>
          </w:p>
        </w:tc>
        <w:tc>
          <w:tcPr>
            <w:tcW w:type="dxa" w:w="4320"/>
          </w:tcPr>
          <w:p>
            <w:r>
              <w:t>Barker, Matthew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 of Birth:</w:t>
            </w:r>
          </w:p>
        </w:tc>
        <w:tc>
          <w:tcPr>
            <w:tcW w:type="dxa" w:w="4320"/>
          </w:tcPr>
          <w:p>
            <w:r>
              <w:t>01/25/1945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Age:</w:t>
            </w:r>
          </w:p>
        </w:tc>
        <w:tc>
          <w:tcPr>
            <w:tcW w:type="dxa" w:w="4320"/>
          </w:tcPr>
          <w:p>
            <w:r>
              <w:t>80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MRN:</w:t>
            </w:r>
          </w:p>
        </w:tc>
        <w:tc>
          <w:tcPr>
            <w:tcW w:type="dxa" w:w="4320"/>
          </w:tcPr>
          <w:p>
            <w:r>
              <w:t>MRN361487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Address:</w:t>
            </w:r>
          </w:p>
        </w:tc>
        <w:tc>
          <w:tcPr>
            <w:tcW w:type="dxa" w:w="4320"/>
          </w:tcPr>
          <w:p>
            <w:r>
              <w:t>02076 Mayo Ports Suite 675, Lake Jamiebury, WI 39334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Phone:</w:t>
            </w:r>
          </w:p>
        </w:tc>
        <w:tc>
          <w:tcPr>
            <w:tcW w:type="dxa" w:w="4320"/>
          </w:tcPr>
          <w:p>
            <w:r>
              <w:t>917.480.6550x264</w:t>
            </w:r>
          </w:p>
        </w:tc>
      </w:tr>
    </w:tbl>
    <w:p/>
    <w:p>
      <w:r>
        <w:rPr>
          <w:b/>
        </w:rPr>
        <w:t>TEST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Collection Date:</w:t>
            </w:r>
          </w:p>
        </w:tc>
        <w:tc>
          <w:tcPr>
            <w:tcW w:type="dxa" w:w="4320"/>
          </w:tcPr>
          <w:p>
            <w:r>
              <w:t>11/10/2025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Report Date:</w:t>
            </w:r>
          </w:p>
        </w:tc>
        <w:tc>
          <w:tcPr>
            <w:tcW w:type="dxa" w:w="4320"/>
          </w:tcPr>
          <w:p>
            <w:r>
              <w:t>11/20/2025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Ordering Provider:</w:t>
            </w:r>
          </w:p>
        </w:tc>
        <w:tc>
          <w:tcPr>
            <w:tcW w:type="dxa" w:w="4320"/>
          </w:tcPr>
          <w:p>
            <w:r>
              <w:t>Heather Ford, DO</w:t>
            </w:r>
          </w:p>
        </w:tc>
      </w:tr>
    </w:tbl>
    <w:p/>
    <w:p>
      <w:r>
        <w:rPr>
          <w:b/>
        </w:rPr>
        <w:t>LABORATORY RESULTS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Test 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Unit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Reference Range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Flag</w:t>
            </w:r>
          </w:p>
        </w:tc>
      </w:tr>
      <w:tr>
        <w:tc>
          <w:tcPr>
            <w:tcW w:type="dxa" w:w="1728"/>
          </w:tcPr>
          <w:p>
            <w:r>
              <w:t>Hemoglobin A1C</w:t>
            </w:r>
          </w:p>
        </w:tc>
        <w:tc>
          <w:tcPr>
            <w:tcW w:type="dxa" w:w="1728"/>
          </w:tcPr>
          <w:p>
            <w:r>
              <w:t>5.0</w:t>
            </w:r>
          </w:p>
        </w:tc>
        <w:tc>
          <w:tcPr>
            <w:tcW w:type="dxa" w:w="1728"/>
          </w:tcPr>
          <w:p>
            <w:r>
              <w:t>%</w:t>
            </w:r>
          </w:p>
        </w:tc>
        <w:tc>
          <w:tcPr>
            <w:tcW w:type="dxa" w:w="1728"/>
          </w:tcPr>
          <w:p>
            <w:r>
              <w:t>4.0-5.6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Total Cholesterol</w:t>
            </w:r>
          </w:p>
        </w:tc>
        <w:tc>
          <w:tcPr>
            <w:tcW w:type="dxa" w:w="1728"/>
          </w:tcPr>
          <w:p>
            <w:r>
              <w:t>257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&lt;200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LDL Cholesterol</w:t>
            </w:r>
          </w:p>
        </w:tc>
        <w:tc>
          <w:tcPr>
            <w:tcW w:type="dxa" w:w="1728"/>
          </w:tcPr>
          <w:p>
            <w:r>
              <w:t>87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&lt;100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  <w:tr>
        <w:tc>
          <w:tcPr>
            <w:tcW w:type="dxa" w:w="1728"/>
          </w:tcPr>
          <w:p>
            <w:r>
              <w:t>HDL Cholesterol</w:t>
            </w:r>
          </w:p>
        </w:tc>
        <w:tc>
          <w:tcPr>
            <w:tcW w:type="dxa" w:w="1728"/>
          </w:tcPr>
          <w:p>
            <w:r>
              <w:t>67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&gt;40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L</w:t>
            </w:r>
          </w:p>
        </w:tc>
      </w:tr>
      <w:tr>
        <w:tc>
          <w:tcPr>
            <w:tcW w:type="dxa" w:w="1728"/>
          </w:tcPr>
          <w:p>
            <w:r>
              <w:t>Glucose</w:t>
            </w:r>
          </w:p>
        </w:tc>
        <w:tc>
          <w:tcPr>
            <w:tcW w:type="dxa" w:w="1728"/>
          </w:tcPr>
          <w:p>
            <w:r>
              <w:t>103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70-100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</w:tbl>
    <w:p/>
    <w:p>
      <w:r>
        <w:rPr>
          <w:sz w:val="16"/>
        </w:rPr>
        <w:t>---</w:t>
        <w:br/>
        <w:t>This report contains confidential patient health information. Distribution or copying is prohibited without authorization.</w:t>
        <w:br/>
        <w:t>Medical Director: Heather Ford, DO</w:t>
        <w:br/>
        <w:t>NPI: 3348758451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