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STACYVIEW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Murray, Jacob  |  DOB: 06/13/1938  |  MRN: MRN864118</w:t>
        <w:br/>
        <w:t>Date of Visit: 11/20/2025</w:t>
        <w:br/>
        <w:t>Provider: Linda Perez, MD - Internal Medicine</w:t>
      </w:r>
    </w:p>
    <w:p/>
    <w:p>
      <w:r>
        <w:rPr>
          <w:b/>
        </w:rPr>
        <w:t>VITAL SIGNS</w:t>
      </w:r>
    </w:p>
    <w:p>
      <w:r>
        <w:t>BP: 125/76 mmHg  |  HR: 99 bpm  |  Temp: 98.5°F  |  RR: 14  |  O2 Sat: 99%</w:t>
        <w:br/>
        <w:t>Weight: 280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daily, Omeprazole 20mg daily. Known allergies: Morphine.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Linda Perez, MD</w:t>
        <w:br/>
        <w:t>Date: 11/20/2025 10:15</w:t>
        <w:br/>
        <w:t>NPI: 9033553706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