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ANDREWBERG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Shelton, Jacqueline  |  DOB: 07/10/1971  |  MRN: MRN914582</w:t>
        <w:br/>
        <w:t>Date of Visit: 11/20/2025</w:t>
        <w:br/>
        <w:t>Provider: Joshua Kim, PA - Orthopedics</w:t>
      </w:r>
    </w:p>
    <w:p/>
    <w:p>
      <w:r>
        <w:rPr>
          <w:b/>
        </w:rPr>
        <w:t>VITAL SIGNS</w:t>
      </w:r>
    </w:p>
    <w:p>
      <w:r>
        <w:t>BP: 132/92 mmHg  |  HR: 98 bpm  |  Temp: 97.6°F  |  RR: 19  |  O2 Sat: 98%</w:t>
        <w:br/>
        <w:t>Weight: 237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Levothyroxine 50mcg daily. Known allergies: Penicillin,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Joshua Kim, PA</w:t>
        <w:br/>
        <w:t>Date: 11/20/2025 10:15</w:t>
        <w:br/>
        <w:t>NPI: 3307553106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