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NORTH CAROLYNTON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Crosby, Ronald  |  DOB: 10/28/1990  |  MRN: MRN501375</w:t>
        <w:br/>
        <w:t>Date of Visit: 11/20/2025</w:t>
        <w:br/>
        <w:t>Provider: Taylor Ellison, MD - Internal Medicine</w:t>
      </w:r>
    </w:p>
    <w:p/>
    <w:p>
      <w:r>
        <w:rPr>
          <w:b/>
        </w:rPr>
        <w:t>VITAL SIGNS</w:t>
      </w:r>
    </w:p>
    <w:p>
      <w:r>
        <w:t>BP: 142/90 mmHg  |  HR: 86 bpm  |  Temp: 99.2°F  |  RR: 16  |  O2 Sat: 95%</w:t>
        <w:br/>
        <w:t>Weight: 251 lbs  |  Height: 74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Amlodipine 5mg daily, Metformin 500mg twice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Osteoarthritis (ICD-10: M19.90)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Taylor Ellison, MD</w:t>
        <w:br/>
        <w:t>Date: 11/20/2025 10:15</w:t>
        <w:br/>
        <w:t>NPI: 8785619579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