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5AC1" w14:textId="77777777" w:rsidR="00097B82" w:rsidRPr="00F64833" w:rsidRDefault="00097B82">
      <w:pPr>
        <w:rPr>
          <w:rFonts w:ascii="Arial" w:hAnsi="Arial" w:cs="Arial"/>
        </w:rPr>
      </w:pPr>
    </w:p>
    <w:p w14:paraId="66E9741E" w14:textId="77777777" w:rsidR="007052CE" w:rsidRPr="00F64833" w:rsidRDefault="007052CE">
      <w:pPr>
        <w:rPr>
          <w:rFonts w:ascii="Arial" w:hAnsi="Arial" w:cs="Arial"/>
        </w:rPr>
      </w:pPr>
    </w:p>
    <w:p w14:paraId="38B2621B" w14:textId="77777777" w:rsidR="007052CE" w:rsidRPr="00F64833" w:rsidRDefault="007052CE">
      <w:pPr>
        <w:rPr>
          <w:rFonts w:ascii="Arial" w:hAnsi="Arial" w:cs="Arial"/>
        </w:rPr>
      </w:pPr>
    </w:p>
    <w:tbl>
      <w:tblPr>
        <w:tblW w:w="10535" w:type="dxa"/>
        <w:tblInd w:w="-180" w:type="dxa"/>
        <w:tblCellMar>
          <w:left w:w="10" w:type="dxa"/>
          <w:right w:w="10" w:type="dxa"/>
        </w:tblCellMar>
        <w:tblLook w:val="0000" w:firstRow="0" w:lastRow="0" w:firstColumn="0" w:lastColumn="0" w:noHBand="0" w:noVBand="0"/>
      </w:tblPr>
      <w:tblGrid>
        <w:gridCol w:w="540"/>
        <w:gridCol w:w="9995"/>
      </w:tblGrid>
      <w:tr w:rsidR="00097B82" w:rsidRPr="00F64833" w14:paraId="6D1F34B8" w14:textId="77777777">
        <w:trPr>
          <w:trHeight w:val="1954"/>
        </w:trPr>
        <w:tc>
          <w:tcPr>
            <w:tcW w:w="540" w:type="dxa"/>
            <w:tcMar>
              <w:top w:w="0" w:type="dxa"/>
              <w:left w:w="115" w:type="dxa"/>
              <w:bottom w:w="0" w:type="dxa"/>
              <w:right w:w="115" w:type="dxa"/>
            </w:tcMar>
          </w:tcPr>
          <w:p w14:paraId="167C85AB" w14:textId="77777777" w:rsidR="00097B82" w:rsidRPr="00F64833" w:rsidRDefault="00097B82">
            <w:pPr>
              <w:pStyle w:val="TitlepageRestriction"/>
              <w:rPr>
                <w:rFonts w:cs="Arial"/>
              </w:rPr>
            </w:pPr>
          </w:p>
        </w:tc>
        <w:tc>
          <w:tcPr>
            <w:tcW w:w="9995" w:type="dxa"/>
            <w:tcMar>
              <w:top w:w="0" w:type="dxa"/>
              <w:left w:w="115" w:type="dxa"/>
              <w:bottom w:w="0" w:type="dxa"/>
              <w:right w:w="115" w:type="dxa"/>
            </w:tcMar>
          </w:tcPr>
          <w:p w14:paraId="65F29C64" w14:textId="77777777" w:rsidR="00BD674D" w:rsidRPr="00F64833" w:rsidRDefault="00BD674D">
            <w:pPr>
              <w:pStyle w:val="WPTitle"/>
              <w:jc w:val="center"/>
              <w:rPr>
                <w:rFonts w:cs="Arial"/>
              </w:rPr>
            </w:pPr>
          </w:p>
          <w:p w14:paraId="7F5F289E" w14:textId="31BACA60" w:rsidR="00643211" w:rsidRPr="00F64833" w:rsidRDefault="00CC14F4">
            <w:pPr>
              <w:pStyle w:val="WPTitle"/>
              <w:jc w:val="center"/>
              <w:rPr>
                <w:rFonts w:cs="Arial"/>
              </w:rPr>
            </w:pPr>
            <w:r w:rsidRPr="00F64833">
              <w:rPr>
                <w:rFonts w:cs="Arial"/>
              </w:rPr>
              <w:t xml:space="preserve">Post-Quantum Cryptography </w:t>
            </w:r>
          </w:p>
          <w:p w14:paraId="4220A5A5" w14:textId="5AA17700" w:rsidR="00097B82" w:rsidRPr="00F64833" w:rsidRDefault="00643211">
            <w:pPr>
              <w:pStyle w:val="WPTitle"/>
              <w:jc w:val="center"/>
              <w:rPr>
                <w:rFonts w:cs="Arial"/>
              </w:rPr>
            </w:pPr>
            <w:r w:rsidRPr="00F64833">
              <w:rPr>
                <w:rFonts w:cs="Arial"/>
              </w:rPr>
              <w:t xml:space="preserve">Readiness </w:t>
            </w:r>
            <w:r w:rsidR="00CC14F4" w:rsidRPr="00F64833">
              <w:rPr>
                <w:rFonts w:cs="Arial"/>
                <w:color w:val="000000"/>
              </w:rPr>
              <w:t>Assessment</w:t>
            </w:r>
          </w:p>
          <w:p w14:paraId="797F9171" w14:textId="6978C3D2" w:rsidR="00097B82" w:rsidRPr="00F64833" w:rsidRDefault="00CC14F4">
            <w:pPr>
              <w:pStyle w:val="WPSub-Title"/>
              <w:jc w:val="center"/>
              <w:rPr>
                <w:rFonts w:cs="Arial"/>
              </w:rPr>
            </w:pPr>
            <w:r w:rsidRPr="00F64833">
              <w:rPr>
                <w:rFonts w:cs="Arial"/>
              </w:rPr>
              <w:t xml:space="preserve">Rules of </w:t>
            </w:r>
            <w:r w:rsidR="00D36C9D" w:rsidRPr="00F64833">
              <w:rPr>
                <w:rFonts w:cs="Arial"/>
              </w:rPr>
              <w:t>Behavior</w:t>
            </w:r>
            <w:r w:rsidRPr="00F64833">
              <w:rPr>
                <w:rFonts w:cs="Arial"/>
              </w:rPr>
              <w:t xml:space="preserve"> (</w:t>
            </w:r>
            <w:proofErr w:type="spellStart"/>
            <w:r w:rsidRPr="00F64833">
              <w:rPr>
                <w:rFonts w:cs="Arial"/>
              </w:rPr>
              <w:t>Ro</w:t>
            </w:r>
            <w:r w:rsidR="00D36C9D" w:rsidRPr="00F64833">
              <w:rPr>
                <w:rFonts w:cs="Arial"/>
              </w:rPr>
              <w:t>B</w:t>
            </w:r>
            <w:proofErr w:type="spellEnd"/>
            <w:r w:rsidRPr="00F64833">
              <w:rPr>
                <w:rFonts w:cs="Arial"/>
              </w:rPr>
              <w:t>)</w:t>
            </w:r>
          </w:p>
          <w:p w14:paraId="2DFB8879" w14:textId="77777777" w:rsidR="00097B82" w:rsidRPr="00F64833" w:rsidRDefault="00097B82">
            <w:pPr>
              <w:pStyle w:val="WPSub-Title"/>
              <w:jc w:val="center"/>
              <w:rPr>
                <w:rFonts w:cs="Arial"/>
              </w:rPr>
            </w:pPr>
          </w:p>
          <w:p w14:paraId="25AF5D81" w14:textId="77777777" w:rsidR="00097B82" w:rsidRPr="00F64833" w:rsidRDefault="00CC14F4">
            <w:pPr>
              <w:pStyle w:val="WPSub-Title"/>
              <w:jc w:val="center"/>
              <w:rPr>
                <w:rFonts w:cs="Arial"/>
              </w:rPr>
            </w:pPr>
            <w:r w:rsidRPr="00F64833">
              <w:rPr>
                <w:rFonts w:cs="Arial"/>
              </w:rPr>
              <w:t>For</w:t>
            </w:r>
          </w:p>
          <w:p w14:paraId="53A2E5A5" w14:textId="77777777" w:rsidR="00097B82" w:rsidRPr="00F64833" w:rsidRDefault="00097B82">
            <w:pPr>
              <w:pStyle w:val="WPSub-Title"/>
              <w:jc w:val="center"/>
              <w:rPr>
                <w:rFonts w:cs="Arial"/>
              </w:rPr>
            </w:pPr>
          </w:p>
          <w:p w14:paraId="2B50C53B" w14:textId="173E03C4" w:rsidR="00097B82" w:rsidRPr="00F64833" w:rsidRDefault="00585BB5">
            <w:pPr>
              <w:pStyle w:val="WPSub-Title"/>
              <w:jc w:val="center"/>
              <w:rPr>
                <w:rFonts w:cs="Arial"/>
              </w:rPr>
            </w:pPr>
            <w:r w:rsidRPr="00F64833">
              <w:rPr>
                <w:rFonts w:cs="Arial"/>
                <w:shd w:val="clear" w:color="auto" w:fill="FFFF00"/>
              </w:rPr>
              <w:t>MAC</w:t>
            </w:r>
            <w:r w:rsidR="00CC14F4" w:rsidRPr="00F64833">
              <w:rPr>
                <w:rFonts w:cs="Arial"/>
                <w:shd w:val="clear" w:color="auto" w:fill="FFFF00"/>
              </w:rPr>
              <w:t xml:space="preserve"> Name</w:t>
            </w:r>
          </w:p>
          <w:p w14:paraId="54AB3D8D" w14:textId="77777777" w:rsidR="00097B82" w:rsidRPr="00F64833" w:rsidRDefault="00097B82">
            <w:pPr>
              <w:pStyle w:val="WPSub-Title"/>
              <w:rPr>
                <w:rFonts w:cs="Arial"/>
              </w:rPr>
            </w:pPr>
          </w:p>
          <w:p w14:paraId="48653140" w14:textId="77777777" w:rsidR="00097B82" w:rsidRPr="00F64833" w:rsidRDefault="00097B82">
            <w:pPr>
              <w:pStyle w:val="WPSub-Title"/>
              <w:rPr>
                <w:rFonts w:cs="Arial"/>
              </w:rPr>
            </w:pPr>
          </w:p>
        </w:tc>
      </w:tr>
      <w:tr w:rsidR="00097B82" w:rsidRPr="00F64833" w14:paraId="3D36E8EA" w14:textId="77777777">
        <w:trPr>
          <w:trHeight w:val="4207"/>
        </w:trPr>
        <w:tc>
          <w:tcPr>
            <w:tcW w:w="540" w:type="dxa"/>
            <w:tcMar>
              <w:top w:w="0" w:type="dxa"/>
              <w:left w:w="115" w:type="dxa"/>
              <w:bottom w:w="0" w:type="dxa"/>
              <w:right w:w="115" w:type="dxa"/>
            </w:tcMar>
          </w:tcPr>
          <w:p w14:paraId="61367A31" w14:textId="77777777" w:rsidR="00097B82" w:rsidRPr="00F64833" w:rsidRDefault="00097B82">
            <w:pPr>
              <w:pStyle w:val="TitlepageRestriction"/>
              <w:rPr>
                <w:rFonts w:cs="Arial"/>
              </w:rPr>
            </w:pPr>
          </w:p>
        </w:tc>
        <w:tc>
          <w:tcPr>
            <w:tcW w:w="9995" w:type="dxa"/>
            <w:tcMar>
              <w:top w:w="0" w:type="dxa"/>
              <w:left w:w="115" w:type="dxa"/>
              <w:bottom w:w="0" w:type="dxa"/>
              <w:right w:w="115" w:type="dxa"/>
            </w:tcMar>
          </w:tcPr>
          <w:p w14:paraId="01FA93AE" w14:textId="77777777" w:rsidR="00097B82" w:rsidRPr="00F64833" w:rsidRDefault="00097B82">
            <w:pPr>
              <w:pStyle w:val="WPVersion"/>
              <w:jc w:val="center"/>
              <w:rPr>
                <w:rFonts w:cs="Arial"/>
              </w:rPr>
            </w:pPr>
          </w:p>
          <w:p w14:paraId="05002094" w14:textId="77777777" w:rsidR="00097B82" w:rsidRPr="00F64833" w:rsidRDefault="00097B82">
            <w:pPr>
              <w:pStyle w:val="WPVersion"/>
              <w:jc w:val="center"/>
              <w:rPr>
                <w:rFonts w:cs="Arial"/>
              </w:rPr>
            </w:pPr>
          </w:p>
          <w:p w14:paraId="70EE813E" w14:textId="3D3753D6" w:rsidR="00097B82" w:rsidRPr="00F64833" w:rsidRDefault="00BD674D">
            <w:pPr>
              <w:pStyle w:val="WPVersion"/>
              <w:jc w:val="center"/>
              <w:rPr>
                <w:rFonts w:cs="Arial"/>
              </w:rPr>
            </w:pPr>
            <w:proofErr w:type="spellStart"/>
            <w:r w:rsidRPr="00F64833">
              <w:rPr>
                <w:rFonts w:cs="Arial"/>
              </w:rPr>
              <w:t>RoB</w:t>
            </w:r>
            <w:proofErr w:type="spellEnd"/>
            <w:r w:rsidR="00CC14F4" w:rsidRPr="00F64833">
              <w:rPr>
                <w:rFonts w:cs="Arial"/>
              </w:rPr>
              <w:t xml:space="preserve"> Version Number</w:t>
            </w:r>
            <w:r w:rsidRPr="00F64833">
              <w:rPr>
                <w:rFonts w:cs="Arial"/>
              </w:rPr>
              <w:t xml:space="preserve"> </w:t>
            </w:r>
            <w:r w:rsidR="00DF30AF" w:rsidRPr="00F64833">
              <w:rPr>
                <w:rFonts w:cs="Arial"/>
              </w:rPr>
              <w:t>–</w:t>
            </w:r>
            <w:r w:rsidRPr="00F64833">
              <w:rPr>
                <w:rFonts w:cs="Arial"/>
              </w:rPr>
              <w:t xml:space="preserve"> </w:t>
            </w:r>
            <w:r w:rsidR="00DF30AF" w:rsidRPr="00F64833">
              <w:rPr>
                <w:rFonts w:cs="Arial"/>
              </w:rPr>
              <w:t>1.0</w:t>
            </w:r>
          </w:p>
          <w:p w14:paraId="08E11031" w14:textId="452D125C" w:rsidR="00097B82" w:rsidRPr="00F64833" w:rsidRDefault="00BD674D">
            <w:pPr>
              <w:pStyle w:val="WPDate"/>
              <w:jc w:val="center"/>
              <w:rPr>
                <w:rFonts w:cs="Arial"/>
              </w:rPr>
            </w:pPr>
            <w:proofErr w:type="spellStart"/>
            <w:r w:rsidRPr="00F64833">
              <w:rPr>
                <w:rFonts w:cs="Arial"/>
              </w:rPr>
              <w:t>RoB</w:t>
            </w:r>
            <w:proofErr w:type="spellEnd"/>
            <w:r w:rsidR="00CC14F4" w:rsidRPr="00F64833">
              <w:rPr>
                <w:rFonts w:cs="Arial"/>
              </w:rPr>
              <w:t xml:space="preserve"> Date</w:t>
            </w:r>
            <w:r w:rsidR="00DF30AF" w:rsidRPr="00F64833">
              <w:rPr>
                <w:rFonts w:cs="Arial"/>
              </w:rPr>
              <w:t xml:space="preserve"> – 10/2</w:t>
            </w:r>
            <w:r w:rsidR="00613C7E">
              <w:rPr>
                <w:rFonts w:cs="Arial"/>
              </w:rPr>
              <w:t>7</w:t>
            </w:r>
            <w:r w:rsidR="00DF30AF" w:rsidRPr="00F64833">
              <w:rPr>
                <w:rFonts w:cs="Arial"/>
              </w:rPr>
              <w:t>/2025</w:t>
            </w:r>
          </w:p>
        </w:tc>
      </w:tr>
    </w:tbl>
    <w:p w14:paraId="7E922CED" w14:textId="77777777" w:rsidR="00097B82" w:rsidRPr="00F64833" w:rsidRDefault="00097B82">
      <w:pPr>
        <w:rPr>
          <w:rFonts w:ascii="Arial" w:hAnsi="Arial" w:cs="Arial"/>
        </w:rPr>
      </w:pPr>
    </w:p>
    <w:p w14:paraId="48D26AB8" w14:textId="1B470535" w:rsidR="00DF30AF" w:rsidRPr="00F64833" w:rsidRDefault="00DF30AF">
      <w:pPr>
        <w:suppressAutoHyphens w:val="0"/>
        <w:spacing w:before="0" w:after="0"/>
        <w:rPr>
          <w:rFonts w:ascii="Arial" w:hAnsi="Arial" w:cs="Arial"/>
        </w:rPr>
      </w:pPr>
      <w:r w:rsidRPr="00F64833">
        <w:rPr>
          <w:rFonts w:ascii="Arial" w:hAnsi="Arial" w:cs="Arial"/>
        </w:rPr>
        <w:br w:type="page"/>
      </w:r>
    </w:p>
    <w:p w14:paraId="0E9F6FD0" w14:textId="77777777" w:rsidR="00097B82" w:rsidRPr="00F64833" w:rsidRDefault="00097B82">
      <w:pPr>
        <w:rPr>
          <w:rFonts w:ascii="Arial" w:hAnsi="Arial" w:cs="Arial"/>
        </w:rPr>
      </w:pPr>
    </w:p>
    <w:p w14:paraId="4B5500F7" w14:textId="77777777" w:rsidR="00097B82" w:rsidRPr="00F64833" w:rsidRDefault="00097B82">
      <w:pPr>
        <w:rPr>
          <w:rFonts w:ascii="Arial" w:hAnsi="Arial" w:cs="Arial"/>
        </w:rPr>
      </w:pPr>
    </w:p>
    <w:p w14:paraId="27009400" w14:textId="77777777" w:rsidR="00097B82" w:rsidRPr="00F64833" w:rsidRDefault="00CC14F4">
      <w:pPr>
        <w:pStyle w:val="GHTOC"/>
      </w:pPr>
      <w:bookmarkStart w:id="0" w:name="_Toc198193026"/>
      <w:bookmarkStart w:id="1" w:name="_Toc211324536"/>
      <w:bookmarkStart w:id="2" w:name="_Toc212463101"/>
      <w:r w:rsidRPr="00F64833">
        <w:t>Table of Contents</w:t>
      </w:r>
      <w:bookmarkEnd w:id="0"/>
      <w:bookmarkEnd w:id="1"/>
      <w:bookmarkEnd w:id="2"/>
    </w:p>
    <w:p w14:paraId="5C3A8F27" w14:textId="77777777" w:rsidR="00097B82" w:rsidRPr="00F64833" w:rsidRDefault="00CC14F4">
      <w:pPr>
        <w:pStyle w:val="GHBodytext"/>
        <w:tabs>
          <w:tab w:val="right" w:pos="9360"/>
        </w:tabs>
        <w:rPr>
          <w:rFonts w:cs="Arial"/>
          <w:b/>
        </w:rPr>
      </w:pPr>
      <w:r w:rsidRPr="00F64833">
        <w:rPr>
          <w:rFonts w:cs="Arial"/>
          <w:b/>
        </w:rPr>
        <w:t>Section</w:t>
      </w:r>
      <w:r w:rsidRPr="00F64833">
        <w:rPr>
          <w:rFonts w:cs="Arial"/>
          <w:b/>
        </w:rPr>
        <w:tab/>
        <w:t>Page</w:t>
      </w:r>
    </w:p>
    <w:p w14:paraId="68A8CD02" w14:textId="51F261E1" w:rsidR="00F71B15" w:rsidRDefault="00CC14F4">
      <w:pPr>
        <w:pStyle w:val="TOC1"/>
        <w:rPr>
          <w:rFonts w:asciiTheme="minorHAnsi" w:eastAsiaTheme="minorEastAsia" w:hAnsiTheme="minorHAnsi" w:cstheme="minorBidi"/>
          <w:b w:val="0"/>
          <w:noProof/>
          <w:kern w:val="2"/>
          <w14:ligatures w14:val="standardContextual"/>
        </w:rPr>
      </w:pPr>
      <w:r w:rsidRPr="00F64833">
        <w:rPr>
          <w:rFonts w:cs="Arial"/>
          <w:b w:val="0"/>
        </w:rPr>
        <w:fldChar w:fldCharType="begin"/>
      </w:r>
      <w:r w:rsidRPr="00F64833">
        <w:rPr>
          <w:rFonts w:cs="Arial"/>
        </w:rPr>
        <w:instrText xml:space="preserve"> TOC \o "1-5" \u \t "Heading 1,1,Heading 6,1,Heading 7,2,Heading 8,3,Heading 9,4" \h </w:instrText>
      </w:r>
      <w:r w:rsidRPr="00F64833">
        <w:rPr>
          <w:rFonts w:cs="Arial"/>
          <w:b w:val="0"/>
        </w:rPr>
        <w:fldChar w:fldCharType="separate"/>
      </w:r>
      <w:hyperlink w:anchor="_Toc212463101" w:history="1">
        <w:r w:rsidR="00F71B15" w:rsidRPr="004A4D5E">
          <w:rPr>
            <w:rStyle w:val="Hyperlink"/>
            <w:noProof/>
          </w:rPr>
          <w:t>Table of Contents</w:t>
        </w:r>
        <w:r w:rsidR="00F71B15">
          <w:rPr>
            <w:noProof/>
          </w:rPr>
          <w:tab/>
        </w:r>
        <w:r w:rsidR="00F71B15">
          <w:rPr>
            <w:noProof/>
          </w:rPr>
          <w:fldChar w:fldCharType="begin"/>
        </w:r>
        <w:r w:rsidR="00F71B15">
          <w:rPr>
            <w:noProof/>
          </w:rPr>
          <w:instrText xml:space="preserve"> PAGEREF _Toc212463101 \h </w:instrText>
        </w:r>
        <w:r w:rsidR="00F71B15">
          <w:rPr>
            <w:noProof/>
          </w:rPr>
        </w:r>
        <w:r w:rsidR="00F71B15">
          <w:rPr>
            <w:noProof/>
          </w:rPr>
          <w:fldChar w:fldCharType="separate"/>
        </w:r>
        <w:r w:rsidR="00F71B15">
          <w:rPr>
            <w:noProof/>
          </w:rPr>
          <w:t>2</w:t>
        </w:r>
        <w:r w:rsidR="00F71B15">
          <w:rPr>
            <w:noProof/>
          </w:rPr>
          <w:fldChar w:fldCharType="end"/>
        </w:r>
      </w:hyperlink>
    </w:p>
    <w:p w14:paraId="2ECDB30C" w14:textId="0E6D3F32" w:rsidR="00F71B15" w:rsidRDefault="00F71B15">
      <w:pPr>
        <w:pStyle w:val="TOC1"/>
        <w:rPr>
          <w:rFonts w:asciiTheme="minorHAnsi" w:eastAsiaTheme="minorEastAsia" w:hAnsiTheme="minorHAnsi" w:cstheme="minorBidi"/>
          <w:b w:val="0"/>
          <w:noProof/>
          <w:kern w:val="2"/>
          <w14:ligatures w14:val="standardContextual"/>
        </w:rPr>
      </w:pPr>
      <w:hyperlink w:anchor="_Toc212463102" w:history="1">
        <w:r w:rsidRPr="004A4D5E">
          <w:rPr>
            <w:rStyle w:val="Hyperlink"/>
            <w:noProof/>
          </w:rPr>
          <w:t>List of Tables</w:t>
        </w:r>
        <w:r>
          <w:rPr>
            <w:noProof/>
          </w:rPr>
          <w:tab/>
        </w:r>
        <w:r>
          <w:rPr>
            <w:noProof/>
          </w:rPr>
          <w:fldChar w:fldCharType="begin"/>
        </w:r>
        <w:r>
          <w:rPr>
            <w:noProof/>
          </w:rPr>
          <w:instrText xml:space="preserve"> PAGEREF _Toc212463102 \h </w:instrText>
        </w:r>
        <w:r>
          <w:rPr>
            <w:noProof/>
          </w:rPr>
        </w:r>
        <w:r>
          <w:rPr>
            <w:noProof/>
          </w:rPr>
          <w:fldChar w:fldCharType="separate"/>
        </w:r>
        <w:r>
          <w:rPr>
            <w:noProof/>
          </w:rPr>
          <w:t>3</w:t>
        </w:r>
        <w:r>
          <w:rPr>
            <w:noProof/>
          </w:rPr>
          <w:fldChar w:fldCharType="end"/>
        </w:r>
      </w:hyperlink>
    </w:p>
    <w:p w14:paraId="245AADBA" w14:textId="6FFBC75D" w:rsidR="00F71B15" w:rsidRDefault="00F71B15">
      <w:pPr>
        <w:pStyle w:val="TOC1"/>
        <w:rPr>
          <w:rFonts w:asciiTheme="minorHAnsi" w:eastAsiaTheme="minorEastAsia" w:hAnsiTheme="minorHAnsi" w:cstheme="minorBidi"/>
          <w:b w:val="0"/>
          <w:noProof/>
          <w:kern w:val="2"/>
          <w14:ligatures w14:val="standardContextual"/>
        </w:rPr>
      </w:pPr>
      <w:hyperlink w:anchor="_Toc212463103" w:history="1">
        <w:r w:rsidRPr="004A4D5E">
          <w:rPr>
            <w:rStyle w:val="Hyperlink"/>
            <w:noProof/>
          </w:rPr>
          <w:t>1.</w:t>
        </w:r>
        <w:r>
          <w:rPr>
            <w:rFonts w:asciiTheme="minorHAnsi" w:eastAsiaTheme="minorEastAsia" w:hAnsiTheme="minorHAnsi" w:cstheme="minorBidi"/>
            <w:b w:val="0"/>
            <w:noProof/>
            <w:kern w:val="2"/>
            <w14:ligatures w14:val="standardContextual"/>
          </w:rPr>
          <w:tab/>
        </w:r>
        <w:r w:rsidRPr="004A4D5E">
          <w:rPr>
            <w:rStyle w:val="Hyperlink"/>
            <w:noProof/>
          </w:rPr>
          <w:t>Introduction</w:t>
        </w:r>
        <w:r>
          <w:rPr>
            <w:noProof/>
          </w:rPr>
          <w:tab/>
        </w:r>
        <w:r>
          <w:rPr>
            <w:noProof/>
          </w:rPr>
          <w:fldChar w:fldCharType="begin"/>
        </w:r>
        <w:r>
          <w:rPr>
            <w:noProof/>
          </w:rPr>
          <w:instrText xml:space="preserve"> PAGEREF _Toc212463103 \h </w:instrText>
        </w:r>
        <w:r>
          <w:rPr>
            <w:noProof/>
          </w:rPr>
        </w:r>
        <w:r>
          <w:rPr>
            <w:noProof/>
          </w:rPr>
          <w:fldChar w:fldCharType="separate"/>
        </w:r>
        <w:r>
          <w:rPr>
            <w:noProof/>
          </w:rPr>
          <w:t>4</w:t>
        </w:r>
        <w:r>
          <w:rPr>
            <w:noProof/>
          </w:rPr>
          <w:fldChar w:fldCharType="end"/>
        </w:r>
      </w:hyperlink>
    </w:p>
    <w:p w14:paraId="45C76E4B" w14:textId="3A29D801" w:rsidR="00F71B15" w:rsidRDefault="00F71B15">
      <w:pPr>
        <w:pStyle w:val="TOC2"/>
        <w:rPr>
          <w:rFonts w:asciiTheme="minorHAnsi" w:eastAsiaTheme="minorEastAsia" w:hAnsiTheme="minorHAnsi" w:cstheme="minorBidi"/>
          <w:noProof/>
          <w:kern w:val="2"/>
          <w14:ligatures w14:val="standardContextual"/>
        </w:rPr>
      </w:pPr>
      <w:hyperlink w:anchor="_Toc212463104" w:history="1">
        <w:r w:rsidRPr="004A4D5E">
          <w:rPr>
            <w:rStyle w:val="Hyperlink"/>
            <w:noProof/>
          </w:rPr>
          <w:t>1.1 Purpose</w:t>
        </w:r>
        <w:r>
          <w:rPr>
            <w:noProof/>
          </w:rPr>
          <w:tab/>
        </w:r>
        <w:r>
          <w:rPr>
            <w:noProof/>
          </w:rPr>
          <w:fldChar w:fldCharType="begin"/>
        </w:r>
        <w:r>
          <w:rPr>
            <w:noProof/>
          </w:rPr>
          <w:instrText xml:space="preserve"> PAGEREF _Toc212463104 \h </w:instrText>
        </w:r>
        <w:r>
          <w:rPr>
            <w:noProof/>
          </w:rPr>
        </w:r>
        <w:r>
          <w:rPr>
            <w:noProof/>
          </w:rPr>
          <w:fldChar w:fldCharType="separate"/>
        </w:r>
        <w:r>
          <w:rPr>
            <w:noProof/>
          </w:rPr>
          <w:t>4</w:t>
        </w:r>
        <w:r>
          <w:rPr>
            <w:noProof/>
          </w:rPr>
          <w:fldChar w:fldCharType="end"/>
        </w:r>
      </w:hyperlink>
    </w:p>
    <w:p w14:paraId="0EDF1628" w14:textId="12C46437" w:rsidR="00F71B15" w:rsidRDefault="00F71B15">
      <w:pPr>
        <w:pStyle w:val="TOC2"/>
        <w:rPr>
          <w:rFonts w:asciiTheme="minorHAnsi" w:eastAsiaTheme="minorEastAsia" w:hAnsiTheme="minorHAnsi" w:cstheme="minorBidi"/>
          <w:noProof/>
          <w:kern w:val="2"/>
          <w14:ligatures w14:val="standardContextual"/>
        </w:rPr>
      </w:pPr>
      <w:hyperlink w:anchor="_Toc212463105" w:history="1">
        <w:r w:rsidRPr="004A4D5E">
          <w:rPr>
            <w:rStyle w:val="Hyperlink"/>
            <w:noProof/>
          </w:rPr>
          <w:t>1.2 Scope of Testing</w:t>
        </w:r>
        <w:r>
          <w:rPr>
            <w:noProof/>
          </w:rPr>
          <w:tab/>
        </w:r>
        <w:r>
          <w:rPr>
            <w:noProof/>
          </w:rPr>
          <w:fldChar w:fldCharType="begin"/>
        </w:r>
        <w:r>
          <w:rPr>
            <w:noProof/>
          </w:rPr>
          <w:instrText xml:space="preserve"> PAGEREF _Toc212463105 \h </w:instrText>
        </w:r>
        <w:r>
          <w:rPr>
            <w:noProof/>
          </w:rPr>
        </w:r>
        <w:r>
          <w:rPr>
            <w:noProof/>
          </w:rPr>
          <w:fldChar w:fldCharType="separate"/>
        </w:r>
        <w:r>
          <w:rPr>
            <w:noProof/>
          </w:rPr>
          <w:t>4</w:t>
        </w:r>
        <w:r>
          <w:rPr>
            <w:noProof/>
          </w:rPr>
          <w:fldChar w:fldCharType="end"/>
        </w:r>
      </w:hyperlink>
    </w:p>
    <w:p w14:paraId="1F61A705" w14:textId="63752BF3" w:rsidR="00F71B15" w:rsidRDefault="00F71B15">
      <w:pPr>
        <w:pStyle w:val="TOC2"/>
        <w:rPr>
          <w:rFonts w:asciiTheme="minorHAnsi" w:eastAsiaTheme="minorEastAsia" w:hAnsiTheme="minorHAnsi" w:cstheme="minorBidi"/>
          <w:noProof/>
          <w:kern w:val="2"/>
          <w14:ligatures w14:val="standardContextual"/>
        </w:rPr>
      </w:pPr>
      <w:hyperlink w:anchor="_Toc212463106" w:history="1">
        <w:r w:rsidRPr="004A4D5E">
          <w:rPr>
            <w:rStyle w:val="Hyperlink"/>
            <w:noProof/>
          </w:rPr>
          <w:t>1.3 Methodology</w:t>
        </w:r>
        <w:r>
          <w:rPr>
            <w:noProof/>
          </w:rPr>
          <w:tab/>
        </w:r>
        <w:r>
          <w:rPr>
            <w:noProof/>
          </w:rPr>
          <w:fldChar w:fldCharType="begin"/>
        </w:r>
        <w:r>
          <w:rPr>
            <w:noProof/>
          </w:rPr>
          <w:instrText xml:space="preserve"> PAGEREF _Toc212463106 \h </w:instrText>
        </w:r>
        <w:r>
          <w:rPr>
            <w:noProof/>
          </w:rPr>
        </w:r>
        <w:r>
          <w:rPr>
            <w:noProof/>
          </w:rPr>
          <w:fldChar w:fldCharType="separate"/>
        </w:r>
        <w:r>
          <w:rPr>
            <w:noProof/>
          </w:rPr>
          <w:t>4</w:t>
        </w:r>
        <w:r>
          <w:rPr>
            <w:noProof/>
          </w:rPr>
          <w:fldChar w:fldCharType="end"/>
        </w:r>
      </w:hyperlink>
    </w:p>
    <w:p w14:paraId="00511DEC" w14:textId="7C701DAA" w:rsidR="00F71B15" w:rsidRDefault="00F71B15">
      <w:pPr>
        <w:pStyle w:val="TOC2"/>
        <w:rPr>
          <w:rFonts w:asciiTheme="minorHAnsi" w:eastAsiaTheme="minorEastAsia" w:hAnsiTheme="minorHAnsi" w:cstheme="minorBidi"/>
          <w:noProof/>
          <w:kern w:val="2"/>
          <w14:ligatures w14:val="standardContextual"/>
        </w:rPr>
      </w:pPr>
      <w:hyperlink w:anchor="_Toc212463107" w:history="1">
        <w:r w:rsidRPr="004A4D5E">
          <w:rPr>
            <w:rStyle w:val="Hyperlink"/>
            <w:noProof/>
          </w:rPr>
          <w:t>1.4 Rules of Behavior Timing and Testing Notification</w:t>
        </w:r>
        <w:r>
          <w:rPr>
            <w:noProof/>
          </w:rPr>
          <w:tab/>
        </w:r>
        <w:r>
          <w:rPr>
            <w:noProof/>
          </w:rPr>
          <w:fldChar w:fldCharType="begin"/>
        </w:r>
        <w:r>
          <w:rPr>
            <w:noProof/>
          </w:rPr>
          <w:instrText xml:space="preserve"> PAGEREF _Toc212463107 \h </w:instrText>
        </w:r>
        <w:r>
          <w:rPr>
            <w:noProof/>
          </w:rPr>
        </w:r>
        <w:r>
          <w:rPr>
            <w:noProof/>
          </w:rPr>
          <w:fldChar w:fldCharType="separate"/>
        </w:r>
        <w:r>
          <w:rPr>
            <w:noProof/>
          </w:rPr>
          <w:t>5</w:t>
        </w:r>
        <w:r>
          <w:rPr>
            <w:noProof/>
          </w:rPr>
          <w:fldChar w:fldCharType="end"/>
        </w:r>
      </w:hyperlink>
    </w:p>
    <w:p w14:paraId="42F59591" w14:textId="4B9F9CF5" w:rsidR="00F71B15" w:rsidRDefault="00F71B15">
      <w:pPr>
        <w:pStyle w:val="TOC1"/>
        <w:rPr>
          <w:rFonts w:asciiTheme="minorHAnsi" w:eastAsiaTheme="minorEastAsia" w:hAnsiTheme="minorHAnsi" w:cstheme="minorBidi"/>
          <w:b w:val="0"/>
          <w:noProof/>
          <w:kern w:val="2"/>
          <w14:ligatures w14:val="standardContextual"/>
        </w:rPr>
      </w:pPr>
      <w:hyperlink w:anchor="_Toc212463108" w:history="1">
        <w:r w:rsidRPr="004A4D5E">
          <w:rPr>
            <w:rStyle w:val="Hyperlink"/>
            <w:noProof/>
          </w:rPr>
          <w:t>2.</w:t>
        </w:r>
        <w:r>
          <w:rPr>
            <w:rFonts w:asciiTheme="minorHAnsi" w:eastAsiaTheme="minorEastAsia" w:hAnsiTheme="minorHAnsi" w:cstheme="minorBidi"/>
            <w:b w:val="0"/>
            <w:noProof/>
            <w:kern w:val="2"/>
            <w14:ligatures w14:val="standardContextual"/>
          </w:rPr>
          <w:tab/>
        </w:r>
        <w:r w:rsidRPr="004A4D5E">
          <w:rPr>
            <w:rStyle w:val="Hyperlink"/>
            <w:noProof/>
          </w:rPr>
          <w:t>Assessment Approach</w:t>
        </w:r>
        <w:r>
          <w:rPr>
            <w:noProof/>
          </w:rPr>
          <w:tab/>
        </w:r>
        <w:r>
          <w:rPr>
            <w:noProof/>
          </w:rPr>
          <w:fldChar w:fldCharType="begin"/>
        </w:r>
        <w:r>
          <w:rPr>
            <w:noProof/>
          </w:rPr>
          <w:instrText xml:space="preserve"> PAGEREF _Toc212463108 \h </w:instrText>
        </w:r>
        <w:r>
          <w:rPr>
            <w:noProof/>
          </w:rPr>
        </w:r>
        <w:r>
          <w:rPr>
            <w:noProof/>
          </w:rPr>
          <w:fldChar w:fldCharType="separate"/>
        </w:r>
        <w:r>
          <w:rPr>
            <w:noProof/>
          </w:rPr>
          <w:t>5</w:t>
        </w:r>
        <w:r>
          <w:rPr>
            <w:noProof/>
          </w:rPr>
          <w:fldChar w:fldCharType="end"/>
        </w:r>
      </w:hyperlink>
    </w:p>
    <w:p w14:paraId="6277A34F" w14:textId="72793739" w:rsidR="00F71B15" w:rsidRDefault="00F71B15">
      <w:pPr>
        <w:pStyle w:val="TOC2"/>
        <w:rPr>
          <w:rFonts w:asciiTheme="minorHAnsi" w:eastAsiaTheme="minorEastAsia" w:hAnsiTheme="minorHAnsi" w:cstheme="minorBidi"/>
          <w:noProof/>
          <w:kern w:val="2"/>
          <w14:ligatures w14:val="standardContextual"/>
        </w:rPr>
      </w:pPr>
      <w:hyperlink w:anchor="_Toc212463109" w:history="1">
        <w:r w:rsidRPr="004A4D5E">
          <w:rPr>
            <w:rStyle w:val="Hyperlink"/>
            <w:noProof/>
          </w:rPr>
          <w:t>2.1 Documentation Process Review</w:t>
        </w:r>
        <w:r>
          <w:rPr>
            <w:noProof/>
          </w:rPr>
          <w:tab/>
        </w:r>
        <w:r>
          <w:rPr>
            <w:noProof/>
          </w:rPr>
          <w:fldChar w:fldCharType="begin"/>
        </w:r>
        <w:r>
          <w:rPr>
            <w:noProof/>
          </w:rPr>
          <w:instrText xml:space="preserve"> PAGEREF _Toc212463109 \h </w:instrText>
        </w:r>
        <w:r>
          <w:rPr>
            <w:noProof/>
          </w:rPr>
        </w:r>
        <w:r>
          <w:rPr>
            <w:noProof/>
          </w:rPr>
          <w:fldChar w:fldCharType="separate"/>
        </w:r>
        <w:r>
          <w:rPr>
            <w:noProof/>
          </w:rPr>
          <w:t>5</w:t>
        </w:r>
        <w:r>
          <w:rPr>
            <w:noProof/>
          </w:rPr>
          <w:fldChar w:fldCharType="end"/>
        </w:r>
      </w:hyperlink>
    </w:p>
    <w:p w14:paraId="22C0E871" w14:textId="0BBC139A" w:rsidR="00F71B15" w:rsidRDefault="00F71B15">
      <w:pPr>
        <w:pStyle w:val="TOC2"/>
        <w:rPr>
          <w:rFonts w:asciiTheme="minorHAnsi" w:eastAsiaTheme="minorEastAsia" w:hAnsiTheme="minorHAnsi" w:cstheme="minorBidi"/>
          <w:noProof/>
          <w:kern w:val="2"/>
          <w14:ligatures w14:val="standardContextual"/>
        </w:rPr>
      </w:pPr>
      <w:hyperlink w:anchor="_Toc212463110" w:history="1">
        <w:r w:rsidRPr="004A4D5E">
          <w:rPr>
            <w:rStyle w:val="Hyperlink"/>
            <w:noProof/>
          </w:rPr>
          <w:t>2.2 Script-Based Cryptographic Component Scanning</w:t>
        </w:r>
        <w:r>
          <w:rPr>
            <w:noProof/>
          </w:rPr>
          <w:tab/>
        </w:r>
        <w:r>
          <w:rPr>
            <w:noProof/>
          </w:rPr>
          <w:fldChar w:fldCharType="begin"/>
        </w:r>
        <w:r>
          <w:rPr>
            <w:noProof/>
          </w:rPr>
          <w:instrText xml:space="preserve"> PAGEREF _Toc212463110 \h </w:instrText>
        </w:r>
        <w:r>
          <w:rPr>
            <w:noProof/>
          </w:rPr>
        </w:r>
        <w:r>
          <w:rPr>
            <w:noProof/>
          </w:rPr>
          <w:fldChar w:fldCharType="separate"/>
        </w:r>
        <w:r>
          <w:rPr>
            <w:noProof/>
          </w:rPr>
          <w:t>5</w:t>
        </w:r>
        <w:r>
          <w:rPr>
            <w:noProof/>
          </w:rPr>
          <w:fldChar w:fldCharType="end"/>
        </w:r>
      </w:hyperlink>
    </w:p>
    <w:p w14:paraId="5DA1E940" w14:textId="06384150" w:rsidR="00F71B15" w:rsidRDefault="00F71B15">
      <w:pPr>
        <w:pStyle w:val="TOC1"/>
        <w:rPr>
          <w:rFonts w:asciiTheme="minorHAnsi" w:eastAsiaTheme="minorEastAsia" w:hAnsiTheme="minorHAnsi" w:cstheme="minorBidi"/>
          <w:b w:val="0"/>
          <w:noProof/>
          <w:kern w:val="2"/>
          <w14:ligatures w14:val="standardContextual"/>
        </w:rPr>
      </w:pPr>
      <w:hyperlink w:anchor="_Toc212463111" w:history="1">
        <w:r w:rsidRPr="004A4D5E">
          <w:rPr>
            <w:rStyle w:val="Hyperlink"/>
            <w:noProof/>
          </w:rPr>
          <w:t>3.</w:t>
        </w:r>
        <w:r>
          <w:rPr>
            <w:rFonts w:asciiTheme="minorHAnsi" w:eastAsiaTheme="minorEastAsia" w:hAnsiTheme="minorHAnsi" w:cstheme="minorBidi"/>
            <w:b w:val="0"/>
            <w:noProof/>
            <w:kern w:val="2"/>
            <w14:ligatures w14:val="standardContextual"/>
          </w:rPr>
          <w:tab/>
        </w:r>
        <w:r w:rsidRPr="004A4D5E">
          <w:rPr>
            <w:rStyle w:val="Hyperlink"/>
            <w:noProof/>
          </w:rPr>
          <w:t>Logistics</w:t>
        </w:r>
        <w:r>
          <w:rPr>
            <w:noProof/>
          </w:rPr>
          <w:tab/>
        </w:r>
        <w:r>
          <w:rPr>
            <w:noProof/>
          </w:rPr>
          <w:fldChar w:fldCharType="begin"/>
        </w:r>
        <w:r>
          <w:rPr>
            <w:noProof/>
          </w:rPr>
          <w:instrText xml:space="preserve"> PAGEREF _Toc212463111 \h </w:instrText>
        </w:r>
        <w:r>
          <w:rPr>
            <w:noProof/>
          </w:rPr>
        </w:r>
        <w:r>
          <w:rPr>
            <w:noProof/>
          </w:rPr>
          <w:fldChar w:fldCharType="separate"/>
        </w:r>
        <w:r>
          <w:rPr>
            <w:noProof/>
          </w:rPr>
          <w:t>6</w:t>
        </w:r>
        <w:r>
          <w:rPr>
            <w:noProof/>
          </w:rPr>
          <w:fldChar w:fldCharType="end"/>
        </w:r>
      </w:hyperlink>
    </w:p>
    <w:p w14:paraId="277E30EA" w14:textId="06A95593" w:rsidR="00F71B15" w:rsidRDefault="00F71B15">
      <w:pPr>
        <w:pStyle w:val="TOC2"/>
        <w:rPr>
          <w:rFonts w:asciiTheme="minorHAnsi" w:eastAsiaTheme="minorEastAsia" w:hAnsiTheme="minorHAnsi" w:cstheme="minorBidi"/>
          <w:noProof/>
          <w:kern w:val="2"/>
          <w14:ligatures w14:val="standardContextual"/>
        </w:rPr>
      </w:pPr>
      <w:hyperlink w:anchor="_Toc212463112" w:history="1">
        <w:r w:rsidRPr="004A4D5E">
          <w:rPr>
            <w:rStyle w:val="Hyperlink"/>
            <w:noProof/>
          </w:rPr>
          <w:t>3.1 Personnel</w:t>
        </w:r>
        <w:r>
          <w:rPr>
            <w:noProof/>
          </w:rPr>
          <w:tab/>
        </w:r>
        <w:r>
          <w:rPr>
            <w:noProof/>
          </w:rPr>
          <w:fldChar w:fldCharType="begin"/>
        </w:r>
        <w:r>
          <w:rPr>
            <w:noProof/>
          </w:rPr>
          <w:instrText xml:space="preserve"> PAGEREF _Toc212463112 \h </w:instrText>
        </w:r>
        <w:r>
          <w:rPr>
            <w:noProof/>
          </w:rPr>
        </w:r>
        <w:r>
          <w:rPr>
            <w:noProof/>
          </w:rPr>
          <w:fldChar w:fldCharType="separate"/>
        </w:r>
        <w:r>
          <w:rPr>
            <w:noProof/>
          </w:rPr>
          <w:t>6</w:t>
        </w:r>
        <w:r>
          <w:rPr>
            <w:noProof/>
          </w:rPr>
          <w:fldChar w:fldCharType="end"/>
        </w:r>
      </w:hyperlink>
    </w:p>
    <w:p w14:paraId="2F2753BB" w14:textId="49DA645D" w:rsidR="00F71B15" w:rsidRDefault="00F71B15">
      <w:pPr>
        <w:pStyle w:val="TOC2"/>
        <w:rPr>
          <w:rFonts w:asciiTheme="minorHAnsi" w:eastAsiaTheme="minorEastAsia" w:hAnsiTheme="minorHAnsi" w:cstheme="minorBidi"/>
          <w:noProof/>
          <w:kern w:val="2"/>
          <w14:ligatures w14:val="standardContextual"/>
        </w:rPr>
      </w:pPr>
      <w:hyperlink w:anchor="_Toc212463113" w:history="1">
        <w:r w:rsidRPr="004A4D5E">
          <w:rPr>
            <w:rStyle w:val="Hyperlink"/>
            <w:noProof/>
          </w:rPr>
          <w:t>3.2 Points of Contact</w:t>
        </w:r>
        <w:r>
          <w:rPr>
            <w:noProof/>
          </w:rPr>
          <w:tab/>
        </w:r>
        <w:r>
          <w:rPr>
            <w:noProof/>
          </w:rPr>
          <w:fldChar w:fldCharType="begin"/>
        </w:r>
        <w:r>
          <w:rPr>
            <w:noProof/>
          </w:rPr>
          <w:instrText xml:space="preserve"> PAGEREF _Toc212463113 \h </w:instrText>
        </w:r>
        <w:r>
          <w:rPr>
            <w:noProof/>
          </w:rPr>
        </w:r>
        <w:r>
          <w:rPr>
            <w:noProof/>
          </w:rPr>
          <w:fldChar w:fldCharType="separate"/>
        </w:r>
        <w:r>
          <w:rPr>
            <w:noProof/>
          </w:rPr>
          <w:t>6</w:t>
        </w:r>
        <w:r>
          <w:rPr>
            <w:noProof/>
          </w:rPr>
          <w:fldChar w:fldCharType="end"/>
        </w:r>
      </w:hyperlink>
    </w:p>
    <w:p w14:paraId="12C3F4CB" w14:textId="43F39E6C" w:rsidR="00F71B15" w:rsidRDefault="00F71B15">
      <w:pPr>
        <w:pStyle w:val="TOC2"/>
        <w:rPr>
          <w:rFonts w:asciiTheme="minorHAnsi" w:eastAsiaTheme="minorEastAsia" w:hAnsiTheme="minorHAnsi" w:cstheme="minorBidi"/>
          <w:noProof/>
          <w:kern w:val="2"/>
          <w14:ligatures w14:val="standardContextual"/>
        </w:rPr>
      </w:pPr>
      <w:hyperlink w:anchor="_Toc212463114" w:history="1">
        <w:r w:rsidRPr="004A4D5E">
          <w:rPr>
            <w:rStyle w:val="Hyperlink"/>
            <w:noProof/>
          </w:rPr>
          <w:t>3.3 Assessment Period and Schedule</w:t>
        </w:r>
        <w:r>
          <w:rPr>
            <w:noProof/>
          </w:rPr>
          <w:tab/>
        </w:r>
        <w:r>
          <w:rPr>
            <w:noProof/>
          </w:rPr>
          <w:fldChar w:fldCharType="begin"/>
        </w:r>
        <w:r>
          <w:rPr>
            <w:noProof/>
          </w:rPr>
          <w:instrText xml:space="preserve"> PAGEREF _Toc212463114 \h </w:instrText>
        </w:r>
        <w:r>
          <w:rPr>
            <w:noProof/>
          </w:rPr>
        </w:r>
        <w:r>
          <w:rPr>
            <w:noProof/>
          </w:rPr>
          <w:fldChar w:fldCharType="separate"/>
        </w:r>
        <w:r>
          <w:rPr>
            <w:noProof/>
          </w:rPr>
          <w:t>6</w:t>
        </w:r>
        <w:r>
          <w:rPr>
            <w:noProof/>
          </w:rPr>
          <w:fldChar w:fldCharType="end"/>
        </w:r>
      </w:hyperlink>
    </w:p>
    <w:p w14:paraId="0292CAA5" w14:textId="5E3202CD" w:rsidR="00F71B15" w:rsidRDefault="00F71B15">
      <w:pPr>
        <w:pStyle w:val="TOC1"/>
        <w:rPr>
          <w:rFonts w:asciiTheme="minorHAnsi" w:eastAsiaTheme="minorEastAsia" w:hAnsiTheme="minorHAnsi" w:cstheme="minorBidi"/>
          <w:b w:val="0"/>
          <w:noProof/>
          <w:kern w:val="2"/>
          <w14:ligatures w14:val="standardContextual"/>
        </w:rPr>
      </w:pPr>
      <w:hyperlink w:anchor="_Toc212463115" w:history="1">
        <w:r w:rsidRPr="004A4D5E">
          <w:rPr>
            <w:rStyle w:val="Hyperlink"/>
            <w:noProof/>
          </w:rPr>
          <w:t>4.</w:t>
        </w:r>
        <w:r>
          <w:rPr>
            <w:rFonts w:asciiTheme="minorHAnsi" w:eastAsiaTheme="minorEastAsia" w:hAnsiTheme="minorHAnsi" w:cstheme="minorBidi"/>
            <w:b w:val="0"/>
            <w:noProof/>
            <w:kern w:val="2"/>
            <w14:ligatures w14:val="standardContextual"/>
          </w:rPr>
          <w:tab/>
        </w:r>
        <w:r w:rsidRPr="004A4D5E">
          <w:rPr>
            <w:rStyle w:val="Hyperlink"/>
            <w:noProof/>
          </w:rPr>
          <w:t>Rules of Behavior</w:t>
        </w:r>
        <w:r>
          <w:rPr>
            <w:noProof/>
          </w:rPr>
          <w:tab/>
        </w:r>
        <w:r>
          <w:rPr>
            <w:noProof/>
          </w:rPr>
          <w:fldChar w:fldCharType="begin"/>
        </w:r>
        <w:r>
          <w:rPr>
            <w:noProof/>
          </w:rPr>
          <w:instrText xml:space="preserve"> PAGEREF _Toc212463115 \h </w:instrText>
        </w:r>
        <w:r>
          <w:rPr>
            <w:noProof/>
          </w:rPr>
        </w:r>
        <w:r>
          <w:rPr>
            <w:noProof/>
          </w:rPr>
          <w:fldChar w:fldCharType="separate"/>
        </w:r>
        <w:r>
          <w:rPr>
            <w:noProof/>
          </w:rPr>
          <w:t>7</w:t>
        </w:r>
        <w:r>
          <w:rPr>
            <w:noProof/>
          </w:rPr>
          <w:fldChar w:fldCharType="end"/>
        </w:r>
      </w:hyperlink>
    </w:p>
    <w:p w14:paraId="5474C693" w14:textId="54ABF8D0" w:rsidR="00F71B15" w:rsidRDefault="00F71B15">
      <w:pPr>
        <w:pStyle w:val="TOC2"/>
        <w:rPr>
          <w:rFonts w:asciiTheme="minorHAnsi" w:eastAsiaTheme="minorEastAsia" w:hAnsiTheme="minorHAnsi" w:cstheme="minorBidi"/>
          <w:noProof/>
          <w:kern w:val="2"/>
          <w14:ligatures w14:val="standardContextual"/>
        </w:rPr>
      </w:pPr>
      <w:hyperlink w:anchor="_Toc212463116" w:history="1">
        <w:r w:rsidRPr="004A4D5E">
          <w:rPr>
            <w:rStyle w:val="Hyperlink"/>
            <w:noProof/>
          </w:rPr>
          <w:t>4.1 Testing PQC Script Utilities</w:t>
        </w:r>
        <w:r>
          <w:rPr>
            <w:noProof/>
          </w:rPr>
          <w:tab/>
        </w:r>
        <w:r>
          <w:rPr>
            <w:noProof/>
          </w:rPr>
          <w:fldChar w:fldCharType="begin"/>
        </w:r>
        <w:r>
          <w:rPr>
            <w:noProof/>
          </w:rPr>
          <w:instrText xml:space="preserve"> PAGEREF _Toc212463116 \h </w:instrText>
        </w:r>
        <w:r>
          <w:rPr>
            <w:noProof/>
          </w:rPr>
        </w:r>
        <w:r>
          <w:rPr>
            <w:noProof/>
          </w:rPr>
          <w:fldChar w:fldCharType="separate"/>
        </w:r>
        <w:r>
          <w:rPr>
            <w:noProof/>
          </w:rPr>
          <w:t>7</w:t>
        </w:r>
        <w:r>
          <w:rPr>
            <w:noProof/>
          </w:rPr>
          <w:fldChar w:fldCharType="end"/>
        </w:r>
      </w:hyperlink>
    </w:p>
    <w:p w14:paraId="1EF2DCCF" w14:textId="7EF8276D" w:rsidR="00F71B15" w:rsidRDefault="00F71B15">
      <w:pPr>
        <w:pStyle w:val="TOC2"/>
        <w:rPr>
          <w:rFonts w:asciiTheme="minorHAnsi" w:eastAsiaTheme="minorEastAsia" w:hAnsiTheme="minorHAnsi" w:cstheme="minorBidi"/>
          <w:noProof/>
          <w:kern w:val="2"/>
          <w14:ligatures w14:val="standardContextual"/>
        </w:rPr>
      </w:pPr>
      <w:hyperlink w:anchor="_Toc212463117" w:history="1">
        <w:r w:rsidRPr="004A4D5E">
          <w:rPr>
            <w:rStyle w:val="Hyperlink"/>
            <w:noProof/>
          </w:rPr>
          <w:t>4.2 System Backups</w:t>
        </w:r>
        <w:r>
          <w:rPr>
            <w:noProof/>
          </w:rPr>
          <w:tab/>
        </w:r>
        <w:r>
          <w:rPr>
            <w:noProof/>
          </w:rPr>
          <w:fldChar w:fldCharType="begin"/>
        </w:r>
        <w:r>
          <w:rPr>
            <w:noProof/>
          </w:rPr>
          <w:instrText xml:space="preserve"> PAGEREF _Toc212463117 \h </w:instrText>
        </w:r>
        <w:r>
          <w:rPr>
            <w:noProof/>
          </w:rPr>
        </w:r>
        <w:r>
          <w:rPr>
            <w:noProof/>
          </w:rPr>
          <w:fldChar w:fldCharType="separate"/>
        </w:r>
        <w:r>
          <w:rPr>
            <w:noProof/>
          </w:rPr>
          <w:t>7</w:t>
        </w:r>
        <w:r>
          <w:rPr>
            <w:noProof/>
          </w:rPr>
          <w:fldChar w:fldCharType="end"/>
        </w:r>
      </w:hyperlink>
    </w:p>
    <w:p w14:paraId="660DAECA" w14:textId="4F383D07" w:rsidR="00F71B15" w:rsidRDefault="00F71B15">
      <w:pPr>
        <w:pStyle w:val="TOC2"/>
        <w:rPr>
          <w:rFonts w:asciiTheme="minorHAnsi" w:eastAsiaTheme="minorEastAsia" w:hAnsiTheme="minorHAnsi" w:cstheme="minorBidi"/>
          <w:noProof/>
          <w:kern w:val="2"/>
          <w14:ligatures w14:val="standardContextual"/>
        </w:rPr>
      </w:pPr>
      <w:hyperlink w:anchor="_Toc212463118" w:history="1">
        <w:r w:rsidRPr="004A4D5E">
          <w:rPr>
            <w:rStyle w:val="Hyperlink"/>
            <w:noProof/>
          </w:rPr>
          <w:t>4.3 Incident Handling and Reporting</w:t>
        </w:r>
        <w:r>
          <w:rPr>
            <w:noProof/>
          </w:rPr>
          <w:tab/>
        </w:r>
        <w:r>
          <w:rPr>
            <w:noProof/>
          </w:rPr>
          <w:fldChar w:fldCharType="begin"/>
        </w:r>
        <w:r>
          <w:rPr>
            <w:noProof/>
          </w:rPr>
          <w:instrText xml:space="preserve"> PAGEREF _Toc212463118 \h </w:instrText>
        </w:r>
        <w:r>
          <w:rPr>
            <w:noProof/>
          </w:rPr>
        </w:r>
        <w:r>
          <w:rPr>
            <w:noProof/>
          </w:rPr>
          <w:fldChar w:fldCharType="separate"/>
        </w:r>
        <w:r>
          <w:rPr>
            <w:noProof/>
          </w:rPr>
          <w:t>8</w:t>
        </w:r>
        <w:r>
          <w:rPr>
            <w:noProof/>
          </w:rPr>
          <w:fldChar w:fldCharType="end"/>
        </w:r>
      </w:hyperlink>
    </w:p>
    <w:p w14:paraId="35F76110" w14:textId="3BB6462D" w:rsidR="00F71B15" w:rsidRDefault="00F71B15">
      <w:pPr>
        <w:pStyle w:val="TOC1"/>
        <w:rPr>
          <w:rFonts w:asciiTheme="minorHAnsi" w:eastAsiaTheme="minorEastAsia" w:hAnsiTheme="minorHAnsi" w:cstheme="minorBidi"/>
          <w:b w:val="0"/>
          <w:noProof/>
          <w:kern w:val="2"/>
          <w14:ligatures w14:val="standardContextual"/>
        </w:rPr>
      </w:pPr>
      <w:hyperlink w:anchor="_Toc212463119" w:history="1">
        <w:r w:rsidRPr="004A4D5E">
          <w:rPr>
            <w:rStyle w:val="Hyperlink"/>
            <w:noProof/>
          </w:rPr>
          <w:t>5.</w:t>
        </w:r>
        <w:r>
          <w:rPr>
            <w:rFonts w:asciiTheme="minorHAnsi" w:eastAsiaTheme="minorEastAsia" w:hAnsiTheme="minorHAnsi" w:cstheme="minorBidi"/>
            <w:b w:val="0"/>
            <w:noProof/>
            <w:kern w:val="2"/>
            <w14:ligatures w14:val="standardContextual"/>
          </w:rPr>
          <w:tab/>
        </w:r>
        <w:r w:rsidRPr="004A4D5E">
          <w:rPr>
            <w:rStyle w:val="Hyperlink"/>
            <w:noProof/>
          </w:rPr>
          <w:t>Assessment Results</w:t>
        </w:r>
        <w:r>
          <w:rPr>
            <w:noProof/>
          </w:rPr>
          <w:tab/>
        </w:r>
        <w:r>
          <w:rPr>
            <w:noProof/>
          </w:rPr>
          <w:fldChar w:fldCharType="begin"/>
        </w:r>
        <w:r>
          <w:rPr>
            <w:noProof/>
          </w:rPr>
          <w:instrText xml:space="preserve"> PAGEREF _Toc212463119 \h </w:instrText>
        </w:r>
        <w:r>
          <w:rPr>
            <w:noProof/>
          </w:rPr>
        </w:r>
        <w:r>
          <w:rPr>
            <w:noProof/>
          </w:rPr>
          <w:fldChar w:fldCharType="separate"/>
        </w:r>
        <w:r>
          <w:rPr>
            <w:noProof/>
          </w:rPr>
          <w:t>8</w:t>
        </w:r>
        <w:r>
          <w:rPr>
            <w:noProof/>
          </w:rPr>
          <w:fldChar w:fldCharType="end"/>
        </w:r>
      </w:hyperlink>
    </w:p>
    <w:p w14:paraId="6E5368F1" w14:textId="09283E9F" w:rsidR="00F71B15" w:rsidRDefault="00F71B15">
      <w:pPr>
        <w:pStyle w:val="TOC2"/>
        <w:rPr>
          <w:rFonts w:asciiTheme="minorHAnsi" w:eastAsiaTheme="minorEastAsia" w:hAnsiTheme="minorHAnsi" w:cstheme="minorBidi"/>
          <w:noProof/>
          <w:kern w:val="2"/>
          <w14:ligatures w14:val="standardContextual"/>
        </w:rPr>
      </w:pPr>
      <w:hyperlink w:anchor="_Toc212463120" w:history="1">
        <w:r w:rsidRPr="004A4D5E">
          <w:rPr>
            <w:rStyle w:val="Hyperlink"/>
            <w:noProof/>
          </w:rPr>
          <w:t>5.1 Sharing Assessment Results with CMS</w:t>
        </w:r>
        <w:r>
          <w:rPr>
            <w:noProof/>
          </w:rPr>
          <w:tab/>
        </w:r>
        <w:r>
          <w:rPr>
            <w:noProof/>
          </w:rPr>
          <w:fldChar w:fldCharType="begin"/>
        </w:r>
        <w:r>
          <w:rPr>
            <w:noProof/>
          </w:rPr>
          <w:instrText xml:space="preserve"> PAGEREF _Toc212463120 \h </w:instrText>
        </w:r>
        <w:r>
          <w:rPr>
            <w:noProof/>
          </w:rPr>
        </w:r>
        <w:r>
          <w:rPr>
            <w:noProof/>
          </w:rPr>
          <w:fldChar w:fldCharType="separate"/>
        </w:r>
        <w:r>
          <w:rPr>
            <w:noProof/>
          </w:rPr>
          <w:t>8</w:t>
        </w:r>
        <w:r>
          <w:rPr>
            <w:noProof/>
          </w:rPr>
          <w:fldChar w:fldCharType="end"/>
        </w:r>
      </w:hyperlink>
    </w:p>
    <w:p w14:paraId="10EDE65B" w14:textId="099EA789" w:rsidR="00F71B15" w:rsidRDefault="00F71B15">
      <w:pPr>
        <w:pStyle w:val="TOC1"/>
        <w:rPr>
          <w:rFonts w:asciiTheme="minorHAnsi" w:eastAsiaTheme="minorEastAsia" w:hAnsiTheme="minorHAnsi" w:cstheme="minorBidi"/>
          <w:b w:val="0"/>
          <w:noProof/>
          <w:kern w:val="2"/>
          <w14:ligatures w14:val="standardContextual"/>
        </w:rPr>
      </w:pPr>
      <w:hyperlink w:anchor="_Toc212463121" w:history="1">
        <w:r w:rsidRPr="004A4D5E">
          <w:rPr>
            <w:rStyle w:val="Hyperlink"/>
            <w:noProof/>
          </w:rPr>
          <w:t>7.</w:t>
        </w:r>
        <w:r>
          <w:rPr>
            <w:rFonts w:asciiTheme="minorHAnsi" w:eastAsiaTheme="minorEastAsia" w:hAnsiTheme="minorHAnsi" w:cstheme="minorBidi"/>
            <w:b w:val="0"/>
            <w:noProof/>
            <w:kern w:val="2"/>
            <w14:ligatures w14:val="standardContextual"/>
          </w:rPr>
          <w:tab/>
        </w:r>
        <w:r w:rsidRPr="004A4D5E">
          <w:rPr>
            <w:rStyle w:val="Hyperlink"/>
            <w:noProof/>
          </w:rPr>
          <w:t>Rules of Behavior and Assessment Plan Approval</w:t>
        </w:r>
        <w:r>
          <w:rPr>
            <w:noProof/>
          </w:rPr>
          <w:tab/>
        </w:r>
        <w:r>
          <w:rPr>
            <w:noProof/>
          </w:rPr>
          <w:fldChar w:fldCharType="begin"/>
        </w:r>
        <w:r>
          <w:rPr>
            <w:noProof/>
          </w:rPr>
          <w:instrText xml:space="preserve"> PAGEREF _Toc212463121 \h </w:instrText>
        </w:r>
        <w:r>
          <w:rPr>
            <w:noProof/>
          </w:rPr>
        </w:r>
        <w:r>
          <w:rPr>
            <w:noProof/>
          </w:rPr>
          <w:fldChar w:fldCharType="separate"/>
        </w:r>
        <w:r>
          <w:rPr>
            <w:noProof/>
          </w:rPr>
          <w:t>9</w:t>
        </w:r>
        <w:r>
          <w:rPr>
            <w:noProof/>
          </w:rPr>
          <w:fldChar w:fldCharType="end"/>
        </w:r>
      </w:hyperlink>
    </w:p>
    <w:p w14:paraId="11AAEDD4" w14:textId="2FAF4F11" w:rsidR="00F71B15" w:rsidRDefault="00F71B15">
      <w:pPr>
        <w:pStyle w:val="TOC1"/>
        <w:rPr>
          <w:rFonts w:asciiTheme="minorHAnsi" w:eastAsiaTheme="minorEastAsia" w:hAnsiTheme="minorHAnsi" w:cstheme="minorBidi"/>
          <w:b w:val="0"/>
          <w:noProof/>
          <w:kern w:val="2"/>
          <w14:ligatures w14:val="standardContextual"/>
        </w:rPr>
      </w:pPr>
      <w:hyperlink w:anchor="_Toc212463122" w:history="1">
        <w:r w:rsidRPr="004A4D5E">
          <w:rPr>
            <w:rStyle w:val="Hyperlink"/>
            <w:noProof/>
          </w:rPr>
          <w:t>8.</w:t>
        </w:r>
        <w:r>
          <w:rPr>
            <w:rFonts w:asciiTheme="minorHAnsi" w:eastAsiaTheme="minorEastAsia" w:hAnsiTheme="minorHAnsi" w:cstheme="minorBidi"/>
            <w:b w:val="0"/>
            <w:noProof/>
            <w:kern w:val="2"/>
            <w14:ligatures w14:val="standardContextual"/>
          </w:rPr>
          <w:tab/>
        </w:r>
        <w:r w:rsidRPr="004A4D5E">
          <w:rPr>
            <w:rStyle w:val="Hyperlink"/>
            <w:noProof/>
          </w:rPr>
          <w:t>Appendix A: Acronyms</w:t>
        </w:r>
        <w:r>
          <w:rPr>
            <w:noProof/>
          </w:rPr>
          <w:tab/>
        </w:r>
        <w:r>
          <w:rPr>
            <w:noProof/>
          </w:rPr>
          <w:fldChar w:fldCharType="begin"/>
        </w:r>
        <w:r>
          <w:rPr>
            <w:noProof/>
          </w:rPr>
          <w:instrText xml:space="preserve"> PAGEREF _Toc212463122 \h </w:instrText>
        </w:r>
        <w:r>
          <w:rPr>
            <w:noProof/>
          </w:rPr>
        </w:r>
        <w:r>
          <w:rPr>
            <w:noProof/>
          </w:rPr>
          <w:fldChar w:fldCharType="separate"/>
        </w:r>
        <w:r>
          <w:rPr>
            <w:noProof/>
          </w:rPr>
          <w:t>10</w:t>
        </w:r>
        <w:r>
          <w:rPr>
            <w:noProof/>
          </w:rPr>
          <w:fldChar w:fldCharType="end"/>
        </w:r>
      </w:hyperlink>
    </w:p>
    <w:p w14:paraId="65729D67" w14:textId="02F6175A" w:rsidR="00F71B15" w:rsidRDefault="00F71B15">
      <w:pPr>
        <w:pStyle w:val="TOC1"/>
        <w:rPr>
          <w:rFonts w:asciiTheme="minorHAnsi" w:eastAsiaTheme="minorEastAsia" w:hAnsiTheme="minorHAnsi" w:cstheme="minorBidi"/>
          <w:b w:val="0"/>
          <w:noProof/>
          <w:kern w:val="2"/>
          <w14:ligatures w14:val="standardContextual"/>
        </w:rPr>
      </w:pPr>
      <w:hyperlink w:anchor="_Toc212463123" w:history="1">
        <w:r w:rsidRPr="004A4D5E">
          <w:rPr>
            <w:rStyle w:val="Hyperlink"/>
            <w:noProof/>
          </w:rPr>
          <w:t>Appendix B:  Network Diagrams and System Component Inventory</w:t>
        </w:r>
        <w:r>
          <w:rPr>
            <w:noProof/>
          </w:rPr>
          <w:tab/>
        </w:r>
        <w:r>
          <w:rPr>
            <w:noProof/>
          </w:rPr>
          <w:fldChar w:fldCharType="begin"/>
        </w:r>
        <w:r>
          <w:rPr>
            <w:noProof/>
          </w:rPr>
          <w:instrText xml:space="preserve"> PAGEREF _Toc212463123 \h </w:instrText>
        </w:r>
        <w:r>
          <w:rPr>
            <w:noProof/>
          </w:rPr>
        </w:r>
        <w:r>
          <w:rPr>
            <w:noProof/>
          </w:rPr>
          <w:fldChar w:fldCharType="separate"/>
        </w:r>
        <w:r>
          <w:rPr>
            <w:noProof/>
          </w:rPr>
          <w:t>11</w:t>
        </w:r>
        <w:r>
          <w:rPr>
            <w:noProof/>
          </w:rPr>
          <w:fldChar w:fldCharType="end"/>
        </w:r>
      </w:hyperlink>
    </w:p>
    <w:p w14:paraId="790D6BE1" w14:textId="011AF1F9" w:rsidR="00F71B15" w:rsidRDefault="00F71B15">
      <w:pPr>
        <w:pStyle w:val="TOC2"/>
        <w:rPr>
          <w:rFonts w:asciiTheme="minorHAnsi" w:eastAsiaTheme="minorEastAsia" w:hAnsiTheme="minorHAnsi" w:cstheme="minorBidi"/>
          <w:noProof/>
          <w:kern w:val="2"/>
          <w14:ligatures w14:val="standardContextual"/>
        </w:rPr>
      </w:pPr>
      <w:hyperlink w:anchor="_Toc212463124" w:history="1">
        <w:r w:rsidRPr="004A4D5E">
          <w:rPr>
            <w:rStyle w:val="Hyperlink"/>
            <w:noProof/>
          </w:rPr>
          <w:t>B.2 Excluded Scope</w:t>
        </w:r>
        <w:r>
          <w:rPr>
            <w:noProof/>
          </w:rPr>
          <w:tab/>
        </w:r>
        <w:r>
          <w:rPr>
            <w:noProof/>
          </w:rPr>
          <w:fldChar w:fldCharType="begin"/>
        </w:r>
        <w:r>
          <w:rPr>
            <w:noProof/>
          </w:rPr>
          <w:instrText xml:space="preserve"> PAGEREF _Toc212463124 \h </w:instrText>
        </w:r>
        <w:r>
          <w:rPr>
            <w:noProof/>
          </w:rPr>
        </w:r>
        <w:r>
          <w:rPr>
            <w:noProof/>
          </w:rPr>
          <w:fldChar w:fldCharType="separate"/>
        </w:r>
        <w:r>
          <w:rPr>
            <w:noProof/>
          </w:rPr>
          <w:t>12</w:t>
        </w:r>
        <w:r>
          <w:rPr>
            <w:noProof/>
          </w:rPr>
          <w:fldChar w:fldCharType="end"/>
        </w:r>
      </w:hyperlink>
    </w:p>
    <w:p w14:paraId="12F0936C" w14:textId="7BBC3D28" w:rsidR="00F71B15" w:rsidRDefault="00F71B15">
      <w:pPr>
        <w:pStyle w:val="TOC1"/>
        <w:rPr>
          <w:rFonts w:asciiTheme="minorHAnsi" w:eastAsiaTheme="minorEastAsia" w:hAnsiTheme="minorHAnsi" w:cstheme="minorBidi"/>
          <w:b w:val="0"/>
          <w:noProof/>
          <w:kern w:val="2"/>
          <w14:ligatures w14:val="standardContextual"/>
        </w:rPr>
      </w:pPr>
      <w:hyperlink w:anchor="_Toc212463125" w:history="1">
        <w:r w:rsidRPr="004A4D5E">
          <w:rPr>
            <w:rStyle w:val="Hyperlink"/>
            <w:noProof/>
          </w:rPr>
          <w:t>Appendix C: Assessment Tools</w:t>
        </w:r>
        <w:r>
          <w:rPr>
            <w:noProof/>
          </w:rPr>
          <w:tab/>
        </w:r>
        <w:r>
          <w:rPr>
            <w:noProof/>
          </w:rPr>
          <w:fldChar w:fldCharType="begin"/>
        </w:r>
        <w:r>
          <w:rPr>
            <w:noProof/>
          </w:rPr>
          <w:instrText xml:space="preserve"> PAGEREF _Toc212463125 \h </w:instrText>
        </w:r>
        <w:r>
          <w:rPr>
            <w:noProof/>
          </w:rPr>
        </w:r>
        <w:r>
          <w:rPr>
            <w:noProof/>
          </w:rPr>
          <w:fldChar w:fldCharType="separate"/>
        </w:r>
        <w:r>
          <w:rPr>
            <w:noProof/>
          </w:rPr>
          <w:t>13</w:t>
        </w:r>
        <w:r>
          <w:rPr>
            <w:noProof/>
          </w:rPr>
          <w:fldChar w:fldCharType="end"/>
        </w:r>
      </w:hyperlink>
    </w:p>
    <w:p w14:paraId="0DDDEE3A" w14:textId="3254534D" w:rsidR="00097B82" w:rsidRPr="00F64833" w:rsidRDefault="00CC14F4">
      <w:pPr>
        <w:pStyle w:val="GHBodytext"/>
        <w:rPr>
          <w:rFonts w:cs="Arial"/>
        </w:rPr>
      </w:pPr>
      <w:r w:rsidRPr="00F64833">
        <w:rPr>
          <w:rFonts w:cs="Arial"/>
          <w:b/>
        </w:rPr>
        <w:fldChar w:fldCharType="end"/>
      </w:r>
    </w:p>
    <w:p w14:paraId="2D6B4C27" w14:textId="159142D3" w:rsidR="00DF30AF" w:rsidRPr="00F64833" w:rsidRDefault="00DF30AF">
      <w:pPr>
        <w:suppressAutoHyphens w:val="0"/>
        <w:spacing w:before="0" w:after="0"/>
        <w:rPr>
          <w:rFonts w:ascii="Arial" w:hAnsi="Arial" w:cs="Arial"/>
        </w:rPr>
      </w:pPr>
      <w:r w:rsidRPr="00F64833">
        <w:rPr>
          <w:rFonts w:ascii="Arial" w:hAnsi="Arial" w:cs="Arial"/>
        </w:rPr>
        <w:br w:type="page"/>
      </w:r>
    </w:p>
    <w:p w14:paraId="00BD5E57" w14:textId="77777777" w:rsidR="00097B82" w:rsidRPr="00F64833" w:rsidRDefault="00097B82">
      <w:pPr>
        <w:pStyle w:val="GHBodytext"/>
        <w:rPr>
          <w:rFonts w:cs="Arial"/>
        </w:rPr>
      </w:pPr>
    </w:p>
    <w:p w14:paraId="6DEDC78A" w14:textId="7810376C" w:rsidR="00D95614" w:rsidRPr="00F64833" w:rsidRDefault="00163549" w:rsidP="00D95614">
      <w:pPr>
        <w:pStyle w:val="GHTOC"/>
      </w:pPr>
      <w:bookmarkStart w:id="3" w:name="_Toc212463102"/>
      <w:r w:rsidRPr="00F64833">
        <w:t xml:space="preserve">List of </w:t>
      </w:r>
      <w:r w:rsidR="00D95614" w:rsidRPr="00F64833">
        <w:t>Table</w:t>
      </w:r>
      <w:r w:rsidRPr="00F64833">
        <w:t>s</w:t>
      </w:r>
      <w:bookmarkEnd w:id="3"/>
    </w:p>
    <w:p w14:paraId="2FB65D6B" w14:textId="2C0254BB" w:rsidR="00622EA5" w:rsidRDefault="00D8567D">
      <w:pPr>
        <w:pStyle w:val="TableofFigures"/>
        <w:rPr>
          <w:rFonts w:asciiTheme="minorHAnsi" w:eastAsiaTheme="minorEastAsia" w:hAnsiTheme="minorHAnsi" w:cstheme="minorBidi"/>
          <w:noProof/>
          <w:kern w:val="2"/>
          <w14:ligatures w14:val="standardContextual"/>
        </w:rPr>
      </w:pPr>
      <w:r w:rsidRPr="00F64833">
        <w:rPr>
          <w:rFonts w:cs="Arial"/>
        </w:rPr>
        <w:fldChar w:fldCharType="begin"/>
      </w:r>
      <w:r w:rsidRPr="00F64833">
        <w:rPr>
          <w:rFonts w:cs="Arial"/>
        </w:rPr>
        <w:instrText xml:space="preserve"> TOC \h \z \c "Table" </w:instrText>
      </w:r>
      <w:r w:rsidRPr="00F64833">
        <w:rPr>
          <w:rFonts w:cs="Arial"/>
        </w:rPr>
        <w:fldChar w:fldCharType="separate"/>
      </w:r>
      <w:hyperlink w:anchor="_Toc212195527" w:history="1">
        <w:r w:rsidR="00622EA5" w:rsidRPr="00622EA5">
          <w:rPr>
            <w:rStyle w:val="Hyperlink"/>
            <w:rFonts w:cs="Arial"/>
            <w:bCs/>
            <w:noProof/>
          </w:rPr>
          <w:t>Table 1 Assessment Team Personnel</w:t>
        </w:r>
        <w:r w:rsidR="00622EA5">
          <w:rPr>
            <w:noProof/>
            <w:webHidden/>
          </w:rPr>
          <w:tab/>
        </w:r>
        <w:r w:rsidR="00622EA5">
          <w:rPr>
            <w:noProof/>
            <w:webHidden/>
          </w:rPr>
          <w:fldChar w:fldCharType="begin"/>
        </w:r>
        <w:r w:rsidR="00622EA5">
          <w:rPr>
            <w:noProof/>
            <w:webHidden/>
          </w:rPr>
          <w:instrText xml:space="preserve"> PAGEREF _Toc212195527 \h </w:instrText>
        </w:r>
        <w:r w:rsidR="00622EA5">
          <w:rPr>
            <w:noProof/>
            <w:webHidden/>
          </w:rPr>
        </w:r>
        <w:r w:rsidR="00622EA5">
          <w:rPr>
            <w:noProof/>
            <w:webHidden/>
          </w:rPr>
          <w:fldChar w:fldCharType="separate"/>
        </w:r>
        <w:r w:rsidR="00622EA5">
          <w:rPr>
            <w:noProof/>
            <w:webHidden/>
          </w:rPr>
          <w:t>6</w:t>
        </w:r>
        <w:r w:rsidR="00622EA5">
          <w:rPr>
            <w:noProof/>
            <w:webHidden/>
          </w:rPr>
          <w:fldChar w:fldCharType="end"/>
        </w:r>
      </w:hyperlink>
    </w:p>
    <w:p w14:paraId="022A9B01" w14:textId="778047F1"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28" w:history="1">
        <w:r w:rsidRPr="00622EA5">
          <w:rPr>
            <w:rStyle w:val="Hyperlink"/>
            <w:rFonts w:cs="Arial"/>
            <w:noProof/>
          </w:rPr>
          <w:t>Table 2 MAC POC(s)</w:t>
        </w:r>
        <w:r w:rsidRPr="00622EA5">
          <w:rPr>
            <w:noProof/>
            <w:webHidden/>
          </w:rPr>
          <w:tab/>
        </w:r>
        <w:r w:rsidRPr="00622EA5">
          <w:rPr>
            <w:noProof/>
            <w:webHidden/>
          </w:rPr>
          <w:fldChar w:fldCharType="begin"/>
        </w:r>
        <w:r w:rsidRPr="00622EA5">
          <w:rPr>
            <w:noProof/>
            <w:webHidden/>
          </w:rPr>
          <w:instrText xml:space="preserve"> PAGEREF _Toc212195528 \h </w:instrText>
        </w:r>
        <w:r w:rsidRPr="00622EA5">
          <w:rPr>
            <w:noProof/>
            <w:webHidden/>
          </w:rPr>
        </w:r>
        <w:r w:rsidRPr="00622EA5">
          <w:rPr>
            <w:noProof/>
            <w:webHidden/>
          </w:rPr>
          <w:fldChar w:fldCharType="separate"/>
        </w:r>
        <w:r w:rsidRPr="00622EA5">
          <w:rPr>
            <w:noProof/>
            <w:webHidden/>
          </w:rPr>
          <w:t>6</w:t>
        </w:r>
        <w:r w:rsidRPr="00622EA5">
          <w:rPr>
            <w:noProof/>
            <w:webHidden/>
          </w:rPr>
          <w:fldChar w:fldCharType="end"/>
        </w:r>
      </w:hyperlink>
    </w:p>
    <w:p w14:paraId="378933A1" w14:textId="455B5DEA"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29" w:history="1">
        <w:r w:rsidRPr="00622EA5">
          <w:rPr>
            <w:rStyle w:val="Hyperlink"/>
            <w:rFonts w:cs="Arial"/>
            <w:noProof/>
          </w:rPr>
          <w:t>Table 3 Schedule</w:t>
        </w:r>
        <w:r w:rsidRPr="00622EA5">
          <w:rPr>
            <w:noProof/>
            <w:webHidden/>
          </w:rPr>
          <w:tab/>
        </w:r>
        <w:r w:rsidRPr="00622EA5">
          <w:rPr>
            <w:noProof/>
            <w:webHidden/>
          </w:rPr>
          <w:fldChar w:fldCharType="begin"/>
        </w:r>
        <w:r w:rsidRPr="00622EA5">
          <w:rPr>
            <w:noProof/>
            <w:webHidden/>
          </w:rPr>
          <w:instrText xml:space="preserve"> PAGEREF _Toc212195529 \h </w:instrText>
        </w:r>
        <w:r w:rsidRPr="00622EA5">
          <w:rPr>
            <w:noProof/>
            <w:webHidden/>
          </w:rPr>
        </w:r>
        <w:r w:rsidRPr="00622EA5">
          <w:rPr>
            <w:noProof/>
            <w:webHidden/>
          </w:rPr>
          <w:fldChar w:fldCharType="separate"/>
        </w:r>
        <w:r w:rsidRPr="00622EA5">
          <w:rPr>
            <w:noProof/>
            <w:webHidden/>
          </w:rPr>
          <w:t>6</w:t>
        </w:r>
        <w:r w:rsidRPr="00622EA5">
          <w:rPr>
            <w:noProof/>
            <w:webHidden/>
          </w:rPr>
          <w:fldChar w:fldCharType="end"/>
        </w:r>
      </w:hyperlink>
    </w:p>
    <w:p w14:paraId="258E7F29" w14:textId="6493B38B"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0" w:history="1">
        <w:r w:rsidRPr="00622EA5">
          <w:rPr>
            <w:rStyle w:val="Hyperlink"/>
            <w:rFonts w:cs="Arial"/>
            <w:noProof/>
          </w:rPr>
          <w:t>Table 5 Appendix B. Network Diagram and System Component Inventory</w:t>
        </w:r>
        <w:r w:rsidRPr="00622EA5">
          <w:rPr>
            <w:noProof/>
            <w:webHidden/>
          </w:rPr>
          <w:tab/>
        </w:r>
        <w:r w:rsidRPr="00622EA5">
          <w:rPr>
            <w:noProof/>
            <w:webHidden/>
          </w:rPr>
          <w:fldChar w:fldCharType="begin"/>
        </w:r>
        <w:r w:rsidRPr="00622EA5">
          <w:rPr>
            <w:noProof/>
            <w:webHidden/>
          </w:rPr>
          <w:instrText xml:space="preserve"> PAGEREF _Toc212195530 \h </w:instrText>
        </w:r>
        <w:r w:rsidRPr="00622EA5">
          <w:rPr>
            <w:noProof/>
            <w:webHidden/>
          </w:rPr>
        </w:r>
        <w:r w:rsidRPr="00622EA5">
          <w:rPr>
            <w:noProof/>
            <w:webHidden/>
          </w:rPr>
          <w:fldChar w:fldCharType="separate"/>
        </w:r>
        <w:r w:rsidRPr="00622EA5">
          <w:rPr>
            <w:noProof/>
            <w:webHidden/>
          </w:rPr>
          <w:t>11</w:t>
        </w:r>
        <w:r w:rsidRPr="00622EA5">
          <w:rPr>
            <w:noProof/>
            <w:webHidden/>
          </w:rPr>
          <w:fldChar w:fldCharType="end"/>
        </w:r>
      </w:hyperlink>
    </w:p>
    <w:p w14:paraId="66B0FFF0" w14:textId="0A676674"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1" w:history="1">
        <w:r w:rsidRPr="00622EA5">
          <w:rPr>
            <w:rStyle w:val="Hyperlink"/>
            <w:rFonts w:cs="Arial"/>
            <w:noProof/>
          </w:rPr>
          <w:t>Table 6 Appendix B.2 Excluded Scope</w:t>
        </w:r>
        <w:r w:rsidRPr="00622EA5">
          <w:rPr>
            <w:noProof/>
            <w:webHidden/>
          </w:rPr>
          <w:tab/>
        </w:r>
        <w:r w:rsidRPr="00622EA5">
          <w:rPr>
            <w:noProof/>
            <w:webHidden/>
          </w:rPr>
          <w:fldChar w:fldCharType="begin"/>
        </w:r>
        <w:r w:rsidRPr="00622EA5">
          <w:rPr>
            <w:noProof/>
            <w:webHidden/>
          </w:rPr>
          <w:instrText xml:space="preserve"> PAGEREF _Toc212195531 \h </w:instrText>
        </w:r>
        <w:r w:rsidRPr="00622EA5">
          <w:rPr>
            <w:noProof/>
            <w:webHidden/>
          </w:rPr>
        </w:r>
        <w:r w:rsidRPr="00622EA5">
          <w:rPr>
            <w:noProof/>
            <w:webHidden/>
          </w:rPr>
          <w:fldChar w:fldCharType="separate"/>
        </w:r>
        <w:r w:rsidRPr="00622EA5">
          <w:rPr>
            <w:noProof/>
            <w:webHidden/>
          </w:rPr>
          <w:t>12</w:t>
        </w:r>
        <w:r w:rsidRPr="00622EA5">
          <w:rPr>
            <w:noProof/>
            <w:webHidden/>
          </w:rPr>
          <w:fldChar w:fldCharType="end"/>
        </w:r>
      </w:hyperlink>
    </w:p>
    <w:p w14:paraId="2F57954C" w14:textId="0AEBF0B3" w:rsidR="00622EA5" w:rsidRPr="00622EA5" w:rsidRDefault="00622EA5">
      <w:pPr>
        <w:pStyle w:val="TableofFigures"/>
        <w:rPr>
          <w:rFonts w:asciiTheme="minorHAnsi" w:eastAsiaTheme="minorEastAsia" w:hAnsiTheme="minorHAnsi" w:cstheme="minorBidi"/>
          <w:noProof/>
          <w:kern w:val="2"/>
          <w14:ligatures w14:val="standardContextual"/>
        </w:rPr>
      </w:pPr>
      <w:hyperlink w:anchor="_Toc212195532" w:history="1">
        <w:r w:rsidRPr="00622EA5">
          <w:rPr>
            <w:rStyle w:val="Hyperlink"/>
            <w:rFonts w:cs="Arial"/>
            <w:noProof/>
          </w:rPr>
          <w:t>Table 7 Appendix C. Assessment Tools</w:t>
        </w:r>
        <w:r w:rsidRPr="00622EA5">
          <w:rPr>
            <w:noProof/>
            <w:webHidden/>
          </w:rPr>
          <w:tab/>
        </w:r>
        <w:r w:rsidRPr="00622EA5">
          <w:rPr>
            <w:noProof/>
            <w:webHidden/>
          </w:rPr>
          <w:fldChar w:fldCharType="begin"/>
        </w:r>
        <w:r w:rsidRPr="00622EA5">
          <w:rPr>
            <w:noProof/>
            <w:webHidden/>
          </w:rPr>
          <w:instrText xml:space="preserve"> PAGEREF _Toc212195532 \h </w:instrText>
        </w:r>
        <w:r w:rsidRPr="00622EA5">
          <w:rPr>
            <w:noProof/>
            <w:webHidden/>
          </w:rPr>
        </w:r>
        <w:r w:rsidRPr="00622EA5">
          <w:rPr>
            <w:noProof/>
            <w:webHidden/>
          </w:rPr>
          <w:fldChar w:fldCharType="separate"/>
        </w:r>
        <w:r w:rsidRPr="00622EA5">
          <w:rPr>
            <w:noProof/>
            <w:webHidden/>
          </w:rPr>
          <w:t>13</w:t>
        </w:r>
        <w:r w:rsidRPr="00622EA5">
          <w:rPr>
            <w:noProof/>
            <w:webHidden/>
          </w:rPr>
          <w:fldChar w:fldCharType="end"/>
        </w:r>
      </w:hyperlink>
    </w:p>
    <w:p w14:paraId="152B9335" w14:textId="4E0748CB" w:rsidR="00097B82" w:rsidRPr="00F64833" w:rsidRDefault="00D8567D">
      <w:pPr>
        <w:pStyle w:val="GHBodytext"/>
        <w:rPr>
          <w:rFonts w:cs="Arial"/>
        </w:rPr>
      </w:pPr>
      <w:r w:rsidRPr="00F64833">
        <w:rPr>
          <w:rFonts w:cs="Arial"/>
        </w:rPr>
        <w:fldChar w:fldCharType="end"/>
      </w:r>
    </w:p>
    <w:p w14:paraId="43BB24E8" w14:textId="77777777" w:rsidR="00097B82" w:rsidRPr="00F64833" w:rsidRDefault="00097B82">
      <w:pPr>
        <w:pStyle w:val="GHBodytext"/>
        <w:rPr>
          <w:rFonts w:cs="Arial"/>
        </w:rPr>
      </w:pPr>
    </w:p>
    <w:p w14:paraId="5E7CD0F3" w14:textId="77777777" w:rsidR="00A771DF" w:rsidRPr="00F64833" w:rsidRDefault="00A771DF">
      <w:pPr>
        <w:suppressAutoHyphens w:val="0"/>
        <w:spacing w:before="0" w:after="0"/>
        <w:rPr>
          <w:rFonts w:ascii="Arial" w:hAnsi="Arial" w:cs="Arial"/>
          <w:b/>
        </w:rPr>
      </w:pPr>
      <w:bookmarkStart w:id="4" w:name="_Toc164850028"/>
      <w:bookmarkStart w:id="5" w:name="_Toc198193029"/>
      <w:bookmarkStart w:id="6" w:name="_Toc211324539"/>
      <w:r w:rsidRPr="00F64833">
        <w:rPr>
          <w:rFonts w:ascii="Arial" w:hAnsi="Arial" w:cs="Arial"/>
          <w:bCs/>
          <w:i/>
        </w:rPr>
        <w:br w:type="page"/>
      </w:r>
    </w:p>
    <w:p w14:paraId="56BB5F94" w14:textId="0F08C511" w:rsidR="00097B82" w:rsidRPr="00F64833" w:rsidRDefault="00CC14F4" w:rsidP="00163549">
      <w:pPr>
        <w:pStyle w:val="Heading1"/>
        <w:numPr>
          <w:ilvl w:val="0"/>
          <w:numId w:val="21"/>
        </w:numPr>
        <w:spacing w:after="0"/>
      </w:pPr>
      <w:bookmarkStart w:id="7" w:name="_Toc212463103"/>
      <w:r w:rsidRPr="00F64833">
        <w:lastRenderedPageBreak/>
        <w:t>Introduction</w:t>
      </w:r>
      <w:bookmarkEnd w:id="4"/>
      <w:bookmarkEnd w:id="5"/>
      <w:bookmarkEnd w:id="6"/>
      <w:bookmarkEnd w:id="7"/>
    </w:p>
    <w:p w14:paraId="6D4EA19B" w14:textId="68ED9E25" w:rsidR="00097B82" w:rsidRPr="00F64833" w:rsidRDefault="00CC14F4" w:rsidP="00163549">
      <w:pPr>
        <w:pStyle w:val="GHBodytext"/>
        <w:spacing w:after="0"/>
        <w:rPr>
          <w:rFonts w:cs="Arial"/>
        </w:rPr>
      </w:pPr>
      <w:r w:rsidRPr="00F64833">
        <w:rPr>
          <w:rFonts w:cs="Arial"/>
        </w:rPr>
        <w:t>The purpose of this document is to establish and formalize the parameters for the Post-Quantum Cryptography (PQC) assessment activities to be conducted by Guidehouse, Inc. Technical Assessment Team (the “Team”) for [</w:t>
      </w:r>
      <w:r w:rsidR="00585BB5" w:rsidRPr="00F64833">
        <w:rPr>
          <w:rFonts w:cs="Arial"/>
          <w:shd w:val="clear" w:color="auto" w:fill="FFFF00"/>
        </w:rPr>
        <w:t>MAC</w:t>
      </w:r>
      <w:r w:rsidRPr="00F64833">
        <w:rPr>
          <w:rFonts w:cs="Arial"/>
          <w:shd w:val="clear" w:color="auto" w:fill="FFFF00"/>
        </w:rPr>
        <w:t xml:space="preserve"> Name</w:t>
      </w:r>
      <w:r w:rsidRPr="00F64833">
        <w:rPr>
          <w:rFonts w:cs="Arial"/>
        </w:rPr>
        <w:t xml:space="preserve">]. The Team’s efforts will consist of an agreed upon procedure for PQC testing to be conducted </w:t>
      </w:r>
      <w:r w:rsidRPr="00F64833">
        <w:rPr>
          <w:rFonts w:cs="Arial"/>
          <w:b/>
          <w:bCs/>
        </w:rPr>
        <w:t>between [</w:t>
      </w:r>
      <w:r w:rsidRPr="00F64833">
        <w:rPr>
          <w:rFonts w:cs="Arial"/>
          <w:b/>
          <w:bCs/>
          <w:shd w:val="clear" w:color="auto" w:fill="FFFF00"/>
        </w:rPr>
        <w:t>Testing date window</w:t>
      </w:r>
      <w:r w:rsidRPr="00F64833">
        <w:rPr>
          <w:rFonts w:cs="Arial"/>
          <w:b/>
          <w:bCs/>
        </w:rPr>
        <w:t>].</w:t>
      </w:r>
      <w:r w:rsidRPr="00F64833">
        <w:rPr>
          <w:rFonts w:cs="Arial"/>
        </w:rPr>
        <w:t xml:space="preserve"> This </w:t>
      </w:r>
      <w:r w:rsidR="006B640F" w:rsidRPr="00F64833">
        <w:rPr>
          <w:rFonts w:cs="Arial"/>
        </w:rPr>
        <w:t xml:space="preserve">will </w:t>
      </w:r>
      <w:r w:rsidRPr="00F64833">
        <w:rPr>
          <w:rFonts w:cs="Arial"/>
        </w:rPr>
        <w:t>include conducting a PQC readiness assessment on [</w:t>
      </w:r>
      <w:r w:rsidR="00585BB5" w:rsidRPr="00F64833">
        <w:rPr>
          <w:rFonts w:cs="Arial"/>
          <w:highlight w:val="yellow"/>
        </w:rPr>
        <w:t>MAC</w:t>
      </w:r>
      <w:r w:rsidRPr="00F64833">
        <w:rPr>
          <w:rFonts w:cs="Arial"/>
          <w:highlight w:val="yellow"/>
        </w:rPr>
        <w:t xml:space="preserve"> NAME</w:t>
      </w:r>
      <w:r w:rsidRPr="00F64833">
        <w:rPr>
          <w:rFonts w:cs="Arial"/>
        </w:rPr>
        <w:t>] systems, and inventorying cryptographic keys and certificates. The Team and [</w:t>
      </w:r>
      <w:r w:rsidR="00585BB5" w:rsidRPr="00F64833">
        <w:rPr>
          <w:rFonts w:cs="Arial"/>
          <w:shd w:val="clear" w:color="auto" w:fill="FFFF00"/>
        </w:rPr>
        <w:t>MAC</w:t>
      </w:r>
      <w:r w:rsidRPr="00F64833">
        <w:rPr>
          <w:rFonts w:cs="Arial"/>
          <w:shd w:val="clear" w:color="auto" w:fill="FFFF00"/>
        </w:rPr>
        <w:t xml:space="preserve"> NAME</w:t>
      </w:r>
      <w:r w:rsidRPr="00F64833">
        <w:rPr>
          <w:rFonts w:cs="Arial"/>
        </w:rPr>
        <w:t>] will abide by this agreement for the duration of the PQC assessment.</w:t>
      </w:r>
    </w:p>
    <w:p w14:paraId="7C9AA646" w14:textId="77777777" w:rsidR="00097B82" w:rsidRPr="00F64833" w:rsidRDefault="00097B82" w:rsidP="00163549">
      <w:pPr>
        <w:pStyle w:val="GHBodytext"/>
        <w:spacing w:after="0"/>
        <w:rPr>
          <w:rFonts w:cs="Arial"/>
        </w:rPr>
      </w:pPr>
    </w:p>
    <w:p w14:paraId="53E9CC15" w14:textId="77777777" w:rsidR="00097B82" w:rsidRPr="00F64833" w:rsidRDefault="00CC14F4" w:rsidP="00AE5192">
      <w:pPr>
        <w:pStyle w:val="Heading2"/>
        <w:spacing w:before="0" w:after="0"/>
      </w:pPr>
      <w:bookmarkStart w:id="8" w:name="_Toc164850029"/>
      <w:bookmarkStart w:id="9" w:name="_Toc198193030"/>
      <w:bookmarkStart w:id="10" w:name="_Toc211324540"/>
      <w:bookmarkStart w:id="11" w:name="_Toc212463104"/>
      <w:r w:rsidRPr="00F64833">
        <w:t>1.1 Purpose</w:t>
      </w:r>
      <w:bookmarkEnd w:id="8"/>
      <w:bookmarkEnd w:id="9"/>
      <w:bookmarkEnd w:id="10"/>
      <w:bookmarkEnd w:id="11"/>
    </w:p>
    <w:p w14:paraId="7588B1A1" w14:textId="77777777" w:rsidR="007D0CA5" w:rsidRPr="00F64833" w:rsidRDefault="007D0CA5" w:rsidP="00AE5192">
      <w:pPr>
        <w:spacing w:before="0" w:after="0"/>
        <w:rPr>
          <w:rFonts w:ascii="Arial" w:hAnsi="Arial" w:cs="Arial"/>
        </w:rPr>
      </w:pPr>
      <w:r w:rsidRPr="00F64833">
        <w:rPr>
          <w:rFonts w:ascii="Arial" w:hAnsi="Arial" w:cs="Arial"/>
        </w:rPr>
        <w:t xml:space="preserve">Post-Quantum Readiness Assessment activities conducted by the Team are designed to evaluate the effectiveness of security controls that protect the confidentiality, integrity, and availability of critical IT systems and data against quantum-era threats. During the assessment, the Team will identify </w:t>
      </w:r>
      <w:commentRangeStart w:id="12"/>
      <w:r w:rsidRPr="009D7734">
        <w:rPr>
          <w:rFonts w:ascii="Arial" w:hAnsi="Arial" w:cs="Arial"/>
          <w:highlight w:val="magenta"/>
        </w:rPr>
        <w:t>system, network, and application-level vulnerabilities</w:t>
      </w:r>
      <w:commentRangeEnd w:id="12"/>
      <w:r w:rsidR="009D7734">
        <w:rPr>
          <w:rStyle w:val="CommentReference"/>
        </w:rPr>
        <w:commentReference w:id="12"/>
      </w:r>
      <w:r w:rsidRPr="00F64833">
        <w:rPr>
          <w:rFonts w:ascii="Arial" w:hAnsi="Arial" w:cs="Arial"/>
        </w:rPr>
        <w:t xml:space="preserve"> that could expose the environment to risks specifically associated with post-quantum cryptographic challenges.</w:t>
      </w:r>
    </w:p>
    <w:p w14:paraId="5FC0F70E" w14:textId="77777777" w:rsidR="00AE5192" w:rsidRPr="00F64833" w:rsidRDefault="00AE5192" w:rsidP="00AE5192">
      <w:pPr>
        <w:spacing w:before="0" w:after="0"/>
        <w:rPr>
          <w:rFonts w:ascii="Arial" w:hAnsi="Arial" w:cs="Arial"/>
        </w:rPr>
      </w:pPr>
    </w:p>
    <w:p w14:paraId="0143644A" w14:textId="73E94E8D" w:rsidR="00097B82" w:rsidRPr="00F64833" w:rsidRDefault="007D0CA5" w:rsidP="00AE5192">
      <w:pPr>
        <w:spacing w:before="0" w:after="0"/>
        <w:rPr>
          <w:rFonts w:ascii="Arial" w:hAnsi="Arial" w:cs="Arial"/>
        </w:rPr>
      </w:pPr>
      <w:r w:rsidRPr="00F64833">
        <w:rPr>
          <w:rFonts w:ascii="Arial" w:hAnsi="Arial" w:cs="Arial"/>
        </w:rPr>
        <w:t xml:space="preserve">Findings from this assessment will be used to </w:t>
      </w:r>
      <w:r w:rsidRPr="009D7734">
        <w:rPr>
          <w:rFonts w:ascii="Arial" w:hAnsi="Arial" w:cs="Arial"/>
          <w:highlight w:val="magenta"/>
        </w:rPr>
        <w:t>highlight vulnerabilities</w:t>
      </w:r>
      <w:r w:rsidRPr="00F64833">
        <w:rPr>
          <w:rFonts w:ascii="Arial" w:hAnsi="Arial" w:cs="Arial"/>
        </w:rPr>
        <w:t xml:space="preserve"> and measure the effectiveness of technical controls within the Medicare environment’s infrastructure as it relates to post-quantum cryptography. Upon completion of the external readiness assessment, this information will be presented to [</w:t>
      </w:r>
      <w:r w:rsidR="00585BB5" w:rsidRPr="00F64833">
        <w:rPr>
          <w:rFonts w:ascii="Arial" w:hAnsi="Arial" w:cs="Arial"/>
          <w:highlight w:val="yellow"/>
        </w:rPr>
        <w:t>MAC</w:t>
      </w:r>
      <w:r w:rsidRPr="00F64833">
        <w:rPr>
          <w:rFonts w:ascii="Arial" w:hAnsi="Arial" w:cs="Arial"/>
          <w:highlight w:val="yellow"/>
        </w:rPr>
        <w:t xml:space="preserve"> NAME]</w:t>
      </w:r>
      <w:r w:rsidRPr="00F64833">
        <w:rPr>
          <w:rFonts w:ascii="Arial" w:hAnsi="Arial" w:cs="Arial"/>
        </w:rPr>
        <w:t xml:space="preserve"> system security management to support informed decision-making and strategic planning for quantum-resilient security measures.</w:t>
      </w:r>
    </w:p>
    <w:p w14:paraId="116B10E0" w14:textId="78C1AF5D" w:rsidR="00097B82" w:rsidRPr="00F64833" w:rsidRDefault="00CC14F4" w:rsidP="00163549">
      <w:pPr>
        <w:pStyle w:val="Default"/>
        <w:rPr>
          <w:rFonts w:ascii="Arial" w:hAnsi="Arial" w:cs="Arial"/>
        </w:rPr>
      </w:pPr>
      <w:r w:rsidRPr="00F64833">
        <w:rPr>
          <w:rFonts w:ascii="Arial" w:hAnsi="Arial" w:cs="Arial"/>
          <w:sz w:val="24"/>
          <w:szCs w:val="24"/>
        </w:rPr>
        <w:t xml:space="preserve">The Rules of </w:t>
      </w:r>
      <w:r w:rsidR="00D36C9D" w:rsidRPr="00F64833">
        <w:rPr>
          <w:rFonts w:ascii="Arial" w:hAnsi="Arial" w:cs="Arial"/>
          <w:sz w:val="24"/>
          <w:szCs w:val="24"/>
        </w:rPr>
        <w:t>Behavior</w:t>
      </w:r>
      <w:r w:rsidRPr="00F64833">
        <w:rPr>
          <w:rFonts w:ascii="Arial" w:hAnsi="Arial" w:cs="Arial"/>
          <w:sz w:val="24"/>
          <w:szCs w:val="24"/>
        </w:rPr>
        <w:t xml:space="preserve"> (The “</w:t>
      </w:r>
      <w:proofErr w:type="spellStart"/>
      <w:r w:rsidRPr="00F64833">
        <w:rPr>
          <w:rFonts w:ascii="Arial" w:hAnsi="Arial" w:cs="Arial"/>
          <w:sz w:val="24"/>
          <w:szCs w:val="24"/>
        </w:rPr>
        <w:t>R</w:t>
      </w:r>
      <w:r w:rsidR="00D36C9D" w:rsidRPr="00F64833">
        <w:rPr>
          <w:rFonts w:ascii="Arial" w:hAnsi="Arial" w:cs="Arial"/>
          <w:sz w:val="24"/>
          <w:szCs w:val="24"/>
        </w:rPr>
        <w:t>oB</w:t>
      </w:r>
      <w:proofErr w:type="spellEnd"/>
      <w:r w:rsidRPr="00F64833">
        <w:rPr>
          <w:rFonts w:ascii="Arial" w:hAnsi="Arial" w:cs="Arial"/>
          <w:sz w:val="24"/>
          <w:szCs w:val="24"/>
        </w:rPr>
        <w:t xml:space="preserve">”) establish the guidelines followed by the Team during the assessment. The </w:t>
      </w:r>
      <w:proofErr w:type="spellStart"/>
      <w:r w:rsidRPr="00F64833">
        <w:rPr>
          <w:rFonts w:ascii="Arial" w:hAnsi="Arial" w:cs="Arial"/>
          <w:sz w:val="24"/>
          <w:szCs w:val="24"/>
        </w:rPr>
        <w:t>R</w:t>
      </w:r>
      <w:r w:rsidR="00D36C9D" w:rsidRPr="00F64833">
        <w:rPr>
          <w:rFonts w:ascii="Arial" w:hAnsi="Arial" w:cs="Arial"/>
          <w:sz w:val="24"/>
          <w:szCs w:val="24"/>
        </w:rPr>
        <w:t>oB</w:t>
      </w:r>
      <w:proofErr w:type="spellEnd"/>
      <w:r w:rsidRPr="00F64833">
        <w:rPr>
          <w:rFonts w:ascii="Arial" w:hAnsi="Arial" w:cs="Arial"/>
          <w:sz w:val="24"/>
          <w:szCs w:val="24"/>
        </w:rPr>
        <w:t xml:space="preserve"> defines the specific plans, methodology, and testing activities for the [</w:t>
      </w:r>
      <w:r w:rsidR="00585BB5" w:rsidRPr="00F64833">
        <w:rPr>
          <w:rFonts w:ascii="Arial" w:hAnsi="Arial" w:cs="Arial"/>
          <w:sz w:val="24"/>
          <w:szCs w:val="24"/>
          <w:shd w:val="clear" w:color="auto" w:fill="FFFF00"/>
        </w:rPr>
        <w:t>MAC</w:t>
      </w:r>
      <w:r w:rsidRPr="00F64833">
        <w:rPr>
          <w:rFonts w:ascii="Arial" w:hAnsi="Arial" w:cs="Arial"/>
          <w:sz w:val="24"/>
          <w:szCs w:val="24"/>
          <w:shd w:val="clear" w:color="auto" w:fill="FFFF00"/>
        </w:rPr>
        <w:t xml:space="preserve"> NAME</w:t>
      </w:r>
      <w:r w:rsidRPr="00F64833">
        <w:rPr>
          <w:rFonts w:ascii="Arial" w:hAnsi="Arial" w:cs="Arial"/>
          <w:sz w:val="24"/>
          <w:szCs w:val="24"/>
        </w:rPr>
        <w:t xml:space="preserve">] Medicare environment assessment. This allows the Team to perform testing in a manner that minimizes impact on operations while maximizing the usefulness of the results. </w:t>
      </w:r>
      <w:r w:rsidRPr="00F64833">
        <w:rPr>
          <w:rFonts w:ascii="Arial" w:hAnsi="Arial" w:cs="Arial"/>
          <w:color w:val="000000"/>
          <w:sz w:val="24"/>
          <w:szCs w:val="24"/>
        </w:rPr>
        <w:t xml:space="preserve">This assessment plan was submitted for review and approval by the </w:t>
      </w:r>
      <w:r w:rsidR="00A86B85" w:rsidRPr="00F64833">
        <w:rPr>
          <w:rFonts w:ascii="Arial" w:hAnsi="Arial" w:cs="Arial"/>
          <w:color w:val="000000"/>
          <w:sz w:val="24"/>
          <w:szCs w:val="24"/>
        </w:rPr>
        <w:t>CMS</w:t>
      </w:r>
      <w:r w:rsidRPr="00F64833">
        <w:rPr>
          <w:rFonts w:ascii="Arial" w:hAnsi="Arial" w:cs="Arial"/>
          <w:color w:val="000000"/>
          <w:sz w:val="24"/>
          <w:szCs w:val="24"/>
        </w:rPr>
        <w:t xml:space="preserve"> prior to delivery to [</w:t>
      </w:r>
      <w:r w:rsidR="00585BB5" w:rsidRPr="00F64833">
        <w:rPr>
          <w:rFonts w:ascii="Arial" w:hAnsi="Arial" w:cs="Arial"/>
          <w:color w:val="000000"/>
          <w:sz w:val="24"/>
          <w:szCs w:val="24"/>
          <w:shd w:val="clear" w:color="auto" w:fill="FFFF00"/>
        </w:rPr>
        <w:t>MAC</w:t>
      </w:r>
      <w:r w:rsidRPr="00F64833">
        <w:rPr>
          <w:rFonts w:ascii="Arial" w:hAnsi="Arial" w:cs="Arial"/>
          <w:color w:val="000000"/>
          <w:sz w:val="24"/>
          <w:szCs w:val="24"/>
          <w:shd w:val="clear" w:color="auto" w:fill="FFFF00"/>
        </w:rPr>
        <w:t xml:space="preserve"> NAME]</w:t>
      </w:r>
      <w:r w:rsidRPr="00F64833">
        <w:rPr>
          <w:rFonts w:ascii="Arial" w:hAnsi="Arial" w:cs="Arial"/>
          <w:color w:val="000000"/>
          <w:sz w:val="24"/>
          <w:szCs w:val="24"/>
        </w:rPr>
        <w:t>.</w:t>
      </w:r>
    </w:p>
    <w:p w14:paraId="017AE64B" w14:textId="77777777" w:rsidR="00097B82" w:rsidRPr="00F64833" w:rsidRDefault="00097B82" w:rsidP="00163549">
      <w:pPr>
        <w:pStyle w:val="GHBodytext"/>
        <w:spacing w:after="0"/>
        <w:rPr>
          <w:rFonts w:cs="Arial"/>
        </w:rPr>
      </w:pPr>
    </w:p>
    <w:p w14:paraId="62E18B15" w14:textId="77777777" w:rsidR="00097B82" w:rsidRPr="00F64833" w:rsidRDefault="00CC14F4" w:rsidP="00AE5192">
      <w:pPr>
        <w:pStyle w:val="Heading2"/>
        <w:spacing w:before="0" w:after="0"/>
      </w:pPr>
      <w:bookmarkStart w:id="13" w:name="_Toc198193031"/>
      <w:bookmarkStart w:id="14" w:name="_Toc211324541"/>
      <w:bookmarkStart w:id="15" w:name="_Toc212463105"/>
      <w:r w:rsidRPr="00F64833">
        <w:t>1.2 Scope of Testing</w:t>
      </w:r>
      <w:bookmarkEnd w:id="13"/>
      <w:bookmarkEnd w:id="14"/>
      <w:bookmarkEnd w:id="15"/>
    </w:p>
    <w:p w14:paraId="2FD8EC8D" w14:textId="206EE9BC" w:rsidR="00097B82" w:rsidRPr="00F64833" w:rsidRDefault="00CC14F4" w:rsidP="00AE5192">
      <w:pPr>
        <w:spacing w:before="0" w:after="0"/>
        <w:rPr>
          <w:rFonts w:ascii="Arial" w:hAnsi="Arial" w:cs="Arial"/>
        </w:rPr>
      </w:pPr>
      <w:r w:rsidRPr="00F64833">
        <w:rPr>
          <w:rFonts w:ascii="Arial" w:hAnsi="Arial" w:cs="Arial"/>
        </w:rPr>
        <w:t>The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environment contains all platforms, systems, and devices that comprise the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xml:space="preserve">] </w:t>
      </w:r>
      <w:r w:rsidR="00D36C9D" w:rsidRPr="00F64833">
        <w:rPr>
          <w:rFonts w:ascii="Arial" w:hAnsi="Arial" w:cs="Arial"/>
          <w:color w:val="000000"/>
        </w:rPr>
        <w:t>authorization boundary.</w:t>
      </w:r>
      <w:r w:rsidR="006B5E4F" w:rsidRPr="00F64833">
        <w:rPr>
          <w:rFonts w:ascii="Arial" w:hAnsi="Arial" w:cs="Arial"/>
          <w:color w:val="000000"/>
        </w:rPr>
        <w:t xml:space="preserve"> </w:t>
      </w:r>
      <w:r w:rsidRPr="00F64833">
        <w:rPr>
          <w:rFonts w:ascii="Arial" w:hAnsi="Arial" w:cs="Arial"/>
        </w:rPr>
        <w:t>All IT components within</w:t>
      </w:r>
      <w:r w:rsidR="006B5E4F" w:rsidRPr="00F64833">
        <w:rPr>
          <w:rFonts w:ascii="Arial" w:hAnsi="Arial" w:cs="Arial"/>
        </w:rPr>
        <w:t xml:space="preserve"> the</w:t>
      </w:r>
      <w:r w:rsidRPr="00F64833">
        <w:rPr>
          <w:rFonts w:ascii="Arial" w:hAnsi="Arial" w:cs="Arial"/>
        </w:rPr>
        <w:t xml:space="preserve">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environment and identified by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w:t>
      </w:r>
      <w:r w:rsidR="006B5E4F" w:rsidRPr="00F64833">
        <w:rPr>
          <w:rFonts w:ascii="Arial" w:hAnsi="Arial" w:cs="Arial"/>
        </w:rPr>
        <w:t xml:space="preserve"> are </w:t>
      </w:r>
      <w:r w:rsidRPr="00F64833">
        <w:rPr>
          <w:rFonts w:ascii="Arial" w:hAnsi="Arial" w:cs="Arial"/>
        </w:rPr>
        <w:t>assumed to be in the scope of the engagement unless otherwise identified by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as an exception.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agrees to provide accurate and complete evidence requ</w:t>
      </w:r>
      <w:r w:rsidR="006B5E4F" w:rsidRPr="00F64833">
        <w:rPr>
          <w:rFonts w:ascii="Arial" w:hAnsi="Arial" w:cs="Arial"/>
        </w:rPr>
        <w:t>ested by testers including network diagrams and system component inventory documentation</w:t>
      </w:r>
      <w:r w:rsidRPr="00F64833">
        <w:rPr>
          <w:rFonts w:ascii="Arial" w:hAnsi="Arial" w:cs="Arial"/>
        </w:rPr>
        <w:t>.</w:t>
      </w:r>
    </w:p>
    <w:p w14:paraId="2FF7BAE3" w14:textId="77777777" w:rsidR="00097B82" w:rsidRPr="00F64833" w:rsidRDefault="00097B82" w:rsidP="00163549">
      <w:pPr>
        <w:pStyle w:val="GHBodytext"/>
        <w:spacing w:after="0"/>
        <w:rPr>
          <w:rFonts w:cs="Arial"/>
        </w:rPr>
      </w:pPr>
    </w:p>
    <w:p w14:paraId="4DC95764" w14:textId="77777777" w:rsidR="00097B82" w:rsidRPr="00F64833" w:rsidRDefault="00CC14F4" w:rsidP="00AE5192">
      <w:pPr>
        <w:pStyle w:val="Heading2"/>
        <w:spacing w:before="0" w:after="0"/>
      </w:pPr>
      <w:bookmarkStart w:id="16" w:name="_Toc198193032"/>
      <w:bookmarkStart w:id="17" w:name="_Toc211324542"/>
      <w:bookmarkStart w:id="18" w:name="_Toc212463106"/>
      <w:r w:rsidRPr="00F64833">
        <w:t>1.3 Methodology</w:t>
      </w:r>
      <w:bookmarkEnd w:id="16"/>
      <w:bookmarkEnd w:id="17"/>
      <w:bookmarkEnd w:id="18"/>
    </w:p>
    <w:p w14:paraId="5BAD713D" w14:textId="35144064" w:rsidR="00097B82" w:rsidRPr="00F64833" w:rsidRDefault="00CC14F4" w:rsidP="00AE5192">
      <w:pPr>
        <w:spacing w:before="0" w:after="0"/>
        <w:rPr>
          <w:rFonts w:ascii="Arial" w:hAnsi="Arial" w:cs="Arial"/>
        </w:rPr>
      </w:pPr>
      <w:r w:rsidRPr="00F64833">
        <w:rPr>
          <w:rFonts w:ascii="Arial" w:hAnsi="Arial" w:cs="Arial"/>
        </w:rPr>
        <w:t>The Team will use a</w:t>
      </w:r>
      <w:r w:rsidR="006B5E4F" w:rsidRPr="00F64833">
        <w:rPr>
          <w:rFonts w:ascii="Arial" w:hAnsi="Arial" w:cs="Arial"/>
        </w:rPr>
        <w:t xml:space="preserve"> combination of documentation requests and an </w:t>
      </w:r>
      <w:r w:rsidRPr="00F64833">
        <w:rPr>
          <w:rFonts w:ascii="Arial" w:hAnsi="Arial" w:cs="Arial"/>
        </w:rPr>
        <w:t xml:space="preserve">approved suite of tools to perform </w:t>
      </w:r>
      <w:r w:rsidR="00D273B3" w:rsidRPr="00F64833">
        <w:rPr>
          <w:rFonts w:ascii="Arial" w:hAnsi="Arial" w:cs="Arial"/>
        </w:rPr>
        <w:t xml:space="preserve">the PQC Readiness Assessment </w:t>
      </w:r>
      <w:r w:rsidRPr="00F64833">
        <w:rPr>
          <w:rFonts w:ascii="Arial" w:hAnsi="Arial" w:cs="Arial"/>
        </w:rPr>
        <w:t>testing</w:t>
      </w:r>
      <w:r w:rsidR="006B5E4F" w:rsidRPr="00F64833">
        <w:rPr>
          <w:rFonts w:ascii="Arial" w:hAnsi="Arial" w:cs="Arial"/>
        </w:rPr>
        <w:t xml:space="preserve">. Tools will include proprietary </w:t>
      </w:r>
      <w:r w:rsidRPr="00F64833">
        <w:rPr>
          <w:rFonts w:ascii="Arial" w:hAnsi="Arial" w:cs="Arial"/>
        </w:rPr>
        <w:t>methodolog</w:t>
      </w:r>
      <w:r w:rsidR="006B5E4F" w:rsidRPr="00F64833">
        <w:rPr>
          <w:rFonts w:ascii="Arial" w:hAnsi="Arial" w:cs="Arial"/>
        </w:rPr>
        <w:t>ies</w:t>
      </w:r>
      <w:r w:rsidR="00D273B3" w:rsidRPr="00F64833">
        <w:rPr>
          <w:rFonts w:ascii="Arial" w:hAnsi="Arial" w:cs="Arial"/>
        </w:rPr>
        <w:t xml:space="preserve"> and script utilities</w:t>
      </w:r>
      <w:r w:rsidR="006B5E4F" w:rsidRPr="00F64833">
        <w:rPr>
          <w:rFonts w:ascii="Arial" w:hAnsi="Arial" w:cs="Arial"/>
        </w:rPr>
        <w:t xml:space="preserve"> that</w:t>
      </w:r>
      <w:r w:rsidR="00D273B3" w:rsidRPr="00F64833">
        <w:rPr>
          <w:rFonts w:ascii="Arial" w:hAnsi="Arial" w:cs="Arial"/>
        </w:rPr>
        <w:t xml:space="preserve"> </w:t>
      </w:r>
      <w:r w:rsidRPr="00F64833">
        <w:rPr>
          <w:rFonts w:ascii="Arial" w:hAnsi="Arial" w:cs="Arial"/>
        </w:rPr>
        <w:t xml:space="preserve">will be used to </w:t>
      </w:r>
      <w:r w:rsidR="006B5E4F" w:rsidRPr="00F64833">
        <w:rPr>
          <w:rFonts w:ascii="Arial" w:hAnsi="Arial" w:cs="Arial"/>
        </w:rPr>
        <w:t>gather information from the MAC network systems</w:t>
      </w:r>
      <w:r w:rsidRPr="00F64833">
        <w:rPr>
          <w:rFonts w:ascii="Arial" w:hAnsi="Arial" w:cs="Arial"/>
        </w:rPr>
        <w:t>.</w:t>
      </w:r>
      <w:r w:rsidR="006B5E4F" w:rsidRPr="00F64833">
        <w:rPr>
          <w:rFonts w:ascii="Arial" w:hAnsi="Arial" w:cs="Arial"/>
        </w:rPr>
        <w:t xml:space="preserve"> These script utilities will be provided to the MAC for testing prior to the assessment time period.</w:t>
      </w:r>
      <w:r w:rsidRPr="00F64833">
        <w:rPr>
          <w:rFonts w:ascii="Arial" w:hAnsi="Arial" w:cs="Arial"/>
        </w:rPr>
        <w:t xml:space="preserve"> For a list of available tools that can be used during the assessment services, refer to </w:t>
      </w:r>
      <w:r w:rsidRPr="00F64833">
        <w:rPr>
          <w:rFonts w:ascii="Arial" w:hAnsi="Arial" w:cs="Arial"/>
          <w:b/>
          <w:bCs/>
        </w:rPr>
        <w:t>Appendix C</w:t>
      </w:r>
      <w:r w:rsidRPr="00F64833">
        <w:rPr>
          <w:rFonts w:ascii="Arial" w:hAnsi="Arial" w:cs="Arial"/>
        </w:rPr>
        <w:t>.</w:t>
      </w:r>
    </w:p>
    <w:p w14:paraId="372AF8FF" w14:textId="77777777" w:rsidR="00211512" w:rsidRPr="00F64833" w:rsidRDefault="00211512" w:rsidP="00AE5192">
      <w:pPr>
        <w:spacing w:before="0" w:after="0"/>
        <w:rPr>
          <w:rFonts w:ascii="Arial" w:hAnsi="Arial" w:cs="Arial"/>
        </w:rPr>
      </w:pPr>
    </w:p>
    <w:p w14:paraId="27DE26B9" w14:textId="4BC4990B" w:rsidR="00097B82" w:rsidRPr="00F64833" w:rsidRDefault="00CC14F4" w:rsidP="00211512">
      <w:pPr>
        <w:pStyle w:val="Heading2"/>
        <w:spacing w:before="0" w:after="0"/>
      </w:pPr>
      <w:bookmarkStart w:id="19" w:name="_Toc198193033"/>
      <w:bookmarkStart w:id="20" w:name="_Toc211324543"/>
      <w:bookmarkStart w:id="21" w:name="_Toc212463107"/>
      <w:r w:rsidRPr="00F64833">
        <w:t xml:space="preserve">1.4 </w:t>
      </w:r>
      <w:r w:rsidR="006B5E4F" w:rsidRPr="00F64833">
        <w:t xml:space="preserve">Rules of Behavior </w:t>
      </w:r>
      <w:r w:rsidRPr="00F64833">
        <w:t>Timing and Testing Notification</w:t>
      </w:r>
      <w:bookmarkEnd w:id="19"/>
      <w:bookmarkEnd w:id="20"/>
      <w:bookmarkEnd w:id="21"/>
    </w:p>
    <w:p w14:paraId="05784935" w14:textId="24F01819" w:rsidR="00FE358E" w:rsidRPr="00F64833" w:rsidRDefault="00CC14F4" w:rsidP="00FE358E">
      <w:pPr>
        <w:pStyle w:val="Default"/>
        <w:rPr>
          <w:rFonts w:ascii="Arial" w:hAnsi="Arial" w:cs="Arial"/>
          <w:sz w:val="24"/>
          <w:szCs w:val="24"/>
        </w:rPr>
      </w:pPr>
      <w:bookmarkStart w:id="22" w:name="_Toc164850033"/>
      <w:r w:rsidRPr="00F64833">
        <w:rPr>
          <w:rFonts w:ascii="Arial" w:hAnsi="Arial" w:cs="Arial"/>
          <w:sz w:val="24"/>
          <w:szCs w:val="24"/>
        </w:rPr>
        <w:t xml:space="preserve">Completion of the Rules of </w:t>
      </w:r>
      <w:r w:rsidR="006B5E4F" w:rsidRPr="00F64833">
        <w:rPr>
          <w:rFonts w:ascii="Arial" w:hAnsi="Arial" w:cs="Arial"/>
          <w:sz w:val="24"/>
          <w:szCs w:val="24"/>
        </w:rPr>
        <w:t>Behavior</w:t>
      </w:r>
      <w:r w:rsidRPr="00F64833">
        <w:rPr>
          <w:rFonts w:ascii="Arial" w:hAnsi="Arial" w:cs="Arial"/>
          <w:sz w:val="24"/>
          <w:szCs w:val="24"/>
        </w:rPr>
        <w:t xml:space="preserve"> is required before testing is initiated. Comments to the initial </w:t>
      </w:r>
      <w:proofErr w:type="spellStart"/>
      <w:r w:rsidRPr="00F64833">
        <w:rPr>
          <w:rFonts w:ascii="Arial" w:hAnsi="Arial" w:cs="Arial"/>
          <w:sz w:val="24"/>
          <w:szCs w:val="24"/>
        </w:rPr>
        <w:t>R</w:t>
      </w:r>
      <w:r w:rsidR="006B5E4F" w:rsidRPr="00F64833">
        <w:rPr>
          <w:rFonts w:ascii="Arial" w:hAnsi="Arial" w:cs="Arial"/>
          <w:sz w:val="24"/>
          <w:szCs w:val="24"/>
        </w:rPr>
        <w:t>oB</w:t>
      </w:r>
      <w:proofErr w:type="spellEnd"/>
      <w:r w:rsidR="006B5E4F" w:rsidRPr="00F64833">
        <w:rPr>
          <w:rFonts w:ascii="Arial" w:hAnsi="Arial" w:cs="Arial"/>
          <w:sz w:val="24"/>
          <w:szCs w:val="24"/>
        </w:rPr>
        <w:t xml:space="preserve"> </w:t>
      </w:r>
      <w:r w:rsidRPr="00F64833">
        <w:rPr>
          <w:rFonts w:ascii="Arial" w:hAnsi="Arial" w:cs="Arial"/>
          <w:sz w:val="24"/>
          <w:szCs w:val="24"/>
        </w:rPr>
        <w:t xml:space="preserve">are due by </w:t>
      </w:r>
      <w:r w:rsidR="00D273B3" w:rsidRPr="00F64833">
        <w:rPr>
          <w:rFonts w:ascii="Arial" w:hAnsi="Arial" w:cs="Arial"/>
          <w:b/>
          <w:bCs/>
          <w:sz w:val="24"/>
          <w:szCs w:val="24"/>
          <w:shd w:val="clear" w:color="auto" w:fill="FFFF00"/>
        </w:rPr>
        <w:t>XXXXX</w:t>
      </w:r>
      <w:r w:rsidRPr="00F64833">
        <w:rPr>
          <w:rFonts w:ascii="Arial" w:hAnsi="Arial" w:cs="Arial"/>
          <w:b/>
          <w:bCs/>
          <w:sz w:val="24"/>
          <w:szCs w:val="24"/>
          <w:shd w:val="clear" w:color="auto" w:fill="FFFF00"/>
        </w:rPr>
        <w:t>, 2025</w:t>
      </w:r>
      <w:r w:rsidRPr="00F64833">
        <w:rPr>
          <w:rFonts w:ascii="Arial" w:hAnsi="Arial" w:cs="Arial"/>
          <w:sz w:val="24"/>
          <w:szCs w:val="24"/>
          <w:shd w:val="clear" w:color="auto" w:fill="FFFF00"/>
        </w:rPr>
        <w:t xml:space="preserve">. Final signatures are due by </w:t>
      </w:r>
      <w:r w:rsidR="00D273B3" w:rsidRPr="00F64833">
        <w:rPr>
          <w:rFonts w:ascii="Arial" w:hAnsi="Arial" w:cs="Arial"/>
          <w:b/>
          <w:bCs/>
          <w:sz w:val="24"/>
          <w:szCs w:val="24"/>
          <w:shd w:val="clear" w:color="auto" w:fill="FFFF00"/>
        </w:rPr>
        <w:t>XXXX</w:t>
      </w:r>
      <w:r w:rsidRPr="00F64833">
        <w:rPr>
          <w:rFonts w:ascii="Arial" w:hAnsi="Arial" w:cs="Arial"/>
          <w:b/>
          <w:bCs/>
          <w:sz w:val="24"/>
          <w:szCs w:val="24"/>
          <w:shd w:val="clear" w:color="auto" w:fill="FFFF00"/>
        </w:rPr>
        <w:t>, 2025</w:t>
      </w:r>
      <w:r w:rsidRPr="00F64833">
        <w:rPr>
          <w:rFonts w:ascii="Arial" w:hAnsi="Arial" w:cs="Arial"/>
          <w:sz w:val="24"/>
          <w:szCs w:val="24"/>
          <w:shd w:val="clear" w:color="auto" w:fill="FFFF00"/>
        </w:rPr>
        <w:t>.</w:t>
      </w:r>
      <w:r w:rsidRPr="00F64833">
        <w:rPr>
          <w:rFonts w:ascii="Arial" w:hAnsi="Arial" w:cs="Arial"/>
          <w:sz w:val="24"/>
          <w:szCs w:val="24"/>
        </w:rPr>
        <w:t xml:space="preserve"> </w:t>
      </w:r>
      <w:bookmarkStart w:id="23" w:name="_Toc198193034"/>
    </w:p>
    <w:bookmarkEnd w:id="22"/>
    <w:bookmarkEnd w:id="23"/>
    <w:p w14:paraId="050B4C2D" w14:textId="77777777" w:rsidR="00097B82" w:rsidRPr="00F64833" w:rsidRDefault="00097B82" w:rsidP="00163549">
      <w:pPr>
        <w:pStyle w:val="Heading3"/>
        <w:spacing w:after="0"/>
      </w:pPr>
    </w:p>
    <w:p w14:paraId="4C43C54D" w14:textId="0A41BA1E" w:rsidR="009F5AA0" w:rsidRPr="00F64833" w:rsidRDefault="00CC14F4" w:rsidP="00163549">
      <w:pPr>
        <w:pStyle w:val="Heading1"/>
        <w:numPr>
          <w:ilvl w:val="0"/>
          <w:numId w:val="21"/>
        </w:numPr>
        <w:spacing w:after="0"/>
      </w:pPr>
      <w:bookmarkStart w:id="24" w:name="_Toc198193038"/>
      <w:bookmarkStart w:id="25" w:name="_Toc211324544"/>
      <w:bookmarkStart w:id="26" w:name="_Toc212463108"/>
      <w:r w:rsidRPr="00F64833">
        <w:t xml:space="preserve">Assessment </w:t>
      </w:r>
      <w:bookmarkEnd w:id="24"/>
      <w:r w:rsidR="006B5E4F" w:rsidRPr="00F64833">
        <w:t>Approach</w:t>
      </w:r>
      <w:bookmarkEnd w:id="25"/>
      <w:bookmarkEnd w:id="26"/>
    </w:p>
    <w:p w14:paraId="2762B413" w14:textId="77777777" w:rsidR="00AE5192" w:rsidRPr="00F64833" w:rsidRDefault="00AE5192" w:rsidP="00AE5192">
      <w:pPr>
        <w:pStyle w:val="GHBodytext"/>
        <w:spacing w:after="0"/>
        <w:rPr>
          <w:rFonts w:cs="Arial"/>
        </w:rPr>
      </w:pPr>
    </w:p>
    <w:p w14:paraId="52FAD1EA" w14:textId="77777777" w:rsidR="009F5AA0" w:rsidRPr="00F64833" w:rsidRDefault="009F5AA0" w:rsidP="00AE5192">
      <w:pPr>
        <w:pStyle w:val="Heading2"/>
        <w:spacing w:before="0" w:after="0"/>
      </w:pPr>
      <w:bookmarkStart w:id="27" w:name="_Toc211324545"/>
      <w:bookmarkStart w:id="28" w:name="_Toc212463109"/>
      <w:r w:rsidRPr="00F64833">
        <w:t>2.1 Documentation Process Review</w:t>
      </w:r>
      <w:bookmarkEnd w:id="27"/>
      <w:bookmarkEnd w:id="28"/>
    </w:p>
    <w:p w14:paraId="369A9756" w14:textId="059DB96D" w:rsidR="009F5AA0" w:rsidRPr="00F64833" w:rsidRDefault="009F5AA0" w:rsidP="00AE5192">
      <w:pPr>
        <w:spacing w:before="0" w:after="0"/>
        <w:rPr>
          <w:rFonts w:ascii="Arial" w:hAnsi="Arial" w:cs="Arial"/>
        </w:rPr>
      </w:pPr>
      <w:r w:rsidRPr="00F64833">
        <w:rPr>
          <w:rFonts w:ascii="Arial" w:hAnsi="Arial" w:cs="Arial"/>
        </w:rPr>
        <w:t xml:space="preserve">The documentation process review for a PQC readiness assessment involves a comprehensive evaluation of the organization’s existing policies, procedures, and technical documentation related to cryptographic systems and practices. The Team will systematically collect and analyze documents such as cryptographic inventories, algorithm implementation records, key management procedures, </w:t>
      </w:r>
      <w:r w:rsidR="00613C7E">
        <w:rPr>
          <w:rFonts w:ascii="Arial" w:hAnsi="Arial" w:cs="Arial"/>
        </w:rPr>
        <w:t xml:space="preserve">and </w:t>
      </w:r>
      <w:r w:rsidRPr="00F64833">
        <w:rPr>
          <w:rFonts w:ascii="Arial" w:hAnsi="Arial" w:cs="Arial"/>
        </w:rPr>
        <w:t>system architecture diagrams. This review aims to identify areas where legacy or quantum-vulnerable algorithms are in use and to assess the adequacy of current policies in addressing quantum-related risks.</w:t>
      </w:r>
    </w:p>
    <w:p w14:paraId="0BFE974C" w14:textId="77777777" w:rsidR="00AE5192" w:rsidRPr="00F64833" w:rsidRDefault="00AE5192" w:rsidP="00AE5192">
      <w:pPr>
        <w:spacing w:before="0" w:after="0"/>
        <w:rPr>
          <w:rFonts w:ascii="Arial" w:hAnsi="Arial" w:cs="Arial"/>
        </w:rPr>
      </w:pPr>
    </w:p>
    <w:p w14:paraId="3CC67905" w14:textId="6DEB4A54" w:rsidR="00097B82" w:rsidRPr="00F64833" w:rsidRDefault="009F5AA0" w:rsidP="00AE5192">
      <w:pPr>
        <w:spacing w:before="0" w:after="0"/>
        <w:rPr>
          <w:rFonts w:ascii="Arial" w:hAnsi="Arial" w:cs="Arial"/>
        </w:rPr>
      </w:pPr>
      <w:r w:rsidRPr="00F64833">
        <w:rPr>
          <w:rFonts w:ascii="Arial" w:hAnsi="Arial" w:cs="Arial"/>
        </w:rPr>
        <w:t>During the review, the Team will verify that documentation accurately reflects the organization’s cryptographic assets and their dependencies, ensuring that any gaps, inconsistencies, or outdated practices are highlighted. Recommendations for documentation improvements will be provided to facilitate the transition to quantum-resistant cryptography, strengthen governance, and support ongoing risk management efforts. The documentation process review serves as a foundational step in the PQC readiness assessment, informing subsequent technical evaluations and strategic planning.</w:t>
      </w:r>
    </w:p>
    <w:p w14:paraId="6C4BDA9B" w14:textId="77777777" w:rsidR="00AE5192" w:rsidRPr="00F64833" w:rsidRDefault="00AE5192" w:rsidP="00AE5192">
      <w:pPr>
        <w:spacing w:before="0" w:after="0"/>
        <w:rPr>
          <w:rFonts w:ascii="Arial" w:hAnsi="Arial" w:cs="Arial"/>
        </w:rPr>
      </w:pPr>
    </w:p>
    <w:p w14:paraId="77BE5CD3" w14:textId="335F37B7" w:rsidR="009F5AA0" w:rsidRPr="00F64833" w:rsidRDefault="009F5AA0" w:rsidP="00AE5192">
      <w:pPr>
        <w:pStyle w:val="Heading2"/>
        <w:spacing w:before="0" w:after="0"/>
      </w:pPr>
      <w:bookmarkStart w:id="29" w:name="_Toc211324546"/>
      <w:bookmarkStart w:id="30" w:name="_Toc212463110"/>
      <w:r w:rsidRPr="00F64833">
        <w:t>2.2 Script-Based Cryptographic Component Scanning</w:t>
      </w:r>
      <w:bookmarkEnd w:id="29"/>
      <w:bookmarkEnd w:id="30"/>
    </w:p>
    <w:p w14:paraId="691C5049" w14:textId="77777777" w:rsidR="009F5AA0" w:rsidRPr="00F64833" w:rsidRDefault="009F5AA0" w:rsidP="00AE5192">
      <w:pPr>
        <w:spacing w:before="0" w:after="0"/>
        <w:rPr>
          <w:rFonts w:ascii="Arial" w:hAnsi="Arial" w:cs="Arial"/>
        </w:rPr>
      </w:pPr>
      <w:r w:rsidRPr="00F64833">
        <w:rPr>
          <w:rFonts w:ascii="Arial" w:hAnsi="Arial" w:cs="Arial"/>
        </w:rPr>
        <w:t>To support the creation of a comprehensive Cryptographic Bill of Materials (CBOM) Inventory, the Team will employ specialized script utilities designed to scan targeted devices for cryptographic components. These scripts systematically identify and catalog cryptographic libraries, algorithms, key management modules, and related dependencies present on each system. By automating the discovery process, the Team can efficiently gather granular details about the cryptographic landscape, including version information, configuration settings, and usage patterns.</w:t>
      </w:r>
    </w:p>
    <w:p w14:paraId="3353C5FA" w14:textId="77777777" w:rsidR="00AE5192" w:rsidRPr="00F64833" w:rsidRDefault="00AE5192" w:rsidP="00AE5192">
      <w:pPr>
        <w:spacing w:before="0" w:after="0"/>
        <w:rPr>
          <w:rFonts w:ascii="Arial" w:hAnsi="Arial" w:cs="Arial"/>
        </w:rPr>
      </w:pPr>
    </w:p>
    <w:p w14:paraId="5A365D5D" w14:textId="468EA352" w:rsidR="009F5AA0" w:rsidRPr="00F64833" w:rsidRDefault="009F5AA0" w:rsidP="00AE5192">
      <w:pPr>
        <w:spacing w:before="0" w:after="0"/>
        <w:rPr>
          <w:rFonts w:ascii="Arial" w:hAnsi="Arial" w:cs="Arial"/>
        </w:rPr>
      </w:pPr>
      <w:r w:rsidRPr="00F64833">
        <w:rPr>
          <w:rFonts w:ascii="Arial" w:hAnsi="Arial" w:cs="Arial"/>
        </w:rPr>
        <w:t>The scanning process will be tailored to the operating systems and environments in scope, ensuring compatibility and thorough coverage. Output generated by these script utilities will be aggregated into the CBOM Dashboard, providing a clear visualization of cryptographic assets and their distribution across the organization’s infrastructure. This approach not only streamlines inventory generation but also enhances accuracy and supports ongoing efforts to transition to quantum-resistant solutions.</w:t>
      </w:r>
    </w:p>
    <w:p w14:paraId="251D8BF6" w14:textId="77777777" w:rsidR="00097B82" w:rsidRPr="00F64833" w:rsidRDefault="00097B82" w:rsidP="00163549">
      <w:pPr>
        <w:pStyle w:val="GHBodytext"/>
        <w:spacing w:after="0"/>
        <w:rPr>
          <w:rFonts w:cs="Arial"/>
        </w:rPr>
      </w:pPr>
    </w:p>
    <w:p w14:paraId="798F195B" w14:textId="77777777" w:rsidR="00097B82" w:rsidRPr="00F64833" w:rsidRDefault="00CC14F4" w:rsidP="00163549">
      <w:pPr>
        <w:pStyle w:val="Heading1"/>
        <w:numPr>
          <w:ilvl w:val="0"/>
          <w:numId w:val="21"/>
        </w:numPr>
        <w:spacing w:after="0"/>
      </w:pPr>
      <w:bookmarkStart w:id="31" w:name="_Toc198193042"/>
      <w:bookmarkStart w:id="32" w:name="_Toc211324547"/>
      <w:bookmarkStart w:id="33" w:name="_Toc212463111"/>
      <w:r w:rsidRPr="00F64833">
        <w:lastRenderedPageBreak/>
        <w:t>Logistics</w:t>
      </w:r>
      <w:bookmarkEnd w:id="31"/>
      <w:bookmarkEnd w:id="32"/>
      <w:bookmarkEnd w:id="33"/>
    </w:p>
    <w:p w14:paraId="01CCB2B8" w14:textId="77777777" w:rsidR="00097B82" w:rsidRPr="00F64833" w:rsidRDefault="00CC14F4" w:rsidP="00163549">
      <w:pPr>
        <w:pStyle w:val="Heading2"/>
        <w:spacing w:after="0"/>
      </w:pPr>
      <w:bookmarkStart w:id="34" w:name="_Toc198193043"/>
      <w:bookmarkStart w:id="35" w:name="_Toc211324548"/>
      <w:bookmarkStart w:id="36" w:name="_Toc212463112"/>
      <w:r w:rsidRPr="00F64833">
        <w:t>3.1 Personnel</w:t>
      </w:r>
      <w:bookmarkEnd w:id="34"/>
      <w:bookmarkEnd w:id="35"/>
      <w:bookmarkEnd w:id="36"/>
    </w:p>
    <w:p w14:paraId="24F0FDA9" w14:textId="77777777" w:rsidR="00097B82" w:rsidRPr="00F64833" w:rsidRDefault="00CC14F4" w:rsidP="00163549">
      <w:pPr>
        <w:spacing w:after="0"/>
        <w:rPr>
          <w:rFonts w:ascii="Arial" w:hAnsi="Arial" w:cs="Arial"/>
        </w:rPr>
      </w:pPr>
      <w:r w:rsidRPr="00F64833">
        <w:rPr>
          <w:rFonts w:ascii="Arial" w:hAnsi="Arial" w:cs="Arial"/>
        </w:rPr>
        <w:t>The following personnel will be involved in the security assessment:</w:t>
      </w:r>
    </w:p>
    <w:p w14:paraId="4C917ECC" w14:textId="77777777" w:rsidR="00097B82" w:rsidRPr="00F64833" w:rsidRDefault="00097B82">
      <w:pPr>
        <w:pStyle w:val="GHPPandResTablenote"/>
        <w:rPr>
          <w:rFonts w:cs="Arial"/>
        </w:rPr>
      </w:pPr>
    </w:p>
    <w:p w14:paraId="498919D3" w14:textId="4F926A62" w:rsidR="0046027A" w:rsidRPr="00F64833" w:rsidRDefault="0046027A" w:rsidP="00163549">
      <w:pPr>
        <w:pStyle w:val="Caption"/>
        <w:keepNext/>
        <w:spacing w:after="0"/>
        <w:jc w:val="center"/>
        <w:rPr>
          <w:rFonts w:ascii="Arial" w:hAnsi="Arial" w:cs="Arial"/>
          <w:b/>
          <w:sz w:val="24"/>
          <w:szCs w:val="24"/>
        </w:rPr>
      </w:pPr>
      <w:bookmarkStart w:id="37" w:name="_Toc212195527"/>
      <w:r w:rsidRPr="00F64833">
        <w:rPr>
          <w:rFonts w:ascii="Arial" w:hAnsi="Arial" w:cs="Arial"/>
          <w:b/>
          <w:sz w:val="24"/>
          <w:szCs w:val="24"/>
        </w:rPr>
        <w:t xml:space="preserve">Table </w:t>
      </w:r>
      <w:r w:rsidRPr="00F64833">
        <w:rPr>
          <w:rFonts w:ascii="Arial" w:hAnsi="Arial" w:cs="Arial"/>
          <w:b/>
          <w:sz w:val="24"/>
          <w:szCs w:val="24"/>
        </w:rPr>
        <w:fldChar w:fldCharType="begin"/>
      </w:r>
      <w:r w:rsidRPr="00F64833">
        <w:rPr>
          <w:rFonts w:ascii="Arial" w:hAnsi="Arial" w:cs="Arial"/>
          <w:b/>
          <w:sz w:val="24"/>
          <w:szCs w:val="24"/>
        </w:rPr>
        <w:instrText xml:space="preserve"> SEQ Table \* ARABIC </w:instrText>
      </w:r>
      <w:r w:rsidRPr="00F64833">
        <w:rPr>
          <w:rFonts w:ascii="Arial" w:hAnsi="Arial" w:cs="Arial"/>
          <w:b/>
          <w:sz w:val="24"/>
          <w:szCs w:val="24"/>
        </w:rPr>
        <w:fldChar w:fldCharType="separate"/>
      </w:r>
      <w:r w:rsidRPr="00F64833">
        <w:rPr>
          <w:rFonts w:ascii="Arial" w:hAnsi="Arial" w:cs="Arial"/>
          <w:b/>
          <w:sz w:val="24"/>
          <w:szCs w:val="24"/>
        </w:rPr>
        <w:t>1</w:t>
      </w:r>
      <w:r w:rsidRPr="00F64833">
        <w:rPr>
          <w:rFonts w:ascii="Arial" w:hAnsi="Arial" w:cs="Arial"/>
          <w:b/>
          <w:sz w:val="24"/>
          <w:szCs w:val="24"/>
        </w:rPr>
        <w:fldChar w:fldCharType="end"/>
      </w:r>
      <w:r w:rsidRPr="00F64833">
        <w:rPr>
          <w:rFonts w:ascii="Arial" w:hAnsi="Arial" w:cs="Arial"/>
          <w:b/>
          <w:sz w:val="24"/>
          <w:szCs w:val="24"/>
        </w:rPr>
        <w:t xml:space="preserve"> Assessment Team Personnel</w:t>
      </w:r>
      <w:bookmarkEnd w:id="37"/>
    </w:p>
    <w:tbl>
      <w:tblPr>
        <w:tblW w:w="5147" w:type="pct"/>
        <w:jc w:val="center"/>
        <w:tblLayout w:type="fixed"/>
        <w:tblCellMar>
          <w:left w:w="10" w:type="dxa"/>
          <w:right w:w="10" w:type="dxa"/>
        </w:tblCellMar>
        <w:tblLook w:val="0000" w:firstRow="0" w:lastRow="0" w:firstColumn="0" w:lastColumn="0" w:noHBand="0" w:noVBand="0"/>
      </w:tblPr>
      <w:tblGrid>
        <w:gridCol w:w="2065"/>
        <w:gridCol w:w="1876"/>
        <w:gridCol w:w="1634"/>
        <w:gridCol w:w="2699"/>
        <w:gridCol w:w="1351"/>
      </w:tblGrid>
      <w:tr w:rsidR="00097B82" w:rsidRPr="00F64833" w14:paraId="4E707BE1" w14:textId="77777777">
        <w:trPr>
          <w:cantSplit/>
          <w:tblHeader/>
          <w:jc w:val="center"/>
        </w:trPr>
        <w:tc>
          <w:tcPr>
            <w:tcW w:w="2065"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vAlign w:val="center"/>
          </w:tcPr>
          <w:p w14:paraId="0A688AAC"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Responsibility</w:t>
            </w:r>
          </w:p>
        </w:tc>
        <w:tc>
          <w:tcPr>
            <w:tcW w:w="1876"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vAlign w:val="center"/>
          </w:tcPr>
          <w:p w14:paraId="679C9930"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Name</w:t>
            </w:r>
          </w:p>
        </w:tc>
        <w:tc>
          <w:tcPr>
            <w:tcW w:w="1634"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7DADA2D2"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Phone</w:t>
            </w:r>
          </w:p>
        </w:tc>
        <w:tc>
          <w:tcPr>
            <w:tcW w:w="2699"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094C5112"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E-mail</w:t>
            </w:r>
          </w:p>
        </w:tc>
        <w:tc>
          <w:tcPr>
            <w:tcW w:w="1351" w:type="dxa"/>
            <w:tcBorders>
              <w:top w:val="single" w:sz="4" w:space="0" w:color="164158"/>
              <w:left w:val="single" w:sz="4" w:space="0" w:color="164158"/>
              <w:bottom w:val="single" w:sz="4" w:space="0" w:color="164158"/>
              <w:right w:val="single" w:sz="4" w:space="0" w:color="164158"/>
            </w:tcBorders>
            <w:shd w:val="clear" w:color="auto" w:fill="000000"/>
            <w:tcMar>
              <w:top w:w="0" w:type="dxa"/>
              <w:left w:w="108" w:type="dxa"/>
              <w:bottom w:w="0" w:type="dxa"/>
              <w:right w:w="108" w:type="dxa"/>
            </w:tcMar>
          </w:tcPr>
          <w:p w14:paraId="4FCEDFE7"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Organization</w:t>
            </w:r>
          </w:p>
        </w:tc>
      </w:tr>
      <w:tr w:rsidR="007E6061" w:rsidRPr="00F64833" w14:paraId="23038C5C"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24092" w14:textId="2477220B" w:rsidR="007E6061" w:rsidRPr="00F64833" w:rsidRDefault="007E6061" w:rsidP="00163549">
            <w:pPr>
              <w:pStyle w:val="coltext"/>
              <w:tabs>
                <w:tab w:val="clear" w:pos="259"/>
              </w:tabs>
              <w:spacing w:before="0" w:after="0"/>
              <w:jc w:val="center"/>
              <w:rPr>
                <w:rFonts w:ascii="Arial" w:hAnsi="Arial" w:cs="Arial"/>
                <w:b/>
                <w:sz w:val="20"/>
              </w:rPr>
            </w:pPr>
            <w:r>
              <w:rPr>
                <w:rFonts w:ascii="Arial" w:hAnsi="Arial" w:cs="Arial"/>
                <w:b/>
                <w:sz w:val="20"/>
              </w:rPr>
              <w:t>Engagement Leader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41302" w14:textId="0F84E8A9" w:rsidR="007E6061" w:rsidRPr="00F64833" w:rsidRDefault="007E6061" w:rsidP="00163549">
            <w:pPr>
              <w:pStyle w:val="coltext"/>
              <w:tabs>
                <w:tab w:val="clear" w:pos="259"/>
              </w:tabs>
              <w:spacing w:before="0" w:after="0"/>
              <w:jc w:val="center"/>
              <w:rPr>
                <w:rFonts w:ascii="Arial" w:hAnsi="Arial" w:cs="Arial"/>
                <w:sz w:val="20"/>
              </w:rPr>
            </w:pPr>
            <w:r>
              <w:rPr>
                <w:rFonts w:ascii="Arial" w:hAnsi="Arial" w:cs="Arial"/>
                <w:sz w:val="20"/>
              </w:rPr>
              <w:t>Cindi Bassford</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9F1C5" w14:textId="5CAA59A2" w:rsidR="007E6061" w:rsidRPr="00F64833" w:rsidRDefault="007E6061" w:rsidP="00163549">
            <w:pPr>
              <w:pStyle w:val="coltext"/>
              <w:tabs>
                <w:tab w:val="clear" w:pos="259"/>
              </w:tabs>
              <w:spacing w:before="0" w:after="0"/>
              <w:jc w:val="center"/>
              <w:rPr>
                <w:rFonts w:ascii="Arial" w:hAnsi="Arial" w:cs="Arial"/>
                <w:sz w:val="20"/>
              </w:rPr>
            </w:pPr>
            <w:r>
              <w:rPr>
                <w:rFonts w:ascii="Arial" w:hAnsi="Arial" w:cs="Arial"/>
                <w:sz w:val="20"/>
              </w:rPr>
              <w:t>443-416-3519</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CD553" w14:textId="5E69370C" w:rsidR="007E6061" w:rsidRDefault="007E6061" w:rsidP="00163549">
            <w:pPr>
              <w:pStyle w:val="coltext"/>
              <w:tabs>
                <w:tab w:val="clear" w:pos="259"/>
              </w:tabs>
              <w:spacing w:before="0" w:after="0"/>
              <w:jc w:val="center"/>
            </w:pPr>
            <w:hyperlink r:id="rId15" w:history="1">
              <w:r w:rsidRPr="003437EF">
                <w:rPr>
                  <w:rStyle w:val="Hyperlink"/>
                </w:rPr>
                <w:t>cbassford@guidehouse.com</w:t>
              </w:r>
            </w:hyperlink>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0CB48" w14:textId="23D9BB1B" w:rsidR="007E6061" w:rsidRPr="00F64833" w:rsidRDefault="007E6061" w:rsidP="00163549">
            <w:pPr>
              <w:pStyle w:val="coltext"/>
              <w:tabs>
                <w:tab w:val="clear" w:pos="259"/>
              </w:tabs>
              <w:spacing w:before="0" w:after="0"/>
              <w:jc w:val="center"/>
              <w:rPr>
                <w:rFonts w:ascii="Arial" w:hAnsi="Arial" w:cs="Arial"/>
                <w:sz w:val="20"/>
              </w:rPr>
            </w:pPr>
            <w:r>
              <w:rPr>
                <w:rFonts w:ascii="Arial" w:hAnsi="Arial" w:cs="Arial"/>
                <w:sz w:val="20"/>
              </w:rPr>
              <w:t>Guidehouse</w:t>
            </w:r>
          </w:p>
        </w:tc>
      </w:tr>
      <w:tr w:rsidR="00097B82" w:rsidRPr="00F64833" w14:paraId="13667901"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2180E" w14:textId="21BA57BB" w:rsidR="00097B82" w:rsidRPr="00F64833" w:rsidRDefault="0087357A" w:rsidP="00163549">
            <w:pPr>
              <w:pStyle w:val="coltext"/>
              <w:tabs>
                <w:tab w:val="clear" w:pos="259"/>
              </w:tabs>
              <w:spacing w:before="0" w:after="0"/>
              <w:jc w:val="center"/>
              <w:rPr>
                <w:rFonts w:ascii="Arial" w:hAnsi="Arial" w:cs="Arial"/>
                <w:b/>
                <w:sz w:val="20"/>
              </w:rPr>
            </w:pPr>
            <w:r w:rsidRPr="00F64833">
              <w:rPr>
                <w:rFonts w:ascii="Arial" w:hAnsi="Arial" w:cs="Arial"/>
                <w:b/>
                <w:sz w:val="20"/>
              </w:rPr>
              <w:t xml:space="preserve">Project </w:t>
            </w:r>
            <w:r w:rsidR="00CC14F4" w:rsidRPr="00F64833">
              <w:rPr>
                <w:rFonts w:ascii="Arial" w:hAnsi="Arial" w:cs="Arial"/>
                <w:b/>
                <w:sz w:val="20"/>
              </w:rPr>
              <w:t>Director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192BA" w14:textId="537B3102" w:rsidR="00097B82"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Dale Thornton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6A18C" w14:textId="66350058" w:rsidR="00097B82"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571</w:t>
            </w:r>
            <w:r w:rsidR="007E6061">
              <w:rPr>
                <w:rFonts w:ascii="Arial" w:hAnsi="Arial" w:cs="Arial"/>
                <w:sz w:val="20"/>
              </w:rPr>
              <w:t>-</w:t>
            </w:r>
            <w:r w:rsidRPr="00F64833">
              <w:rPr>
                <w:rFonts w:ascii="Arial" w:hAnsi="Arial" w:cs="Arial"/>
                <w:sz w:val="20"/>
              </w:rPr>
              <w:t>296</w:t>
            </w:r>
            <w:r w:rsidR="007E6061">
              <w:rPr>
                <w:rFonts w:ascii="Arial" w:hAnsi="Arial" w:cs="Arial"/>
                <w:sz w:val="20"/>
              </w:rPr>
              <w:t>-</w:t>
            </w:r>
            <w:r w:rsidRPr="00F64833">
              <w:rPr>
                <w:rFonts w:ascii="Arial" w:hAnsi="Arial" w:cs="Arial"/>
                <w:sz w:val="20"/>
              </w:rPr>
              <w:t>1327</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101F45" w14:textId="1FD7B6EC" w:rsidR="00097B82" w:rsidRPr="00F64833" w:rsidRDefault="00CC14F4" w:rsidP="00163549">
            <w:pPr>
              <w:pStyle w:val="coltext"/>
              <w:tabs>
                <w:tab w:val="clear" w:pos="259"/>
              </w:tabs>
              <w:spacing w:before="0" w:after="0"/>
              <w:jc w:val="center"/>
              <w:rPr>
                <w:rFonts w:ascii="Arial" w:hAnsi="Arial" w:cs="Arial"/>
                <w:sz w:val="20"/>
              </w:rPr>
            </w:pPr>
            <w:hyperlink r:id="rId16" w:history="1">
              <w:r w:rsidRPr="00F64833">
                <w:rPr>
                  <w:rStyle w:val="Hyperlink"/>
                  <w:rFonts w:ascii="Arial" w:hAnsi="Arial" w:cs="Arial"/>
                  <w:sz w:val="20"/>
                </w:rPr>
                <w:t>dthornton@guidehouse.com</w:t>
              </w:r>
            </w:hyperlink>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C88BB" w14:textId="77777777" w:rsidR="00097B82"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Guidehouse</w:t>
            </w:r>
          </w:p>
        </w:tc>
      </w:tr>
      <w:tr w:rsidR="00CC14F4" w:rsidRPr="00F64833" w14:paraId="1EF91E39"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CD3A2" w14:textId="5BE30611" w:rsidR="00CC14F4" w:rsidRPr="00F64833" w:rsidRDefault="00CC14F4" w:rsidP="00163549">
            <w:pPr>
              <w:pStyle w:val="coltext"/>
              <w:tabs>
                <w:tab w:val="clear" w:pos="259"/>
              </w:tabs>
              <w:spacing w:before="0" w:after="0"/>
              <w:jc w:val="center"/>
              <w:rPr>
                <w:rFonts w:ascii="Arial" w:hAnsi="Arial" w:cs="Arial"/>
                <w:b/>
                <w:sz w:val="20"/>
              </w:rPr>
            </w:pPr>
            <w:r w:rsidRPr="00F64833">
              <w:rPr>
                <w:rFonts w:ascii="Arial" w:hAnsi="Arial" w:cs="Arial"/>
                <w:b/>
                <w:sz w:val="20"/>
              </w:rPr>
              <w:t>Project Manager</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FD781" w14:textId="005FF971"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James Otterbacher</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B27B0" w14:textId="49093D3E"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443-618-3167</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E4AC8" w14:textId="66D950B3" w:rsidR="00CC14F4" w:rsidRPr="00F64833" w:rsidRDefault="00CC14F4" w:rsidP="00163549">
            <w:pPr>
              <w:pStyle w:val="coltext"/>
              <w:tabs>
                <w:tab w:val="clear" w:pos="259"/>
              </w:tabs>
              <w:spacing w:before="0" w:after="0"/>
              <w:jc w:val="center"/>
              <w:rPr>
                <w:rFonts w:ascii="Arial" w:hAnsi="Arial" w:cs="Arial"/>
                <w:sz w:val="20"/>
              </w:rPr>
            </w:pPr>
            <w:hyperlink r:id="rId17" w:history="1">
              <w:r w:rsidRPr="00F64833">
                <w:rPr>
                  <w:rStyle w:val="Hyperlink"/>
                  <w:rFonts w:ascii="Arial" w:hAnsi="Arial" w:cs="Arial"/>
                  <w:sz w:val="20"/>
                </w:rPr>
                <w:t>jotterbacher@guidehouse.com</w:t>
              </w:r>
            </w:hyperlink>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79056" w14:textId="77777777"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Guidehouse</w:t>
            </w:r>
          </w:p>
        </w:tc>
      </w:tr>
      <w:tr w:rsidR="00CC14F4" w:rsidRPr="00F64833" w14:paraId="6193A35A" w14:textId="77777777" w:rsidTr="00520EAE">
        <w:trPr>
          <w:cantSplit/>
          <w:trHeight w:val="534"/>
          <w:jc w:val="center"/>
        </w:trPr>
        <w:tc>
          <w:tcPr>
            <w:tcW w:w="2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93ABC" w14:textId="0F664FCB" w:rsidR="00CC14F4" w:rsidRPr="00F64833" w:rsidRDefault="00CC14F4" w:rsidP="00163549">
            <w:pPr>
              <w:pStyle w:val="coltext"/>
              <w:tabs>
                <w:tab w:val="clear" w:pos="259"/>
              </w:tabs>
              <w:spacing w:before="0" w:after="0"/>
              <w:jc w:val="center"/>
              <w:rPr>
                <w:rFonts w:ascii="Arial" w:hAnsi="Arial" w:cs="Arial"/>
                <w:b/>
                <w:sz w:val="20"/>
              </w:rPr>
            </w:pPr>
            <w:r w:rsidRPr="00F64833">
              <w:rPr>
                <w:rFonts w:ascii="Arial" w:hAnsi="Arial" w:cs="Arial"/>
                <w:b/>
                <w:sz w:val="20"/>
              </w:rPr>
              <w:t>Technical Specialist</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F29D2" w14:textId="39F9CEB4"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Josh Grsite</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429DE" w14:textId="3F7B9A8B"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843-694-6163</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6F58E" w14:textId="03E4A775" w:rsidR="00CC14F4" w:rsidRPr="00F64833" w:rsidRDefault="00CC14F4" w:rsidP="00163549">
            <w:pPr>
              <w:pStyle w:val="coltext"/>
              <w:tabs>
                <w:tab w:val="clear" w:pos="259"/>
              </w:tabs>
              <w:spacing w:before="0" w:after="0"/>
              <w:jc w:val="center"/>
              <w:rPr>
                <w:rFonts w:ascii="Arial" w:hAnsi="Arial" w:cs="Arial"/>
                <w:sz w:val="20"/>
              </w:rPr>
            </w:pPr>
            <w:hyperlink r:id="rId18" w:history="1">
              <w:r w:rsidRPr="00F64833">
                <w:rPr>
                  <w:rStyle w:val="Hyperlink"/>
                  <w:rFonts w:ascii="Arial" w:hAnsi="Arial" w:cs="Arial"/>
                  <w:sz w:val="20"/>
                </w:rPr>
                <w:t>jgriste@guidehouse.com</w:t>
              </w:r>
            </w:hyperlink>
          </w:p>
        </w:tc>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6FC23" w14:textId="77777777" w:rsidR="00CC14F4" w:rsidRPr="00F64833" w:rsidRDefault="00CC14F4" w:rsidP="00163549">
            <w:pPr>
              <w:pStyle w:val="coltext"/>
              <w:tabs>
                <w:tab w:val="clear" w:pos="259"/>
              </w:tabs>
              <w:spacing w:before="0" w:after="0"/>
              <w:jc w:val="center"/>
              <w:rPr>
                <w:rFonts w:ascii="Arial" w:hAnsi="Arial" w:cs="Arial"/>
                <w:sz w:val="20"/>
              </w:rPr>
            </w:pPr>
            <w:r w:rsidRPr="00F64833">
              <w:rPr>
                <w:rFonts w:ascii="Arial" w:hAnsi="Arial" w:cs="Arial"/>
                <w:sz w:val="20"/>
              </w:rPr>
              <w:t>Guidehouse</w:t>
            </w:r>
          </w:p>
        </w:tc>
      </w:tr>
    </w:tbl>
    <w:p w14:paraId="466EB0A7" w14:textId="77777777" w:rsidR="00097B82" w:rsidRPr="00F64833" w:rsidRDefault="00097B82" w:rsidP="00163549">
      <w:pPr>
        <w:pStyle w:val="GHBodytext"/>
        <w:spacing w:after="0"/>
        <w:rPr>
          <w:rFonts w:cs="Arial"/>
        </w:rPr>
      </w:pPr>
    </w:p>
    <w:p w14:paraId="1F7BD78D" w14:textId="77777777" w:rsidR="00097B82" w:rsidRPr="00F64833" w:rsidRDefault="00CC14F4" w:rsidP="00AE5192">
      <w:pPr>
        <w:pStyle w:val="Heading2"/>
        <w:spacing w:before="0" w:after="0"/>
      </w:pPr>
      <w:bookmarkStart w:id="38" w:name="_Toc198193044"/>
      <w:bookmarkStart w:id="39" w:name="_Toc211324549"/>
      <w:bookmarkStart w:id="40" w:name="_Toc212463113"/>
      <w:r w:rsidRPr="00F64833">
        <w:t>3.2 Points of Contact</w:t>
      </w:r>
      <w:bookmarkEnd w:id="38"/>
      <w:bookmarkEnd w:id="39"/>
      <w:bookmarkEnd w:id="40"/>
    </w:p>
    <w:p w14:paraId="0FD41EAB" w14:textId="2BAAE4F6" w:rsidR="00097B82" w:rsidRPr="00F64833" w:rsidRDefault="00CC14F4" w:rsidP="00A80EB1">
      <w:pPr>
        <w:spacing w:before="0" w:after="0"/>
        <w:rPr>
          <w:rFonts w:ascii="Arial" w:hAnsi="Arial" w:cs="Arial"/>
        </w:rPr>
      </w:pPr>
      <w:r w:rsidRPr="00F64833">
        <w:rPr>
          <w:rFonts w:ascii="Arial" w:hAnsi="Arial" w:cs="Arial"/>
        </w:rPr>
        <w:t xml:space="preserve">As part of this </w:t>
      </w:r>
      <w:r w:rsidR="00A80EB1" w:rsidRPr="00F64833">
        <w:rPr>
          <w:rFonts w:ascii="Arial" w:hAnsi="Arial" w:cs="Arial"/>
        </w:rPr>
        <w:t>Rules of Behavior</w:t>
      </w:r>
      <w:r w:rsidRPr="00F64833">
        <w:rPr>
          <w:rFonts w:ascii="Arial" w:hAnsi="Arial" w:cs="Arial"/>
        </w:rPr>
        <w:t>,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will appoint</w:t>
      </w:r>
      <w:r w:rsidR="00A80EB1" w:rsidRPr="00F64833">
        <w:rPr>
          <w:rFonts w:ascii="Arial" w:hAnsi="Arial" w:cs="Arial"/>
        </w:rPr>
        <w:t xml:space="preserve"> </w:t>
      </w:r>
      <w:r w:rsidRPr="00F64833">
        <w:rPr>
          <w:rFonts w:ascii="Arial" w:hAnsi="Arial" w:cs="Arial"/>
        </w:rPr>
        <w:t>authorized representative</w:t>
      </w:r>
      <w:r w:rsidR="00A80EB1" w:rsidRPr="00F64833">
        <w:rPr>
          <w:rFonts w:ascii="Arial" w:hAnsi="Arial" w:cs="Arial"/>
        </w:rPr>
        <w:t>s</w:t>
      </w:r>
      <w:r w:rsidRPr="00F64833">
        <w:rPr>
          <w:rFonts w:ascii="Arial" w:hAnsi="Arial" w:cs="Arial"/>
        </w:rPr>
        <w:t xml:space="preserve"> to act as </w:t>
      </w:r>
      <w:r w:rsidR="00A80EB1" w:rsidRPr="00F64833">
        <w:rPr>
          <w:rFonts w:ascii="Arial" w:hAnsi="Arial" w:cs="Arial"/>
        </w:rPr>
        <w:t>points of contact</w:t>
      </w:r>
      <w:r w:rsidRPr="00F64833">
        <w:rPr>
          <w:rFonts w:ascii="Arial" w:hAnsi="Arial" w:cs="Arial"/>
        </w:rPr>
        <w:t xml:space="preserve">. </w:t>
      </w:r>
      <w:r w:rsidR="00A80EB1" w:rsidRPr="00F64833">
        <w:rPr>
          <w:rFonts w:ascii="Arial" w:hAnsi="Arial" w:cs="Arial"/>
        </w:rPr>
        <w:t>These</w:t>
      </w:r>
      <w:r w:rsidRPr="00F64833">
        <w:rPr>
          <w:rFonts w:ascii="Arial" w:hAnsi="Arial" w:cs="Arial"/>
        </w:rPr>
        <w:t xml:space="preserve"> representative</w:t>
      </w:r>
      <w:r w:rsidR="00A80EB1" w:rsidRPr="00F64833">
        <w:rPr>
          <w:rFonts w:ascii="Arial" w:hAnsi="Arial" w:cs="Arial"/>
        </w:rPr>
        <w:t>s</w:t>
      </w:r>
      <w:r w:rsidRPr="00F64833">
        <w:rPr>
          <w:rFonts w:ascii="Arial" w:hAnsi="Arial" w:cs="Arial"/>
        </w:rPr>
        <w:t xml:space="preserve"> will be the primary</w:t>
      </w:r>
      <w:r w:rsidR="00A80EB1" w:rsidRPr="00F64833">
        <w:rPr>
          <w:rFonts w:ascii="Arial" w:hAnsi="Arial" w:cs="Arial"/>
        </w:rPr>
        <w:t xml:space="preserve"> contact </w:t>
      </w:r>
      <w:r w:rsidRPr="00F64833">
        <w:rPr>
          <w:rFonts w:ascii="Arial" w:hAnsi="Arial" w:cs="Arial"/>
        </w:rPr>
        <w:t xml:space="preserve">for the Team during the </w:t>
      </w:r>
      <w:r w:rsidR="00A80EB1" w:rsidRPr="00F64833">
        <w:rPr>
          <w:rFonts w:ascii="Arial" w:hAnsi="Arial" w:cs="Arial"/>
        </w:rPr>
        <w:t>assessment</w:t>
      </w:r>
      <w:r w:rsidRPr="00F64833">
        <w:rPr>
          <w:rFonts w:ascii="Arial" w:hAnsi="Arial" w:cs="Arial"/>
        </w:rPr>
        <w:t>. The Team will rely on the POC</w:t>
      </w:r>
      <w:r w:rsidR="00A80EB1" w:rsidRPr="00F64833">
        <w:rPr>
          <w:rFonts w:ascii="Arial" w:hAnsi="Arial" w:cs="Arial"/>
        </w:rPr>
        <w:t xml:space="preserve">s </w:t>
      </w:r>
      <w:r w:rsidRPr="00F64833">
        <w:rPr>
          <w:rFonts w:ascii="Arial" w:hAnsi="Arial" w:cs="Arial"/>
        </w:rPr>
        <w:t>to answer any questions concerning systems and related IT devices and provide any additional information for unanticipated factors that may arise and impact the assessment.</w:t>
      </w:r>
    </w:p>
    <w:p w14:paraId="68B8F100" w14:textId="77777777" w:rsidR="00A80EB1" w:rsidRPr="00F64833" w:rsidRDefault="00A80EB1" w:rsidP="00A80EB1">
      <w:pPr>
        <w:spacing w:before="0" w:after="0"/>
        <w:rPr>
          <w:rFonts w:ascii="Arial" w:hAnsi="Arial" w:cs="Arial"/>
        </w:rPr>
      </w:pPr>
    </w:p>
    <w:p w14:paraId="42CC34E5" w14:textId="0DD01C68" w:rsidR="0046027A" w:rsidRPr="00F64833" w:rsidRDefault="0046027A" w:rsidP="00163549">
      <w:pPr>
        <w:pStyle w:val="Caption"/>
        <w:keepNext/>
        <w:spacing w:after="0"/>
        <w:jc w:val="center"/>
        <w:rPr>
          <w:rFonts w:ascii="Arial" w:hAnsi="Arial" w:cs="Arial"/>
          <w:b/>
          <w:sz w:val="24"/>
          <w:szCs w:val="24"/>
        </w:rPr>
      </w:pPr>
      <w:bookmarkStart w:id="41" w:name="_Toc212195528"/>
      <w:r w:rsidRPr="00F64833">
        <w:rPr>
          <w:rFonts w:ascii="Arial" w:hAnsi="Arial" w:cs="Arial"/>
          <w:b/>
          <w:sz w:val="24"/>
          <w:szCs w:val="24"/>
        </w:rPr>
        <w:t xml:space="preserve">Table </w:t>
      </w:r>
      <w:r w:rsidRPr="00F64833">
        <w:rPr>
          <w:rFonts w:ascii="Arial" w:hAnsi="Arial" w:cs="Arial"/>
          <w:b/>
          <w:sz w:val="24"/>
          <w:szCs w:val="24"/>
        </w:rPr>
        <w:fldChar w:fldCharType="begin"/>
      </w:r>
      <w:r w:rsidRPr="00F64833">
        <w:rPr>
          <w:rFonts w:ascii="Arial" w:hAnsi="Arial" w:cs="Arial"/>
          <w:b/>
          <w:sz w:val="24"/>
          <w:szCs w:val="24"/>
        </w:rPr>
        <w:instrText xml:space="preserve"> SEQ Table \* ARABIC </w:instrText>
      </w:r>
      <w:r w:rsidRPr="00F64833">
        <w:rPr>
          <w:rFonts w:ascii="Arial" w:hAnsi="Arial" w:cs="Arial"/>
          <w:b/>
          <w:sz w:val="24"/>
          <w:szCs w:val="24"/>
        </w:rPr>
        <w:fldChar w:fldCharType="separate"/>
      </w:r>
      <w:r w:rsidRPr="00F64833">
        <w:rPr>
          <w:rFonts w:ascii="Arial" w:hAnsi="Arial" w:cs="Arial"/>
          <w:b/>
          <w:sz w:val="24"/>
          <w:szCs w:val="24"/>
        </w:rPr>
        <w:t>2</w:t>
      </w:r>
      <w:r w:rsidRPr="00F64833">
        <w:rPr>
          <w:rFonts w:ascii="Arial" w:hAnsi="Arial" w:cs="Arial"/>
          <w:b/>
          <w:sz w:val="24"/>
          <w:szCs w:val="24"/>
        </w:rPr>
        <w:fldChar w:fldCharType="end"/>
      </w:r>
      <w:r w:rsidRPr="00F64833">
        <w:rPr>
          <w:rFonts w:ascii="Arial" w:hAnsi="Arial" w:cs="Arial"/>
          <w:b/>
          <w:sz w:val="24"/>
          <w:szCs w:val="24"/>
        </w:rPr>
        <w:t xml:space="preserve"> MAC POC(s)</w:t>
      </w:r>
      <w:bookmarkEnd w:id="41"/>
    </w:p>
    <w:tbl>
      <w:tblPr>
        <w:tblW w:w="9571" w:type="dxa"/>
        <w:tblInd w:w="18" w:type="dxa"/>
        <w:tblLayout w:type="fixed"/>
        <w:tblCellMar>
          <w:left w:w="10" w:type="dxa"/>
          <w:right w:w="10" w:type="dxa"/>
        </w:tblCellMar>
        <w:tblLook w:val="0000" w:firstRow="0" w:lastRow="0" w:firstColumn="0" w:lastColumn="0" w:noHBand="0" w:noVBand="0"/>
      </w:tblPr>
      <w:tblGrid>
        <w:gridCol w:w="1474"/>
        <w:gridCol w:w="2070"/>
        <w:gridCol w:w="1890"/>
        <w:gridCol w:w="1980"/>
        <w:gridCol w:w="2157"/>
      </w:tblGrid>
      <w:tr w:rsidR="00097B82" w:rsidRPr="00F64833" w14:paraId="7B3A0DF6" w14:textId="77777777" w:rsidTr="00A86B85">
        <w:trPr>
          <w:tblHeader/>
        </w:trPr>
        <w:tc>
          <w:tcPr>
            <w:tcW w:w="1474"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78C8E3A9"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Role</w:t>
            </w:r>
          </w:p>
        </w:tc>
        <w:tc>
          <w:tcPr>
            <w:tcW w:w="207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4DD2BC36"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Title</w:t>
            </w:r>
          </w:p>
        </w:tc>
        <w:tc>
          <w:tcPr>
            <w:tcW w:w="189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288B3A29"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Name</w:t>
            </w:r>
          </w:p>
        </w:tc>
        <w:tc>
          <w:tcPr>
            <w:tcW w:w="1980"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004308DF"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Phone Number</w:t>
            </w:r>
          </w:p>
        </w:tc>
        <w:tc>
          <w:tcPr>
            <w:tcW w:w="2157"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26B7FB8D" w14:textId="77777777" w:rsidR="00097B82" w:rsidRPr="00F64833" w:rsidRDefault="00CC14F4">
            <w:pPr>
              <w:pStyle w:val="coltext"/>
              <w:tabs>
                <w:tab w:val="clear" w:pos="259"/>
              </w:tabs>
              <w:spacing w:before="0" w:after="0"/>
              <w:jc w:val="center"/>
              <w:rPr>
                <w:rFonts w:ascii="Arial" w:hAnsi="Arial" w:cs="Arial"/>
                <w:b/>
                <w:bCs/>
                <w:color w:val="FFFFFF"/>
                <w:sz w:val="20"/>
              </w:rPr>
            </w:pPr>
            <w:r w:rsidRPr="00F64833">
              <w:rPr>
                <w:rFonts w:ascii="Arial" w:hAnsi="Arial" w:cs="Arial"/>
                <w:b/>
                <w:bCs/>
                <w:color w:val="FFFFFF"/>
                <w:sz w:val="20"/>
              </w:rPr>
              <w:t>Email Address</w:t>
            </w:r>
          </w:p>
        </w:tc>
      </w:tr>
      <w:tr w:rsidR="00097B82" w:rsidRPr="00F64833" w14:paraId="1C3DBF3D"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36985D" w14:textId="77777777" w:rsidR="00097B82" w:rsidRPr="00F64833" w:rsidRDefault="00097B82" w:rsidP="00163549">
            <w:pPr>
              <w:spacing w:after="0"/>
              <w:rPr>
                <w:rFonts w:ascii="Arial" w:hAnsi="Arial" w:cs="Arial"/>
                <w:bCs/>
                <w:sz w:val="20"/>
              </w:rPr>
            </w:pP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2802DAF" w14:textId="77777777" w:rsidR="00097B82" w:rsidRPr="00F64833" w:rsidRDefault="00097B82" w:rsidP="00163549">
            <w:pPr>
              <w:spacing w:after="0"/>
              <w:rPr>
                <w:rFonts w:ascii="Arial" w:hAnsi="Arial" w:cs="Arial"/>
                <w:bCs/>
                <w:color w:val="000000"/>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655CD3" w14:textId="77777777" w:rsidR="00097B82" w:rsidRPr="00F64833" w:rsidRDefault="00097B82" w:rsidP="00163549">
            <w:pPr>
              <w:spacing w:after="0"/>
              <w:rPr>
                <w:rFonts w:ascii="Arial" w:hAnsi="Arial" w:cs="Arial"/>
                <w:bCs/>
                <w:color w:val="000000"/>
                <w:sz w:val="20"/>
              </w:rPr>
            </w:pP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A70B15" w14:textId="77777777" w:rsidR="00097B82" w:rsidRPr="00F64833" w:rsidRDefault="00097B82" w:rsidP="00163549">
            <w:pPr>
              <w:spacing w:after="0"/>
              <w:rPr>
                <w:rFonts w:ascii="Arial" w:hAnsi="Arial" w:cs="Arial"/>
                <w:bCs/>
                <w:color w:val="000000"/>
                <w:sz w:val="20"/>
              </w:rPr>
            </w:pP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60E4FE" w14:textId="77777777" w:rsidR="00097B82" w:rsidRPr="00F64833" w:rsidRDefault="00097B82" w:rsidP="00163549">
            <w:pPr>
              <w:spacing w:after="0"/>
              <w:rPr>
                <w:rFonts w:ascii="Arial" w:hAnsi="Arial" w:cs="Arial"/>
                <w:bCs/>
                <w:color w:val="000000"/>
                <w:sz w:val="20"/>
              </w:rPr>
            </w:pPr>
          </w:p>
        </w:tc>
      </w:tr>
      <w:tr w:rsidR="00097B82" w:rsidRPr="00F64833" w14:paraId="1DE0D570"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DE4E45" w14:textId="77777777" w:rsidR="00097B82" w:rsidRPr="00F64833" w:rsidRDefault="00097B82" w:rsidP="00163549">
            <w:pPr>
              <w:spacing w:after="0"/>
              <w:rPr>
                <w:rFonts w:ascii="Arial" w:hAnsi="Arial" w:cs="Arial"/>
                <w:sz w:val="20"/>
              </w:rPr>
            </w:pP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6D6F00" w14:textId="77777777" w:rsidR="00097B82" w:rsidRPr="00F64833" w:rsidRDefault="00097B82" w:rsidP="00163549">
            <w:pPr>
              <w:spacing w:after="0"/>
              <w:rPr>
                <w:rFonts w:ascii="Arial" w:hAnsi="Arial" w:cs="Arial"/>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484D35" w14:textId="77777777" w:rsidR="00097B82" w:rsidRPr="00F64833" w:rsidRDefault="00097B82" w:rsidP="00163549">
            <w:pPr>
              <w:spacing w:after="0"/>
              <w:rPr>
                <w:rFonts w:ascii="Arial" w:hAnsi="Arial" w:cs="Arial"/>
                <w:sz w:val="20"/>
              </w:rPr>
            </w:pP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3C6CDFB" w14:textId="77777777" w:rsidR="00097B82" w:rsidRPr="00F64833" w:rsidRDefault="00097B82" w:rsidP="00163549">
            <w:pPr>
              <w:spacing w:after="0"/>
              <w:rPr>
                <w:rFonts w:ascii="Arial" w:hAnsi="Arial" w:cs="Arial"/>
                <w:sz w:val="20"/>
              </w:rPr>
            </w:pP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D90D52" w14:textId="77777777" w:rsidR="00097B82" w:rsidRPr="00F64833" w:rsidRDefault="00097B82" w:rsidP="00163549">
            <w:pPr>
              <w:spacing w:after="0"/>
              <w:rPr>
                <w:rFonts w:ascii="Arial" w:hAnsi="Arial" w:cs="Arial"/>
                <w:sz w:val="20"/>
              </w:rPr>
            </w:pPr>
          </w:p>
        </w:tc>
      </w:tr>
      <w:tr w:rsidR="00097B82" w:rsidRPr="00F64833" w14:paraId="0DE8554B" w14:textId="77777777">
        <w:tc>
          <w:tcPr>
            <w:tcW w:w="147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568EA93" w14:textId="77777777" w:rsidR="00097B82" w:rsidRPr="00F64833" w:rsidRDefault="00097B82" w:rsidP="00163549">
            <w:pPr>
              <w:spacing w:after="0"/>
              <w:rPr>
                <w:rFonts w:ascii="Arial" w:hAnsi="Arial" w:cs="Arial"/>
                <w:bCs/>
                <w:sz w:val="20"/>
              </w:rPr>
            </w:pPr>
          </w:p>
        </w:tc>
        <w:tc>
          <w:tcPr>
            <w:tcW w:w="2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FBEEC8" w14:textId="77777777" w:rsidR="00097B82" w:rsidRPr="00F64833" w:rsidRDefault="00097B82" w:rsidP="00163549">
            <w:pPr>
              <w:spacing w:after="0"/>
              <w:rPr>
                <w:rFonts w:ascii="Arial" w:hAnsi="Arial" w:cs="Arial"/>
                <w:bCs/>
                <w:sz w:val="20"/>
              </w:rPr>
            </w:pPr>
          </w:p>
        </w:tc>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0043F48" w14:textId="77777777" w:rsidR="00097B82" w:rsidRPr="00F64833" w:rsidRDefault="00097B82" w:rsidP="00163549">
            <w:pPr>
              <w:spacing w:after="0"/>
              <w:rPr>
                <w:rFonts w:ascii="Arial" w:hAnsi="Arial" w:cs="Arial"/>
                <w:bCs/>
                <w:sz w:val="20"/>
              </w:rPr>
            </w:pPr>
          </w:p>
        </w:tc>
        <w:tc>
          <w:tcPr>
            <w:tcW w:w="19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FC71B6" w14:textId="77777777" w:rsidR="00097B82" w:rsidRPr="00F64833" w:rsidRDefault="00097B82" w:rsidP="00163549">
            <w:pPr>
              <w:spacing w:after="0"/>
              <w:rPr>
                <w:rFonts w:ascii="Arial" w:hAnsi="Arial" w:cs="Arial"/>
                <w:bCs/>
                <w:sz w:val="20"/>
              </w:rPr>
            </w:pPr>
          </w:p>
        </w:tc>
        <w:tc>
          <w:tcPr>
            <w:tcW w:w="215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A35B09" w14:textId="77777777" w:rsidR="00097B82" w:rsidRPr="00F64833" w:rsidRDefault="00097B82" w:rsidP="00163549">
            <w:pPr>
              <w:spacing w:after="0"/>
              <w:rPr>
                <w:rFonts w:ascii="Arial" w:hAnsi="Arial" w:cs="Arial"/>
                <w:bCs/>
                <w:sz w:val="20"/>
              </w:rPr>
            </w:pPr>
          </w:p>
        </w:tc>
      </w:tr>
    </w:tbl>
    <w:p w14:paraId="251CDCBD" w14:textId="77777777" w:rsidR="00097B82" w:rsidRPr="00F64833" w:rsidRDefault="00097B82" w:rsidP="00163549">
      <w:pPr>
        <w:pStyle w:val="GHBodytext"/>
        <w:spacing w:after="0"/>
        <w:ind w:firstLine="720"/>
        <w:rPr>
          <w:rFonts w:cs="Arial"/>
        </w:rPr>
      </w:pPr>
    </w:p>
    <w:p w14:paraId="5F4D04DE" w14:textId="77777777" w:rsidR="00097B82" w:rsidRPr="00F64833" w:rsidRDefault="00CC14F4" w:rsidP="00163549">
      <w:pPr>
        <w:pStyle w:val="Heading2"/>
        <w:spacing w:after="0"/>
      </w:pPr>
      <w:bookmarkStart w:id="42" w:name="_Toc198193045"/>
      <w:bookmarkStart w:id="43" w:name="_Toc211324550"/>
      <w:bookmarkStart w:id="44" w:name="_Toc212463114"/>
      <w:r w:rsidRPr="00F64833">
        <w:t xml:space="preserve">3.3 </w:t>
      </w:r>
      <w:bookmarkStart w:id="45" w:name="_Toc164850044"/>
      <w:r w:rsidRPr="00F64833">
        <w:t>Assessment Period and Schedule</w:t>
      </w:r>
      <w:bookmarkEnd w:id="42"/>
      <w:bookmarkEnd w:id="43"/>
      <w:bookmarkEnd w:id="44"/>
      <w:bookmarkEnd w:id="45"/>
    </w:p>
    <w:p w14:paraId="28C09A0F" w14:textId="5A6BBD58" w:rsidR="00097B82" w:rsidRPr="00F64833" w:rsidRDefault="00CC14F4" w:rsidP="00AE5192">
      <w:pPr>
        <w:spacing w:before="0" w:after="0"/>
        <w:rPr>
          <w:rFonts w:ascii="Arial" w:hAnsi="Arial" w:cs="Arial"/>
        </w:rPr>
      </w:pPr>
      <w:r w:rsidRPr="00F64833">
        <w:rPr>
          <w:rFonts w:ascii="Arial" w:hAnsi="Arial" w:cs="Arial"/>
        </w:rPr>
        <w:t xml:space="preserve">All testing activities will be conducted from </w:t>
      </w:r>
      <w:r w:rsidRPr="00F64833">
        <w:rPr>
          <w:rFonts w:ascii="Arial" w:hAnsi="Arial" w:cs="Arial"/>
          <w:b/>
          <w:bCs/>
          <w:shd w:val="clear" w:color="auto" w:fill="FFFF00"/>
        </w:rPr>
        <w:t>XXXXXX, 202</w:t>
      </w:r>
      <w:r w:rsidR="00C6161E" w:rsidRPr="00F64833">
        <w:rPr>
          <w:rFonts w:ascii="Arial" w:hAnsi="Arial" w:cs="Arial"/>
          <w:b/>
          <w:bCs/>
          <w:shd w:val="clear" w:color="auto" w:fill="FFFF00"/>
        </w:rPr>
        <w:t>X</w:t>
      </w:r>
      <w:r w:rsidRPr="00F64833">
        <w:rPr>
          <w:rFonts w:ascii="Arial" w:hAnsi="Arial" w:cs="Arial"/>
          <w:b/>
          <w:bCs/>
          <w:shd w:val="clear" w:color="auto" w:fill="FFFF00"/>
        </w:rPr>
        <w:t xml:space="preserve"> to XXXXX, 202</w:t>
      </w:r>
      <w:r w:rsidR="00C6161E" w:rsidRPr="00F64833">
        <w:rPr>
          <w:rFonts w:ascii="Arial" w:hAnsi="Arial" w:cs="Arial"/>
          <w:b/>
          <w:bCs/>
          <w:shd w:val="clear" w:color="auto" w:fill="FFFF00"/>
        </w:rPr>
        <w:t>X</w:t>
      </w:r>
      <w:r w:rsidRPr="00F64833">
        <w:rPr>
          <w:rFonts w:ascii="Arial" w:hAnsi="Arial" w:cs="Arial"/>
          <w:b/>
          <w:bCs/>
        </w:rPr>
        <w:t>.</w:t>
      </w:r>
      <w:r w:rsidRPr="00F64833">
        <w:rPr>
          <w:rFonts w:ascii="Arial" w:hAnsi="Arial" w:cs="Arial"/>
        </w:rPr>
        <w:t xml:space="preserve"> Assessments will be conducted </w:t>
      </w:r>
      <w:r w:rsidR="007F5C13" w:rsidRPr="00F64833">
        <w:rPr>
          <w:rFonts w:ascii="Arial" w:hAnsi="Arial" w:cs="Arial"/>
        </w:rPr>
        <w:t xml:space="preserve">in accordance with agreed upon schedule timeline to identify </w:t>
      </w:r>
      <w:r w:rsidR="00AC607D" w:rsidRPr="00F64833">
        <w:rPr>
          <w:rFonts w:ascii="Arial" w:hAnsi="Arial" w:cs="Arial"/>
        </w:rPr>
        <w:t>existing cryptographic mechanisms in place</w:t>
      </w:r>
      <w:r w:rsidR="00902770" w:rsidRPr="00F64833">
        <w:rPr>
          <w:rFonts w:ascii="Arial" w:hAnsi="Arial" w:cs="Arial"/>
        </w:rPr>
        <w:t xml:space="preserve">. </w:t>
      </w:r>
    </w:p>
    <w:p w14:paraId="1A8D1A5F" w14:textId="77777777" w:rsidR="00AE5192" w:rsidRPr="00F64833" w:rsidRDefault="00AE5192" w:rsidP="00AE5192">
      <w:pPr>
        <w:spacing w:before="0" w:after="0"/>
        <w:rPr>
          <w:rFonts w:ascii="Arial" w:hAnsi="Arial" w:cs="Arial"/>
          <w:b/>
        </w:rPr>
      </w:pPr>
    </w:p>
    <w:p w14:paraId="3E129836" w14:textId="63D25BB6" w:rsidR="00097B82" w:rsidRPr="00F64833" w:rsidRDefault="00CC14F4" w:rsidP="00AE5192">
      <w:pPr>
        <w:spacing w:before="0" w:after="0"/>
        <w:rPr>
          <w:rFonts w:ascii="Arial" w:hAnsi="Arial" w:cs="Arial"/>
        </w:rPr>
      </w:pPr>
      <w:r w:rsidRPr="00F64833">
        <w:rPr>
          <w:rFonts w:ascii="Arial" w:hAnsi="Arial" w:cs="Arial"/>
          <w:b/>
        </w:rPr>
        <w:t>Table 3</w:t>
      </w:r>
      <w:r w:rsidRPr="00F64833">
        <w:rPr>
          <w:rFonts w:ascii="Arial" w:hAnsi="Arial" w:cs="Arial"/>
        </w:rPr>
        <w:t xml:space="preserve"> lists key milestones and deadlines associated with testing activities. The schedule is subject to change.  The Team is responsible for maintaining the test schedule. </w:t>
      </w:r>
    </w:p>
    <w:p w14:paraId="3E3FDE14" w14:textId="3D04FD05" w:rsidR="00F052B5" w:rsidRPr="00F64833" w:rsidRDefault="00F052B5" w:rsidP="00163549">
      <w:pPr>
        <w:pStyle w:val="Caption"/>
        <w:keepNext/>
        <w:spacing w:after="0"/>
        <w:jc w:val="center"/>
        <w:rPr>
          <w:rFonts w:ascii="Arial" w:hAnsi="Arial" w:cs="Arial"/>
          <w:b/>
          <w:bCs/>
          <w:sz w:val="24"/>
          <w:szCs w:val="24"/>
        </w:rPr>
      </w:pPr>
      <w:bookmarkStart w:id="46" w:name="_Toc212195529"/>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3</w:t>
      </w:r>
      <w:r w:rsidRPr="00F64833">
        <w:rPr>
          <w:rFonts w:ascii="Arial" w:hAnsi="Arial" w:cs="Arial"/>
          <w:b/>
          <w:bCs/>
          <w:sz w:val="24"/>
          <w:szCs w:val="24"/>
        </w:rPr>
        <w:fldChar w:fldCharType="end"/>
      </w:r>
      <w:r w:rsidRPr="00F64833">
        <w:rPr>
          <w:rFonts w:ascii="Arial" w:hAnsi="Arial" w:cs="Arial"/>
          <w:b/>
          <w:bCs/>
          <w:sz w:val="24"/>
          <w:szCs w:val="24"/>
        </w:rPr>
        <w:t xml:space="preserve"> Schedule</w:t>
      </w:r>
      <w:bookmarkEnd w:id="46"/>
    </w:p>
    <w:tbl>
      <w:tblPr>
        <w:tblW w:w="4966" w:type="pct"/>
        <w:jc w:val="center"/>
        <w:tblCellMar>
          <w:left w:w="10" w:type="dxa"/>
          <w:right w:w="10" w:type="dxa"/>
        </w:tblCellMar>
        <w:tblLook w:val="0000" w:firstRow="0" w:lastRow="0" w:firstColumn="0" w:lastColumn="0" w:noHBand="0" w:noVBand="0"/>
      </w:tblPr>
      <w:tblGrid>
        <w:gridCol w:w="2782"/>
        <w:gridCol w:w="1722"/>
        <w:gridCol w:w="2582"/>
        <w:gridCol w:w="2194"/>
      </w:tblGrid>
      <w:tr w:rsidR="00097B82" w:rsidRPr="00F64833" w14:paraId="52120462" w14:textId="77777777" w:rsidTr="00A86B85">
        <w:trPr>
          <w:tblHeader/>
          <w:jc w:val="center"/>
        </w:trPr>
        <w:tc>
          <w:tcPr>
            <w:tcW w:w="278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6A661633"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Activity</w:t>
            </w:r>
          </w:p>
        </w:tc>
        <w:tc>
          <w:tcPr>
            <w:tcW w:w="172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696E8069"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Start Date</w:t>
            </w:r>
          </w:p>
        </w:tc>
        <w:tc>
          <w:tcPr>
            <w:tcW w:w="2582"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4F412CD6"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Finish Date</w:t>
            </w:r>
          </w:p>
        </w:tc>
        <w:tc>
          <w:tcPr>
            <w:tcW w:w="2194" w:type="dxa"/>
            <w:tcBorders>
              <w:top w:val="single" w:sz="6" w:space="0" w:color="000000"/>
              <w:left w:val="single" w:sz="6" w:space="0" w:color="000000"/>
              <w:bottom w:val="single" w:sz="6" w:space="0" w:color="000000"/>
              <w:right w:val="single" w:sz="6" w:space="0" w:color="000000"/>
            </w:tcBorders>
            <w:shd w:val="clear" w:color="auto" w:fill="000000" w:themeFill="text1"/>
            <w:tcMar>
              <w:top w:w="0" w:type="dxa"/>
              <w:left w:w="108" w:type="dxa"/>
              <w:bottom w:w="0" w:type="dxa"/>
              <w:right w:w="108" w:type="dxa"/>
            </w:tcMar>
            <w:vAlign w:val="center"/>
          </w:tcPr>
          <w:p w14:paraId="1261EEC7" w14:textId="77777777" w:rsidR="00097B82" w:rsidRPr="00F64833" w:rsidRDefault="00CC14F4" w:rsidP="00520EAE">
            <w:pPr>
              <w:spacing w:before="0" w:after="0"/>
              <w:rPr>
                <w:rFonts w:ascii="Arial" w:hAnsi="Arial" w:cs="Arial"/>
                <w:b/>
                <w:color w:val="FFFFFF"/>
                <w:sz w:val="20"/>
                <w:szCs w:val="20"/>
              </w:rPr>
            </w:pPr>
            <w:r w:rsidRPr="00F64833">
              <w:rPr>
                <w:rFonts w:ascii="Arial" w:hAnsi="Arial" w:cs="Arial"/>
                <w:b/>
                <w:color w:val="FFFFFF"/>
                <w:sz w:val="20"/>
                <w:szCs w:val="20"/>
              </w:rPr>
              <w:t>Responsible Party</w:t>
            </w:r>
          </w:p>
        </w:tc>
      </w:tr>
      <w:tr w:rsidR="00097B82" w:rsidRPr="00F64833" w14:paraId="37BCC4A0"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3F175E" w14:textId="25D90DDA" w:rsidR="00097B82" w:rsidRPr="00F64833" w:rsidRDefault="00CC14F4" w:rsidP="00163549">
            <w:pPr>
              <w:spacing w:after="0"/>
              <w:rPr>
                <w:rFonts w:ascii="Arial" w:hAnsi="Arial" w:cs="Arial"/>
                <w:bCs/>
                <w:color w:val="000000"/>
                <w:sz w:val="20"/>
                <w:szCs w:val="20"/>
              </w:rPr>
            </w:pPr>
            <w:proofErr w:type="spellStart"/>
            <w:r w:rsidRPr="00F64833">
              <w:rPr>
                <w:rFonts w:ascii="Arial" w:hAnsi="Arial" w:cs="Arial"/>
                <w:bCs/>
                <w:color w:val="000000"/>
                <w:sz w:val="20"/>
                <w:szCs w:val="20"/>
              </w:rPr>
              <w:t>R</w:t>
            </w:r>
            <w:r w:rsidR="006B5E4F" w:rsidRPr="00F64833">
              <w:rPr>
                <w:rFonts w:ascii="Arial" w:hAnsi="Arial" w:cs="Arial"/>
                <w:bCs/>
                <w:color w:val="000000"/>
                <w:sz w:val="20"/>
                <w:szCs w:val="20"/>
              </w:rPr>
              <w:t>oB</w:t>
            </w:r>
            <w:proofErr w:type="spellEnd"/>
            <w:r w:rsidRPr="00F64833">
              <w:rPr>
                <w:rFonts w:ascii="Arial" w:hAnsi="Arial" w:cs="Arial"/>
                <w:bCs/>
                <w:color w:val="000000"/>
                <w:sz w:val="20"/>
                <w:szCs w:val="20"/>
              </w:rPr>
              <w:t xml:space="preserve"> Draft Review and Comment</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703CFA" w14:textId="41DE6A1F"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E015C4" w14:textId="0C9A0899"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AFDCF7" w14:textId="3DC79BAD" w:rsidR="00097B82" w:rsidRPr="00F64833" w:rsidRDefault="00CC14F4" w:rsidP="00163549">
            <w:pPr>
              <w:spacing w:after="0"/>
              <w:rPr>
                <w:rFonts w:ascii="Arial" w:hAnsi="Arial" w:cs="Arial"/>
              </w:rPr>
            </w:pPr>
            <w:r w:rsidRPr="00F64833">
              <w:rPr>
                <w:rFonts w:ascii="Arial" w:hAnsi="Arial" w:cs="Arial"/>
                <w:color w:val="000000"/>
                <w:sz w:val="20"/>
                <w:szCs w:val="20"/>
              </w:rPr>
              <w:t>[</w:t>
            </w:r>
            <w:r w:rsidR="00585BB5" w:rsidRPr="00F64833">
              <w:rPr>
                <w:rFonts w:ascii="Arial" w:hAnsi="Arial" w:cs="Arial"/>
                <w:color w:val="000000"/>
                <w:sz w:val="20"/>
                <w:szCs w:val="20"/>
                <w:shd w:val="clear" w:color="auto" w:fill="FFFF00"/>
              </w:rPr>
              <w:t>MAC</w:t>
            </w:r>
            <w:r w:rsidRPr="00F64833">
              <w:rPr>
                <w:rFonts w:ascii="Arial" w:hAnsi="Arial" w:cs="Arial"/>
                <w:color w:val="000000"/>
                <w:sz w:val="20"/>
                <w:szCs w:val="20"/>
                <w:shd w:val="clear" w:color="auto" w:fill="FFFF00"/>
              </w:rPr>
              <w:t xml:space="preserve"> NAME</w:t>
            </w:r>
            <w:r w:rsidRPr="00F64833">
              <w:rPr>
                <w:rFonts w:ascii="Arial" w:hAnsi="Arial" w:cs="Arial"/>
                <w:color w:val="000000"/>
                <w:sz w:val="20"/>
                <w:szCs w:val="20"/>
              </w:rPr>
              <w:t>]</w:t>
            </w:r>
          </w:p>
        </w:tc>
      </w:tr>
      <w:tr w:rsidR="00097B82" w:rsidRPr="00F64833" w14:paraId="04088959"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D0003F" w14:textId="7D1B30DC" w:rsidR="00097B82" w:rsidRPr="00F64833" w:rsidRDefault="00CC14F4" w:rsidP="00163549">
            <w:pPr>
              <w:spacing w:after="0"/>
              <w:rPr>
                <w:rFonts w:ascii="Arial" w:hAnsi="Arial" w:cs="Arial"/>
              </w:rPr>
            </w:pPr>
            <w:r w:rsidRPr="00F64833">
              <w:rPr>
                <w:rFonts w:ascii="Arial" w:hAnsi="Arial" w:cs="Arial"/>
                <w:color w:val="000000"/>
                <w:sz w:val="20"/>
                <w:szCs w:val="20"/>
              </w:rPr>
              <w:t>[</w:t>
            </w:r>
            <w:r w:rsidR="00585BB5" w:rsidRPr="00F64833">
              <w:rPr>
                <w:rFonts w:ascii="Arial" w:hAnsi="Arial" w:cs="Arial"/>
                <w:color w:val="000000"/>
                <w:sz w:val="20"/>
                <w:szCs w:val="20"/>
                <w:shd w:val="clear" w:color="auto" w:fill="FFFF00"/>
              </w:rPr>
              <w:t>MAC</w:t>
            </w:r>
            <w:r w:rsidRPr="00F64833">
              <w:rPr>
                <w:rFonts w:ascii="Arial" w:hAnsi="Arial" w:cs="Arial"/>
                <w:color w:val="000000"/>
                <w:sz w:val="20"/>
                <w:szCs w:val="20"/>
                <w:shd w:val="clear" w:color="auto" w:fill="FFFF00"/>
              </w:rPr>
              <w:t xml:space="preserve"> NAME</w:t>
            </w:r>
            <w:r w:rsidRPr="00F64833">
              <w:rPr>
                <w:rFonts w:ascii="Arial" w:hAnsi="Arial" w:cs="Arial"/>
                <w:color w:val="000000"/>
                <w:sz w:val="20"/>
                <w:szCs w:val="20"/>
              </w:rPr>
              <w:t xml:space="preserve">] </w:t>
            </w:r>
            <w:proofErr w:type="spellStart"/>
            <w:r w:rsidRPr="00F64833">
              <w:rPr>
                <w:rFonts w:ascii="Arial" w:hAnsi="Arial" w:cs="Arial"/>
                <w:color w:val="000000"/>
                <w:sz w:val="20"/>
                <w:szCs w:val="20"/>
              </w:rPr>
              <w:t>R</w:t>
            </w:r>
            <w:r w:rsidR="006B5E4F" w:rsidRPr="00F64833">
              <w:rPr>
                <w:rFonts w:ascii="Arial" w:hAnsi="Arial" w:cs="Arial"/>
                <w:color w:val="000000"/>
                <w:sz w:val="20"/>
                <w:szCs w:val="20"/>
              </w:rPr>
              <w:t>oB</w:t>
            </w:r>
            <w:proofErr w:type="spellEnd"/>
            <w:r w:rsidRPr="00F64833">
              <w:rPr>
                <w:rFonts w:ascii="Arial" w:hAnsi="Arial" w:cs="Arial"/>
                <w:color w:val="000000"/>
                <w:sz w:val="20"/>
                <w:szCs w:val="20"/>
              </w:rPr>
              <w:t xml:space="preserve"> Signature Due</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A64DB9" w14:textId="0C488730" w:rsidR="00097B82" w:rsidRPr="00F64833" w:rsidRDefault="00097B82" w:rsidP="00163549">
            <w:pPr>
              <w:spacing w:after="0"/>
              <w:rPr>
                <w:rFonts w:ascii="Arial" w:hAnsi="Arial" w:cs="Arial"/>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008E13" w14:textId="5576F95A" w:rsidR="00097B82" w:rsidRPr="00F64833" w:rsidRDefault="00097B82" w:rsidP="00163549">
            <w:pPr>
              <w:spacing w:after="0"/>
              <w:rPr>
                <w:rFonts w:ascii="Arial" w:hAnsi="Arial" w:cs="Arial"/>
                <w:color w:val="000000"/>
                <w:sz w:val="20"/>
                <w:szCs w:val="2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57168B" w14:textId="1379D498" w:rsidR="00097B82" w:rsidRPr="00F64833" w:rsidRDefault="00CC14F4" w:rsidP="00163549">
            <w:pPr>
              <w:spacing w:after="0"/>
              <w:rPr>
                <w:rFonts w:ascii="Arial" w:hAnsi="Arial" w:cs="Arial"/>
              </w:rPr>
            </w:pPr>
            <w:r w:rsidRPr="00F64833">
              <w:rPr>
                <w:rFonts w:ascii="Arial" w:hAnsi="Arial" w:cs="Arial"/>
                <w:color w:val="000000"/>
                <w:sz w:val="20"/>
                <w:szCs w:val="20"/>
              </w:rPr>
              <w:t>[</w:t>
            </w:r>
            <w:r w:rsidR="00585BB5" w:rsidRPr="00F64833">
              <w:rPr>
                <w:rFonts w:ascii="Arial" w:hAnsi="Arial" w:cs="Arial"/>
                <w:color w:val="000000"/>
                <w:sz w:val="20"/>
                <w:szCs w:val="20"/>
                <w:shd w:val="clear" w:color="auto" w:fill="FFFF00"/>
              </w:rPr>
              <w:t>MAC</w:t>
            </w:r>
            <w:r w:rsidRPr="00F64833">
              <w:rPr>
                <w:rFonts w:ascii="Arial" w:hAnsi="Arial" w:cs="Arial"/>
                <w:color w:val="000000"/>
                <w:sz w:val="20"/>
                <w:szCs w:val="20"/>
                <w:shd w:val="clear" w:color="auto" w:fill="FFFF00"/>
              </w:rPr>
              <w:t xml:space="preserve"> NAME</w:t>
            </w:r>
            <w:r w:rsidRPr="00F64833">
              <w:rPr>
                <w:rFonts w:ascii="Arial" w:hAnsi="Arial" w:cs="Arial"/>
                <w:color w:val="000000"/>
                <w:sz w:val="20"/>
                <w:szCs w:val="20"/>
              </w:rPr>
              <w:t>]</w:t>
            </w:r>
          </w:p>
        </w:tc>
      </w:tr>
      <w:tr w:rsidR="00097B82" w:rsidRPr="00F64833" w14:paraId="5DDD7B2F"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89CD4F"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lastRenderedPageBreak/>
              <w:t>Assessment Team Signature Due</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962F74" w14:textId="5048E562"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A77A97" w14:textId="1794CBD4"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16B9AA"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097B82" w:rsidRPr="00F64833" w14:paraId="0540FE66"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CB9E68" w14:textId="034FD38E"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 xml:space="preserve">Final </w:t>
            </w:r>
            <w:proofErr w:type="spellStart"/>
            <w:r w:rsidRPr="00F64833">
              <w:rPr>
                <w:rFonts w:ascii="Arial" w:hAnsi="Arial" w:cs="Arial"/>
                <w:bCs/>
                <w:color w:val="000000"/>
                <w:sz w:val="20"/>
                <w:szCs w:val="20"/>
              </w:rPr>
              <w:t>R</w:t>
            </w:r>
            <w:r w:rsidR="006B5E4F" w:rsidRPr="00F64833">
              <w:rPr>
                <w:rFonts w:ascii="Arial" w:hAnsi="Arial" w:cs="Arial"/>
                <w:bCs/>
                <w:color w:val="000000"/>
                <w:sz w:val="20"/>
                <w:szCs w:val="20"/>
              </w:rPr>
              <w:t>oB</w:t>
            </w:r>
            <w:proofErr w:type="spellEnd"/>
            <w:r w:rsidRPr="00F64833">
              <w:rPr>
                <w:rFonts w:ascii="Arial" w:hAnsi="Arial" w:cs="Arial"/>
                <w:bCs/>
                <w:color w:val="000000"/>
                <w:sz w:val="20"/>
                <w:szCs w:val="20"/>
              </w:rPr>
              <w:t xml:space="preserve"> Distribution</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88B792" w14:textId="425C34B8" w:rsidR="00097B82" w:rsidRPr="00F64833" w:rsidRDefault="00097B82" w:rsidP="00163549">
            <w:pPr>
              <w:spacing w:after="0"/>
              <w:rPr>
                <w:rFonts w:ascii="Arial" w:hAnsi="Arial" w:cs="Arial"/>
                <w:bCs/>
                <w:color w:val="000000"/>
                <w:sz w:val="20"/>
                <w:szCs w:val="20"/>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F75A4B" w14:textId="665F533A" w:rsidR="00097B82" w:rsidRPr="00F64833" w:rsidRDefault="00097B82" w:rsidP="00163549">
            <w:pPr>
              <w:spacing w:after="0"/>
              <w:rPr>
                <w:rFonts w:ascii="Arial" w:hAnsi="Arial" w:cs="Arial"/>
                <w:bCs/>
                <w:color w:val="000000"/>
                <w:sz w:val="20"/>
                <w:szCs w:val="2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4FCB8E"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547B5C" w:rsidRPr="00F64833" w14:paraId="30A57558"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0383A6" w14:textId="0892343D" w:rsidR="00547B5C" w:rsidRPr="00F64833" w:rsidRDefault="001C6025" w:rsidP="00163549">
            <w:pPr>
              <w:spacing w:after="0"/>
              <w:rPr>
                <w:rFonts w:ascii="Arial" w:hAnsi="Arial" w:cs="Arial"/>
                <w:bCs/>
                <w:color w:val="000000"/>
                <w:sz w:val="20"/>
                <w:szCs w:val="20"/>
              </w:rPr>
            </w:pPr>
            <w:r w:rsidRPr="00F64833">
              <w:rPr>
                <w:rFonts w:ascii="Arial" w:hAnsi="Arial" w:cs="Arial"/>
                <w:bCs/>
                <w:color w:val="000000"/>
                <w:sz w:val="20"/>
                <w:szCs w:val="20"/>
              </w:rPr>
              <w:t xml:space="preserve">Guidehouse Provide Script Utility for </w:t>
            </w:r>
            <w:r w:rsidR="006A48C5" w:rsidRPr="00F64833">
              <w:rPr>
                <w:rFonts w:ascii="Arial" w:hAnsi="Arial" w:cs="Arial"/>
                <w:bCs/>
                <w:color w:val="000000"/>
                <w:sz w:val="20"/>
                <w:szCs w:val="20"/>
              </w:rPr>
              <w:t>MAC analysis</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5DE6753" w14:textId="77777777" w:rsidR="00547B5C" w:rsidRPr="00F64833" w:rsidRDefault="00547B5C"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2EA3D5" w14:textId="77777777" w:rsidR="00547B5C" w:rsidRPr="00F64833" w:rsidRDefault="00547B5C"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50038F" w14:textId="6681775C" w:rsidR="00547B5C" w:rsidRPr="00F64833" w:rsidRDefault="006A48C5" w:rsidP="00163549">
            <w:pPr>
              <w:spacing w:after="0"/>
              <w:rPr>
                <w:rFonts w:ascii="Arial" w:hAnsi="Arial" w:cs="Arial"/>
                <w:color w:val="000000"/>
                <w:sz w:val="20"/>
                <w:szCs w:val="20"/>
              </w:rPr>
            </w:pPr>
            <w:r w:rsidRPr="00F64833">
              <w:rPr>
                <w:rFonts w:ascii="Arial" w:hAnsi="Arial" w:cs="Arial"/>
                <w:color w:val="000000"/>
                <w:sz w:val="20"/>
                <w:szCs w:val="20"/>
              </w:rPr>
              <w:t>Assessment Team</w:t>
            </w:r>
          </w:p>
        </w:tc>
      </w:tr>
      <w:tr w:rsidR="006A48C5" w:rsidRPr="00F64833" w14:paraId="5CBCCC2D"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83E01D" w14:textId="1F10D5A5" w:rsidR="006A48C5" w:rsidRPr="00F64833" w:rsidRDefault="006A48C5" w:rsidP="00163549">
            <w:pPr>
              <w:spacing w:after="0"/>
              <w:rPr>
                <w:rFonts w:ascii="Arial" w:hAnsi="Arial" w:cs="Arial"/>
                <w:bCs/>
                <w:color w:val="000000"/>
                <w:sz w:val="20"/>
                <w:szCs w:val="20"/>
              </w:rPr>
            </w:pPr>
            <w:r w:rsidRPr="00F64833">
              <w:rPr>
                <w:rFonts w:ascii="Arial" w:hAnsi="Arial" w:cs="Arial"/>
                <w:bCs/>
                <w:color w:val="000000"/>
                <w:sz w:val="20"/>
                <w:szCs w:val="20"/>
              </w:rPr>
              <w:t>Two-week MAC analysis of Script Utility</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D399FF0" w14:textId="77777777" w:rsidR="006A48C5" w:rsidRPr="00F64833" w:rsidRDefault="006A48C5"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B98724" w14:textId="77777777" w:rsidR="006A48C5" w:rsidRPr="00F64833" w:rsidRDefault="006A48C5"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6823875" w14:textId="423EF1D6" w:rsidR="006A48C5" w:rsidRPr="00F64833" w:rsidRDefault="006A48C5" w:rsidP="00163549">
            <w:pPr>
              <w:spacing w:after="0"/>
              <w:rPr>
                <w:rFonts w:ascii="Arial" w:hAnsi="Arial" w:cs="Arial"/>
                <w:color w:val="000000"/>
                <w:sz w:val="20"/>
                <w:szCs w:val="20"/>
              </w:rPr>
            </w:pPr>
            <w:r w:rsidRPr="00F64833">
              <w:rPr>
                <w:rFonts w:ascii="Arial" w:hAnsi="Arial" w:cs="Arial"/>
                <w:color w:val="000000"/>
                <w:sz w:val="20"/>
                <w:szCs w:val="20"/>
              </w:rPr>
              <w:t>[</w:t>
            </w:r>
            <w:r w:rsidRPr="00F64833">
              <w:rPr>
                <w:rFonts w:ascii="Arial" w:hAnsi="Arial" w:cs="Arial"/>
                <w:color w:val="000000"/>
                <w:sz w:val="20"/>
                <w:szCs w:val="20"/>
                <w:shd w:val="clear" w:color="auto" w:fill="FFFF00"/>
              </w:rPr>
              <w:t>MAC NAME</w:t>
            </w:r>
            <w:r w:rsidRPr="00F64833">
              <w:rPr>
                <w:rFonts w:ascii="Arial" w:hAnsi="Arial" w:cs="Arial"/>
                <w:color w:val="000000"/>
                <w:sz w:val="20"/>
                <w:szCs w:val="20"/>
              </w:rPr>
              <w:t>]</w:t>
            </w:r>
          </w:p>
        </w:tc>
      </w:tr>
      <w:tr w:rsidR="00097B82" w:rsidRPr="00F64833" w14:paraId="3CBB27DC"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96C539E"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 xml:space="preserve">Initiate Testing Exercise </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D08F98" w14:textId="7208D6D9" w:rsidR="00097B82" w:rsidRPr="00F64833" w:rsidRDefault="00097B82" w:rsidP="00163549">
            <w:pPr>
              <w:spacing w:after="0"/>
              <w:rPr>
                <w:rFonts w:ascii="Arial" w:hAnsi="Arial" w:cs="Arial"/>
              </w:rPr>
            </w:pP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2180BA" w14:textId="5827298F" w:rsidR="00097B82" w:rsidRPr="00F64833" w:rsidRDefault="00097B82" w:rsidP="00163549">
            <w:pPr>
              <w:spacing w:after="0"/>
              <w:rPr>
                <w:rFonts w:ascii="Arial" w:hAnsi="Arial" w:cs="Arial"/>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54367C"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r w:rsidR="00097B82" w:rsidRPr="00F64833" w14:paraId="175C175E" w14:textId="77777777">
        <w:trPr>
          <w:jc w:val="center"/>
        </w:trPr>
        <w:tc>
          <w:tcPr>
            <w:tcW w:w="27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2F50394" w14:textId="77777777" w:rsidR="00097B82" w:rsidRPr="00F64833" w:rsidRDefault="00CC14F4" w:rsidP="00163549">
            <w:pPr>
              <w:spacing w:after="0"/>
              <w:rPr>
                <w:rFonts w:ascii="Arial" w:hAnsi="Arial" w:cs="Arial"/>
                <w:bCs/>
                <w:color w:val="000000"/>
                <w:sz w:val="20"/>
                <w:szCs w:val="20"/>
              </w:rPr>
            </w:pPr>
            <w:r w:rsidRPr="00F64833">
              <w:rPr>
                <w:rFonts w:ascii="Arial" w:hAnsi="Arial" w:cs="Arial"/>
                <w:bCs/>
                <w:color w:val="000000"/>
                <w:sz w:val="20"/>
                <w:szCs w:val="20"/>
              </w:rPr>
              <w:t>Communication of Results</w:t>
            </w:r>
          </w:p>
        </w:tc>
        <w:tc>
          <w:tcPr>
            <w:tcW w:w="172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972ABE" w14:textId="77777777" w:rsidR="00097B82" w:rsidRPr="00F64833" w:rsidRDefault="00CC14F4" w:rsidP="00163549">
            <w:pPr>
              <w:spacing w:after="0"/>
              <w:rPr>
                <w:rFonts w:ascii="Arial" w:hAnsi="Arial" w:cs="Arial"/>
                <w:color w:val="000000"/>
                <w:sz w:val="20"/>
                <w:szCs w:val="20"/>
                <w:shd w:val="clear" w:color="auto" w:fill="FFFF00"/>
              </w:rPr>
            </w:pPr>
            <w:r w:rsidRPr="00F64833">
              <w:rPr>
                <w:rFonts w:ascii="Arial" w:hAnsi="Arial" w:cs="Arial"/>
                <w:color w:val="000000"/>
                <w:sz w:val="20"/>
                <w:szCs w:val="20"/>
                <w:shd w:val="clear" w:color="auto" w:fill="FFFF00"/>
              </w:rPr>
              <w:t>Upon completion of all assessments.</w:t>
            </w:r>
          </w:p>
        </w:tc>
        <w:tc>
          <w:tcPr>
            <w:tcW w:w="258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4F9D1C" w14:textId="060087CF" w:rsidR="00097B82" w:rsidRPr="00F64833" w:rsidRDefault="00097B82" w:rsidP="00163549">
            <w:pPr>
              <w:spacing w:after="0"/>
              <w:rPr>
                <w:rFonts w:ascii="Arial" w:hAnsi="Arial" w:cs="Arial"/>
                <w:color w:val="000000"/>
                <w:sz w:val="20"/>
                <w:szCs w:val="20"/>
                <w:shd w:val="clear" w:color="auto" w:fill="FFFF00"/>
              </w:rPr>
            </w:pPr>
          </w:p>
        </w:tc>
        <w:tc>
          <w:tcPr>
            <w:tcW w:w="219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F4AE5BC" w14:textId="77777777" w:rsidR="00097B82" w:rsidRPr="00F64833" w:rsidRDefault="00CC14F4" w:rsidP="00163549">
            <w:pPr>
              <w:spacing w:after="0"/>
              <w:rPr>
                <w:rFonts w:ascii="Arial" w:hAnsi="Arial" w:cs="Arial"/>
              </w:rPr>
            </w:pPr>
            <w:r w:rsidRPr="00F64833">
              <w:rPr>
                <w:rFonts w:ascii="Arial" w:hAnsi="Arial" w:cs="Arial"/>
                <w:color w:val="000000"/>
                <w:sz w:val="20"/>
                <w:szCs w:val="20"/>
              </w:rPr>
              <w:t>Assessment Team</w:t>
            </w:r>
          </w:p>
        </w:tc>
      </w:tr>
    </w:tbl>
    <w:p w14:paraId="6F6E4CB6" w14:textId="77777777" w:rsidR="00097B82" w:rsidRPr="00F64833" w:rsidRDefault="00097B82" w:rsidP="00163549">
      <w:pPr>
        <w:pStyle w:val="GHBodytext"/>
        <w:spacing w:after="0"/>
        <w:ind w:firstLine="720"/>
        <w:rPr>
          <w:rFonts w:cs="Arial"/>
        </w:rPr>
      </w:pPr>
    </w:p>
    <w:p w14:paraId="7581D14F" w14:textId="19368684" w:rsidR="00097B82" w:rsidRPr="00F64833" w:rsidRDefault="00CC14F4" w:rsidP="00F27D55">
      <w:pPr>
        <w:pStyle w:val="Heading1"/>
        <w:numPr>
          <w:ilvl w:val="0"/>
          <w:numId w:val="21"/>
        </w:numPr>
        <w:spacing w:after="0"/>
      </w:pPr>
      <w:bookmarkStart w:id="47" w:name="_Toc198193046"/>
      <w:bookmarkStart w:id="48" w:name="_Toc211324551"/>
      <w:bookmarkStart w:id="49" w:name="_Toc212463115"/>
      <w:r w:rsidRPr="00F64833">
        <w:t xml:space="preserve">Rules of </w:t>
      </w:r>
      <w:bookmarkEnd w:id="47"/>
      <w:r w:rsidR="00BA4C07" w:rsidRPr="00F64833">
        <w:t>Behavior</w:t>
      </w:r>
      <w:bookmarkEnd w:id="48"/>
      <w:bookmarkEnd w:id="49"/>
    </w:p>
    <w:p w14:paraId="1047B2D2" w14:textId="449BFF2F" w:rsidR="00097B82" w:rsidRPr="00F64833" w:rsidRDefault="00CC14F4" w:rsidP="00F27D55">
      <w:pPr>
        <w:spacing w:before="0" w:after="0"/>
        <w:rPr>
          <w:rFonts w:ascii="Arial" w:hAnsi="Arial" w:cs="Arial"/>
        </w:rPr>
      </w:pPr>
      <w:r w:rsidRPr="00F64833">
        <w:rPr>
          <w:rFonts w:ascii="Arial" w:hAnsi="Arial" w:cs="Arial"/>
        </w:rPr>
        <w:t>The RO</w:t>
      </w:r>
      <w:r w:rsidR="00BA4C07" w:rsidRPr="00F64833">
        <w:rPr>
          <w:rFonts w:ascii="Arial" w:hAnsi="Arial" w:cs="Arial"/>
        </w:rPr>
        <w:t>B</w:t>
      </w:r>
      <w:r w:rsidRPr="00F64833">
        <w:rPr>
          <w:rFonts w:ascii="Arial" w:hAnsi="Arial" w:cs="Arial"/>
        </w:rPr>
        <w:t xml:space="preserve"> is mandatory and will not be deviated from without first obtaining written concurrence from </w:t>
      </w:r>
      <w:r w:rsidRPr="00F64833">
        <w:rPr>
          <w:rFonts w:ascii="Arial" w:hAnsi="Arial" w:cs="Arial"/>
          <w:color w:val="000000"/>
        </w:rPr>
        <w:t xml:space="preserve">the Team and </w:t>
      </w:r>
      <w:r w:rsidRPr="00F64833">
        <w:rPr>
          <w:rFonts w:ascii="Arial" w:hAnsi="Arial" w:cs="Arial"/>
        </w:rPr>
        <w:t>authorized representatives from the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POCs.</w:t>
      </w:r>
      <w:r w:rsidR="00005E64" w:rsidRPr="00F64833">
        <w:rPr>
          <w:rFonts w:ascii="Arial" w:hAnsi="Arial" w:cs="Arial"/>
        </w:rPr>
        <w:t xml:space="preserve"> The MAC will make sure the following is in place as part of this Rules of Behavior for the readiness assessment activ</w:t>
      </w:r>
      <w:r w:rsidR="00AC7484" w:rsidRPr="00F64833">
        <w:rPr>
          <w:rFonts w:ascii="Arial" w:hAnsi="Arial" w:cs="Arial"/>
        </w:rPr>
        <w:t>ities.</w:t>
      </w:r>
    </w:p>
    <w:p w14:paraId="29A3E427" w14:textId="77777777" w:rsidR="00097B82" w:rsidRPr="00F64833" w:rsidRDefault="00097B82" w:rsidP="00F27D55">
      <w:pPr>
        <w:spacing w:before="0" w:after="0"/>
        <w:ind w:left="173"/>
        <w:rPr>
          <w:rFonts w:ascii="Arial" w:hAnsi="Arial" w:cs="Arial"/>
        </w:rPr>
      </w:pPr>
    </w:p>
    <w:p w14:paraId="15DFB0D4" w14:textId="66D0E51D" w:rsidR="005F4EBC" w:rsidRPr="00F64833" w:rsidRDefault="005F4EBC" w:rsidP="005F4EBC">
      <w:pPr>
        <w:pStyle w:val="Heading2"/>
        <w:spacing w:before="0" w:after="0"/>
      </w:pPr>
      <w:bookmarkStart w:id="50" w:name="_Toc164850047"/>
      <w:bookmarkStart w:id="51" w:name="_Toc198193048"/>
      <w:bookmarkStart w:id="52" w:name="_Toc211324553"/>
      <w:bookmarkStart w:id="53" w:name="_Toc212463116"/>
      <w:r w:rsidRPr="00F64833">
        <w:t xml:space="preserve">4.1 Testing </w:t>
      </w:r>
      <w:bookmarkEnd w:id="50"/>
      <w:bookmarkEnd w:id="51"/>
      <w:r w:rsidRPr="00F64833">
        <w:t>PQC Script Utilities</w:t>
      </w:r>
      <w:bookmarkEnd w:id="52"/>
      <w:bookmarkEnd w:id="53"/>
    </w:p>
    <w:p w14:paraId="418F6B0A" w14:textId="1CD2A75B" w:rsidR="005F4EBC" w:rsidRPr="00F64833" w:rsidRDefault="005F4EBC" w:rsidP="005F4EBC">
      <w:pPr>
        <w:spacing w:before="0" w:after="0"/>
        <w:rPr>
          <w:rFonts w:ascii="Arial" w:hAnsi="Arial" w:cs="Arial"/>
        </w:rPr>
      </w:pPr>
      <w:r w:rsidRPr="00F64833">
        <w:rPr>
          <w:rFonts w:ascii="Arial" w:hAnsi="Arial" w:cs="Arial"/>
          <w:highlight w:val="yellow"/>
        </w:rPr>
        <w:t>MAC NAME</w:t>
      </w:r>
      <w:r w:rsidRPr="00F64833">
        <w:rPr>
          <w:rFonts w:ascii="Arial" w:hAnsi="Arial" w:cs="Arial"/>
        </w:rPr>
        <w:t xml:space="preserve"> is required to test the PQC script utilities using their established standard code analysis process. This ensures that all PQC tools and scripts are thoroughly evaluated for functionality, reliability, and compliance with internal quality and security requirements before deployment or integration. All testing activities should be documented in accordance with </w:t>
      </w:r>
      <w:r w:rsidR="00DF42B4" w:rsidRPr="00F64833">
        <w:rPr>
          <w:rFonts w:ascii="Arial" w:hAnsi="Arial" w:cs="Arial"/>
        </w:rPr>
        <w:t>[</w:t>
      </w:r>
      <w:r w:rsidR="00DF42B4" w:rsidRPr="00F64833">
        <w:rPr>
          <w:rFonts w:ascii="Arial" w:hAnsi="Arial" w:cs="Arial"/>
          <w:shd w:val="clear" w:color="auto" w:fill="FFFF00"/>
        </w:rPr>
        <w:t>MAC NAME</w:t>
      </w:r>
      <w:r w:rsidR="00DF42B4" w:rsidRPr="00F64833">
        <w:rPr>
          <w:rFonts w:ascii="Arial" w:hAnsi="Arial" w:cs="Arial"/>
        </w:rPr>
        <w:t xml:space="preserve">] </w:t>
      </w:r>
      <w:r w:rsidRPr="00F64833">
        <w:rPr>
          <w:rFonts w:ascii="Arial" w:hAnsi="Arial" w:cs="Arial"/>
        </w:rPr>
        <w:t>standard procedures, and any issues or anomalies encountered during testing must be communicated to the Assessment Team for review and guidance.</w:t>
      </w:r>
    </w:p>
    <w:p w14:paraId="360A370D" w14:textId="77777777" w:rsidR="005F4EBC" w:rsidRPr="00F64833" w:rsidRDefault="005F4EBC" w:rsidP="005F4EBC">
      <w:pPr>
        <w:spacing w:before="0" w:after="0"/>
        <w:rPr>
          <w:rFonts w:ascii="Arial" w:hAnsi="Arial" w:cs="Arial"/>
        </w:rPr>
      </w:pPr>
    </w:p>
    <w:p w14:paraId="177535AC" w14:textId="7B8A5C4A" w:rsidR="005F4EBC" w:rsidRPr="00F64833" w:rsidRDefault="005F4EBC" w:rsidP="005F4EBC">
      <w:pPr>
        <w:spacing w:before="0" w:after="0"/>
        <w:rPr>
          <w:rFonts w:ascii="Arial" w:hAnsi="Arial" w:cs="Arial"/>
          <w:b/>
          <w:bCs/>
        </w:rPr>
      </w:pPr>
      <w:r w:rsidRPr="00F64833">
        <w:rPr>
          <w:rFonts w:ascii="Arial" w:hAnsi="Arial" w:cs="Arial"/>
        </w:rPr>
        <w:t xml:space="preserve">The Team will conduct post-quantum cryptographic assessment activities exclusively on systems identified within </w:t>
      </w:r>
      <w:r w:rsidRPr="00F64833">
        <w:rPr>
          <w:rFonts w:ascii="Arial" w:hAnsi="Arial" w:cs="Arial"/>
          <w:b/>
          <w:bCs/>
        </w:rPr>
        <w:t>Appendix B</w:t>
      </w:r>
      <w:r w:rsidRPr="00F64833">
        <w:rPr>
          <w:rFonts w:ascii="Arial" w:hAnsi="Arial" w:cs="Arial"/>
        </w:rPr>
        <w:t xml:space="preserve">. In accordance with prior agreements, information-gathering and automated </w:t>
      </w:r>
      <w:r w:rsidRPr="009D7734">
        <w:rPr>
          <w:rFonts w:ascii="Arial" w:hAnsi="Arial" w:cs="Arial"/>
          <w:highlight w:val="magenta"/>
        </w:rPr>
        <w:t>cryptographic vulnerability assessments</w:t>
      </w:r>
      <w:r w:rsidRPr="00F64833">
        <w:rPr>
          <w:rFonts w:ascii="Arial" w:hAnsi="Arial" w:cs="Arial"/>
        </w:rPr>
        <w:t xml:space="preserve">—specifically targeting post-quantum algorithms and controls—may be performed freely during the designated assessment window. Should any system component be excluded from the assessment, the </w:t>
      </w:r>
      <w:r w:rsidRPr="00F64833">
        <w:rPr>
          <w:rFonts w:ascii="Arial" w:hAnsi="Arial" w:cs="Arial"/>
          <w:highlight w:val="yellow"/>
        </w:rPr>
        <w:t>[MAC NAME</w:t>
      </w:r>
      <w:r w:rsidRPr="00F64833">
        <w:rPr>
          <w:rFonts w:ascii="Arial" w:hAnsi="Arial" w:cs="Arial"/>
        </w:rPr>
        <w:t xml:space="preserve">] POC must notify the Team as detailed in </w:t>
      </w:r>
      <w:r w:rsidRPr="00F64833">
        <w:rPr>
          <w:rFonts w:ascii="Arial" w:hAnsi="Arial" w:cs="Arial"/>
          <w:b/>
          <w:bCs/>
        </w:rPr>
        <w:t>Appendix B.</w:t>
      </w:r>
    </w:p>
    <w:p w14:paraId="2CDBDA72" w14:textId="77777777" w:rsidR="005F4EBC" w:rsidRPr="00F64833" w:rsidRDefault="005F4EBC" w:rsidP="00F27D55">
      <w:pPr>
        <w:spacing w:before="0" w:after="0"/>
        <w:ind w:left="173"/>
        <w:rPr>
          <w:rFonts w:ascii="Arial" w:hAnsi="Arial" w:cs="Arial"/>
        </w:rPr>
      </w:pPr>
    </w:p>
    <w:p w14:paraId="0F74790C" w14:textId="4E818D06" w:rsidR="00097B82" w:rsidRPr="00F64833" w:rsidRDefault="00CC14F4" w:rsidP="00F27D55">
      <w:pPr>
        <w:pStyle w:val="Heading2"/>
        <w:spacing w:before="0" w:after="0"/>
      </w:pPr>
      <w:bookmarkStart w:id="54" w:name="_Toc198193047"/>
      <w:bookmarkStart w:id="55" w:name="_Toc211324552"/>
      <w:bookmarkStart w:id="56" w:name="_Toc212463117"/>
      <w:r w:rsidRPr="00F64833">
        <w:t>4.</w:t>
      </w:r>
      <w:r w:rsidR="005F4EBC" w:rsidRPr="00F64833">
        <w:t>2</w:t>
      </w:r>
      <w:r w:rsidRPr="00F64833">
        <w:t xml:space="preserve"> System Backups</w:t>
      </w:r>
      <w:bookmarkEnd w:id="54"/>
      <w:bookmarkEnd w:id="55"/>
      <w:bookmarkEnd w:id="56"/>
    </w:p>
    <w:p w14:paraId="7F29AF5B" w14:textId="49DD006B" w:rsidR="00097B82" w:rsidRPr="00F64833" w:rsidRDefault="00CC14F4" w:rsidP="005F4EBC">
      <w:pPr>
        <w:spacing w:before="0" w:after="0"/>
        <w:rPr>
          <w:rFonts w:ascii="Arial" w:hAnsi="Arial" w:cs="Arial"/>
        </w:rPr>
      </w:pPr>
      <w:r w:rsidRPr="00F64833">
        <w:rPr>
          <w:rFonts w:ascii="Arial" w:hAnsi="Arial" w:cs="Arial"/>
        </w:rPr>
        <w:t>The [</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 xml:space="preserve">] is responsible for ensuring that system backups have been performed and that a restore process is validated in accordance with the CMS Acceptable Risk Safeguards (ARS) requirements. This is a mandatory requirement for all mission critical systems in case of an inadvertent outage requiring system restoration. </w:t>
      </w:r>
    </w:p>
    <w:p w14:paraId="00E48238" w14:textId="77777777" w:rsidR="00F27D55" w:rsidRPr="00F64833" w:rsidRDefault="00F27D55" w:rsidP="00AE5192">
      <w:pPr>
        <w:spacing w:before="0" w:after="0"/>
        <w:rPr>
          <w:rFonts w:ascii="Arial" w:hAnsi="Arial" w:cs="Arial"/>
          <w:b/>
          <w:bCs/>
        </w:rPr>
      </w:pPr>
    </w:p>
    <w:p w14:paraId="4F4D0E26" w14:textId="3F6FD703" w:rsidR="00097B82" w:rsidRPr="00F64833" w:rsidRDefault="00CC14F4" w:rsidP="00691705">
      <w:pPr>
        <w:pStyle w:val="Heading2"/>
        <w:spacing w:before="0" w:after="0"/>
      </w:pPr>
      <w:bookmarkStart w:id="57" w:name="_Toc164850050"/>
      <w:bookmarkStart w:id="58" w:name="_Toc198193051"/>
      <w:bookmarkStart w:id="59" w:name="_Toc211324554"/>
      <w:bookmarkStart w:id="60" w:name="_Toc212463118"/>
      <w:bookmarkStart w:id="61" w:name="OLE_LINK50"/>
      <w:bookmarkStart w:id="62" w:name="OLE_LINK51"/>
      <w:r w:rsidRPr="00F64833">
        <w:lastRenderedPageBreak/>
        <w:t>4.</w:t>
      </w:r>
      <w:r w:rsidR="00F27D55" w:rsidRPr="00F64833">
        <w:t>3</w:t>
      </w:r>
      <w:r w:rsidRPr="00F64833">
        <w:t xml:space="preserve"> Incident Handling and Reporting</w:t>
      </w:r>
      <w:bookmarkEnd w:id="57"/>
      <w:bookmarkEnd w:id="58"/>
      <w:bookmarkEnd w:id="59"/>
      <w:bookmarkEnd w:id="60"/>
    </w:p>
    <w:bookmarkEnd w:id="61"/>
    <w:bookmarkEnd w:id="62"/>
    <w:p w14:paraId="5A24A517" w14:textId="45DFBC12" w:rsidR="00097B82" w:rsidRPr="00F64833" w:rsidRDefault="00691705" w:rsidP="004F08D3">
      <w:pPr>
        <w:spacing w:before="0" w:after="0"/>
        <w:rPr>
          <w:rFonts w:ascii="Arial" w:hAnsi="Arial" w:cs="Arial"/>
        </w:rPr>
      </w:pPr>
      <w:r w:rsidRPr="00F64833">
        <w:rPr>
          <w:rFonts w:ascii="Arial" w:hAnsi="Arial" w:cs="Arial"/>
        </w:rPr>
        <w:t>While it is not anticipated that requests or script utilities will cause any disruptions</w:t>
      </w:r>
      <w:r w:rsidR="004F08D3" w:rsidRPr="00F64833">
        <w:rPr>
          <w:rFonts w:ascii="Arial" w:hAnsi="Arial" w:cs="Arial"/>
        </w:rPr>
        <w:t xml:space="preserve"> to MAC operations</w:t>
      </w:r>
      <w:r w:rsidRPr="00F64833">
        <w:rPr>
          <w:rFonts w:ascii="Arial" w:hAnsi="Arial" w:cs="Arial"/>
        </w:rPr>
        <w:t xml:space="preserve">, if any such disruptions do occur, </w:t>
      </w:r>
      <w:r w:rsidR="00DF42B4" w:rsidRPr="00F64833">
        <w:rPr>
          <w:rFonts w:ascii="Arial" w:hAnsi="Arial" w:cs="Arial"/>
        </w:rPr>
        <w:t>[</w:t>
      </w:r>
      <w:r w:rsidR="00DF42B4" w:rsidRPr="00F64833">
        <w:rPr>
          <w:rFonts w:ascii="Arial" w:hAnsi="Arial" w:cs="Arial"/>
          <w:shd w:val="clear" w:color="auto" w:fill="FFFF00"/>
        </w:rPr>
        <w:t>MAC NAME</w:t>
      </w:r>
      <w:r w:rsidR="00DF42B4" w:rsidRPr="00F64833">
        <w:rPr>
          <w:rFonts w:ascii="Arial" w:hAnsi="Arial" w:cs="Arial"/>
        </w:rPr>
        <w:t xml:space="preserve">] </w:t>
      </w:r>
      <w:r w:rsidR="004F08D3" w:rsidRPr="00F64833">
        <w:rPr>
          <w:rFonts w:ascii="Arial" w:hAnsi="Arial" w:cs="Arial"/>
        </w:rPr>
        <w:t>is</w:t>
      </w:r>
      <w:r w:rsidRPr="00F64833">
        <w:rPr>
          <w:rFonts w:ascii="Arial" w:hAnsi="Arial" w:cs="Arial"/>
        </w:rPr>
        <w:t xml:space="preserve"> required to promptly report the incident and related resolution activities to both CMS and Guidehouse.</w:t>
      </w:r>
      <w:r w:rsidR="004F08D3" w:rsidRPr="00F64833">
        <w:rPr>
          <w:rFonts w:ascii="Arial" w:hAnsi="Arial" w:cs="Arial"/>
        </w:rPr>
        <w:t xml:space="preserve"> </w:t>
      </w:r>
      <w:r w:rsidR="00CC14F4" w:rsidRPr="00F64833">
        <w:rPr>
          <w:rFonts w:ascii="Arial" w:hAnsi="Arial" w:cs="Arial"/>
        </w:rPr>
        <w:t xml:space="preserve">If the </w:t>
      </w:r>
      <w:r w:rsidR="00DF42B4" w:rsidRPr="00F64833">
        <w:rPr>
          <w:rFonts w:ascii="Arial" w:hAnsi="Arial" w:cs="Arial"/>
        </w:rPr>
        <w:t>[</w:t>
      </w:r>
      <w:r w:rsidR="00DF42B4" w:rsidRPr="00F64833">
        <w:rPr>
          <w:rFonts w:ascii="Arial" w:hAnsi="Arial" w:cs="Arial"/>
          <w:shd w:val="clear" w:color="auto" w:fill="FFFF00"/>
        </w:rPr>
        <w:t>MAC NAME</w:t>
      </w:r>
      <w:r w:rsidR="00DF42B4" w:rsidRPr="00F64833">
        <w:rPr>
          <w:rFonts w:ascii="Arial" w:hAnsi="Arial" w:cs="Arial"/>
        </w:rPr>
        <w:t xml:space="preserve">] </w:t>
      </w:r>
      <w:r w:rsidR="00CC14F4" w:rsidRPr="00F64833">
        <w:rPr>
          <w:rFonts w:ascii="Arial" w:hAnsi="Arial" w:cs="Arial"/>
        </w:rPr>
        <w:t xml:space="preserve">has any questions pertaining to the execution of the testing activities by the Team, they may contact the CMS Project Managers outlined in </w:t>
      </w:r>
      <w:r w:rsidR="00CC14F4" w:rsidRPr="00F64833">
        <w:rPr>
          <w:rFonts w:ascii="Arial" w:hAnsi="Arial" w:cs="Arial"/>
          <w:b/>
          <w:bCs/>
        </w:rPr>
        <w:t>Section 3.1</w:t>
      </w:r>
      <w:r w:rsidR="00CC14F4" w:rsidRPr="00F64833">
        <w:rPr>
          <w:rFonts w:ascii="Arial" w:hAnsi="Arial" w:cs="Arial"/>
        </w:rPr>
        <w:t xml:space="preserve"> above. </w:t>
      </w:r>
      <w:r w:rsidR="00DF42B4" w:rsidRPr="00F64833">
        <w:rPr>
          <w:rFonts w:ascii="Arial" w:hAnsi="Arial" w:cs="Arial"/>
        </w:rPr>
        <w:t xml:space="preserve"> </w:t>
      </w:r>
    </w:p>
    <w:p w14:paraId="0098835E" w14:textId="77777777" w:rsidR="00097B82" w:rsidRPr="00F64833" w:rsidRDefault="00097B82" w:rsidP="00163549">
      <w:pPr>
        <w:pStyle w:val="GHBodytext"/>
        <w:spacing w:after="0"/>
        <w:rPr>
          <w:rFonts w:cs="Arial"/>
        </w:rPr>
      </w:pPr>
    </w:p>
    <w:p w14:paraId="38AAA8A3" w14:textId="434E240B" w:rsidR="00097B82" w:rsidRPr="00F64833" w:rsidRDefault="00CC14F4" w:rsidP="00163549">
      <w:pPr>
        <w:pStyle w:val="Heading1"/>
        <w:numPr>
          <w:ilvl w:val="0"/>
          <w:numId w:val="21"/>
        </w:numPr>
        <w:spacing w:after="0"/>
      </w:pPr>
      <w:bookmarkStart w:id="63" w:name="_Toc198193057"/>
      <w:bookmarkStart w:id="64" w:name="_Toc211324555"/>
      <w:bookmarkStart w:id="65" w:name="_Toc212463119"/>
      <w:r w:rsidRPr="00F64833">
        <w:t>Assessment Results</w:t>
      </w:r>
      <w:bookmarkEnd w:id="63"/>
      <w:bookmarkEnd w:id="64"/>
      <w:bookmarkEnd w:id="65"/>
    </w:p>
    <w:p w14:paraId="63A87192" w14:textId="7D5891F8" w:rsidR="00ED5F61" w:rsidRPr="00F64833" w:rsidRDefault="00ED5F61" w:rsidP="00163549">
      <w:pPr>
        <w:pStyle w:val="Heading2"/>
        <w:spacing w:after="0"/>
      </w:pPr>
      <w:bookmarkStart w:id="66" w:name="_Toc211324556"/>
      <w:bookmarkStart w:id="67" w:name="_Toc212463120"/>
      <w:r w:rsidRPr="00F64833">
        <w:t>5.</w:t>
      </w:r>
      <w:r w:rsidR="008138FC" w:rsidRPr="00F64833">
        <w:t>1</w:t>
      </w:r>
      <w:r w:rsidRPr="00F64833">
        <w:t xml:space="preserve"> Sharing Assessment Results with CMS</w:t>
      </w:r>
      <w:bookmarkEnd w:id="66"/>
      <w:bookmarkEnd w:id="67"/>
    </w:p>
    <w:p w14:paraId="5E1F6E17" w14:textId="1CB94FD9" w:rsidR="00163549" w:rsidRPr="00F64833" w:rsidRDefault="00ED5F61" w:rsidP="00AE5192">
      <w:pPr>
        <w:spacing w:before="0" w:after="0"/>
        <w:rPr>
          <w:rFonts w:ascii="Arial" w:hAnsi="Arial" w:cs="Arial"/>
        </w:rPr>
      </w:pPr>
      <w:r w:rsidRPr="00F64833">
        <w:rPr>
          <w:rFonts w:ascii="Arial" w:hAnsi="Arial" w:cs="Arial"/>
        </w:rPr>
        <w:t>The results of the PQC readiness assessment will be formally shared with CMS to support ongoing compliance and reporting obligations. As part of this process, the Team will assist [</w:t>
      </w:r>
      <w:r w:rsidRPr="00F64833">
        <w:rPr>
          <w:rFonts w:ascii="Arial" w:hAnsi="Arial" w:cs="Arial"/>
          <w:highlight w:val="yellow"/>
        </w:rPr>
        <w:t>MAC NAME</w:t>
      </w:r>
      <w:r w:rsidRPr="00F64833">
        <w:rPr>
          <w:rFonts w:ascii="Arial" w:hAnsi="Arial" w:cs="Arial"/>
        </w:rPr>
        <w:t xml:space="preserve">] in completing the required M-23-02 Data Call spreadsheets by providing relevant findings, data summaries, and recommendations derived from the assessment. All shared information will be handled in accordance with CMS guidelines for data sensitivity and privacy to ensure that only authorized personnel have access to the results. </w:t>
      </w:r>
    </w:p>
    <w:p w14:paraId="79683C7F" w14:textId="77777777" w:rsidR="008E5317" w:rsidRPr="00F64833" w:rsidRDefault="008E5317" w:rsidP="008E5317">
      <w:pPr>
        <w:spacing w:before="0" w:after="0"/>
        <w:rPr>
          <w:rFonts w:ascii="Arial" w:hAnsi="Arial" w:cs="Arial"/>
        </w:rPr>
      </w:pPr>
    </w:p>
    <w:p w14:paraId="5652B7BF" w14:textId="4707A714" w:rsidR="00097B82" w:rsidRPr="00F64833" w:rsidRDefault="00ED5F61" w:rsidP="00A80EB1">
      <w:pPr>
        <w:spacing w:before="0" w:after="0"/>
        <w:rPr>
          <w:rFonts w:ascii="Arial" w:hAnsi="Arial" w:cs="Arial"/>
        </w:rPr>
      </w:pPr>
      <w:r w:rsidRPr="00F64833">
        <w:rPr>
          <w:rFonts w:ascii="Arial" w:hAnsi="Arial" w:cs="Arial"/>
        </w:rPr>
        <w:t>The Team will coordinate with [</w:t>
      </w:r>
      <w:r w:rsidRPr="00F64833">
        <w:rPr>
          <w:rFonts w:ascii="Arial" w:hAnsi="Arial" w:cs="Arial"/>
          <w:highlight w:val="yellow"/>
        </w:rPr>
        <w:t>MAC NAME]</w:t>
      </w:r>
      <w:r w:rsidRPr="00F64833">
        <w:rPr>
          <w:rFonts w:ascii="Arial" w:hAnsi="Arial" w:cs="Arial"/>
        </w:rPr>
        <w:t xml:space="preserve"> points of contact to verify the accuracy and completeness of the data prior to submission, and will remain available to address any questions or clarifications requested by CMS throughout the reporting process.</w:t>
      </w:r>
    </w:p>
    <w:p w14:paraId="3E5FF487" w14:textId="01F20FFD" w:rsidR="00615AD2" w:rsidRPr="00F64833" w:rsidRDefault="00615AD2">
      <w:pPr>
        <w:suppressAutoHyphens w:val="0"/>
        <w:spacing w:before="0" w:after="0"/>
        <w:rPr>
          <w:rFonts w:ascii="Arial" w:hAnsi="Arial" w:cs="Arial"/>
        </w:rPr>
      </w:pPr>
      <w:r w:rsidRPr="00F64833">
        <w:rPr>
          <w:rFonts w:ascii="Arial" w:hAnsi="Arial" w:cs="Arial"/>
        </w:rPr>
        <w:br w:type="page"/>
      </w:r>
    </w:p>
    <w:p w14:paraId="3E5C1016" w14:textId="77777777" w:rsidR="00097B82" w:rsidRPr="00F64833" w:rsidRDefault="00097B82">
      <w:pPr>
        <w:pStyle w:val="GHBodytext"/>
        <w:rPr>
          <w:rFonts w:cs="Arial"/>
        </w:rPr>
      </w:pPr>
    </w:p>
    <w:p w14:paraId="0234A63B" w14:textId="6B0492DB" w:rsidR="00097B82" w:rsidRPr="00F64833" w:rsidRDefault="00CC14F4">
      <w:pPr>
        <w:pStyle w:val="Heading1"/>
        <w:numPr>
          <w:ilvl w:val="0"/>
          <w:numId w:val="22"/>
        </w:numPr>
      </w:pPr>
      <w:bookmarkStart w:id="68" w:name="_Toc198193061"/>
      <w:bookmarkStart w:id="69" w:name="_Toc211324558"/>
      <w:bookmarkStart w:id="70" w:name="_Toc212463121"/>
      <w:r w:rsidRPr="00F64833">
        <w:t xml:space="preserve">Rules of </w:t>
      </w:r>
      <w:r w:rsidR="00615AD2" w:rsidRPr="00F64833">
        <w:t>Behavior</w:t>
      </w:r>
      <w:r w:rsidRPr="00F64833">
        <w:t xml:space="preserve"> and Assessment Plan Approval</w:t>
      </w:r>
      <w:bookmarkEnd w:id="68"/>
      <w:bookmarkEnd w:id="69"/>
      <w:bookmarkEnd w:id="70"/>
    </w:p>
    <w:p w14:paraId="38D9C7FA" w14:textId="77777777" w:rsidR="00097B82" w:rsidRPr="00F64833" w:rsidRDefault="00097B82">
      <w:pPr>
        <w:pStyle w:val="GHBodytext"/>
        <w:rPr>
          <w:rFonts w:cs="Arial"/>
        </w:rPr>
      </w:pPr>
    </w:p>
    <w:p w14:paraId="15D9918D" w14:textId="77777777" w:rsidR="00097B82" w:rsidRPr="00F64833" w:rsidRDefault="00097B82">
      <w:pPr>
        <w:rPr>
          <w:rFonts w:ascii="Arial" w:hAnsi="Arial" w:cs="Arial"/>
        </w:rPr>
      </w:pPr>
    </w:p>
    <w:p w14:paraId="56B17C87" w14:textId="77777777" w:rsidR="00097B82" w:rsidRPr="00F64833" w:rsidRDefault="00CC14F4">
      <w:pPr>
        <w:rPr>
          <w:rFonts w:ascii="Arial" w:hAnsi="Arial" w:cs="Arial"/>
        </w:rPr>
      </w:pPr>
      <w:r w:rsidRPr="00F64833">
        <w:rPr>
          <w:rFonts w:ascii="Arial" w:hAnsi="Arial" w:cs="Arial"/>
          <w:shd w:val="clear" w:color="auto" w:fill="FFFF00"/>
        </w:rPr>
        <w:t>[Name</w:t>
      </w:r>
      <w:r w:rsidRPr="00F64833">
        <w:rPr>
          <w:rFonts w:ascii="Arial" w:hAnsi="Arial" w:cs="Arial"/>
        </w:rPr>
        <w:t>]</w:t>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t>Date</w:t>
      </w:r>
    </w:p>
    <w:p w14:paraId="72032A9F" w14:textId="77777777" w:rsidR="00097B82" w:rsidRPr="00F64833" w:rsidRDefault="00CC14F4">
      <w:pPr>
        <w:rPr>
          <w:rFonts w:ascii="Arial" w:hAnsi="Arial" w:cs="Arial"/>
        </w:rPr>
      </w:pPr>
      <w:r w:rsidRPr="00F64833">
        <w:rPr>
          <w:rFonts w:ascii="Arial" w:hAnsi="Arial" w:cs="Arial"/>
          <w:shd w:val="clear" w:color="auto" w:fill="FFFF00"/>
        </w:rPr>
        <w:t>[Title</w:t>
      </w:r>
      <w:r w:rsidRPr="00F64833">
        <w:rPr>
          <w:rFonts w:ascii="Arial" w:hAnsi="Arial" w:cs="Arial"/>
        </w:rPr>
        <w:t>]</w:t>
      </w:r>
    </w:p>
    <w:p w14:paraId="7E86FEF5" w14:textId="57A79174" w:rsidR="00097B82" w:rsidRPr="00F64833" w:rsidRDefault="00CC14F4">
      <w:pPr>
        <w:rPr>
          <w:rFonts w:ascii="Arial" w:hAnsi="Arial" w:cs="Arial"/>
        </w:rPr>
      </w:pPr>
      <w:r w:rsidRPr="00F64833">
        <w:rPr>
          <w:rFonts w:ascii="Arial" w:hAnsi="Arial" w:cs="Arial"/>
        </w:rPr>
        <w:t>[</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r w:rsidRPr="00F64833">
        <w:rPr>
          <w:rFonts w:ascii="Arial" w:hAnsi="Arial" w:cs="Arial"/>
        </w:rPr>
        <w:t>]</w:t>
      </w:r>
    </w:p>
    <w:p w14:paraId="1BEFFE1C" w14:textId="77777777" w:rsidR="00097B82" w:rsidRPr="00F64833" w:rsidRDefault="00097B82">
      <w:pPr>
        <w:spacing w:after="0"/>
        <w:rPr>
          <w:rFonts w:ascii="Arial" w:hAnsi="Arial" w:cs="Arial"/>
        </w:rPr>
      </w:pPr>
    </w:p>
    <w:p w14:paraId="60F42A72" w14:textId="77777777" w:rsidR="00097B82" w:rsidRPr="00F64833" w:rsidRDefault="00097B82">
      <w:pPr>
        <w:spacing w:after="0"/>
        <w:rPr>
          <w:rFonts w:ascii="Arial" w:hAnsi="Arial" w:cs="Arial"/>
        </w:rPr>
      </w:pPr>
    </w:p>
    <w:p w14:paraId="120D530D" w14:textId="77777777" w:rsidR="00097B82" w:rsidRPr="00F64833" w:rsidRDefault="00097B82">
      <w:pPr>
        <w:spacing w:after="0"/>
        <w:rPr>
          <w:rFonts w:ascii="Arial" w:hAnsi="Arial" w:cs="Arial"/>
        </w:rPr>
      </w:pPr>
    </w:p>
    <w:p w14:paraId="2437C1F6" w14:textId="77777777" w:rsidR="00097B82" w:rsidRPr="00F64833" w:rsidRDefault="00CC14F4">
      <w:pPr>
        <w:rPr>
          <w:rFonts w:ascii="Arial" w:hAnsi="Arial" w:cs="Arial"/>
        </w:rPr>
      </w:pPr>
      <w:r w:rsidRPr="00F64833">
        <w:rPr>
          <w:rFonts w:ascii="Arial" w:hAnsi="Arial" w:cs="Arial"/>
          <w:noProof/>
        </w:rPr>
        <mc:AlternateContent>
          <mc:Choice Requires="wps">
            <w:drawing>
              <wp:anchor distT="0" distB="0" distL="114300" distR="114300" simplePos="0" relativeHeight="251658241" behindDoc="0" locked="0" layoutInCell="1" allowOverlap="1" wp14:anchorId="2EBDED10" wp14:editId="473C52F5">
                <wp:simplePos x="0" y="0"/>
                <wp:positionH relativeFrom="column">
                  <wp:posOffset>4457700</wp:posOffset>
                </wp:positionH>
                <wp:positionV relativeFrom="paragraph">
                  <wp:posOffset>91440</wp:posOffset>
                </wp:positionV>
                <wp:extent cx="1181103" cy="0"/>
                <wp:effectExtent l="0" t="0" r="0" b="0"/>
                <wp:wrapNone/>
                <wp:docPr id="1118674191" name="Straight Connector 28"/>
                <wp:cNvGraphicFramePr/>
                <a:graphic xmlns:a="http://schemas.openxmlformats.org/drawingml/2006/main">
                  <a:graphicData uri="http://schemas.microsoft.com/office/word/2010/wordprocessingShape">
                    <wps:wsp>
                      <wps:cNvCnPr/>
                      <wps:spPr>
                        <a:xfrm>
                          <a:off x="0" y="0"/>
                          <a:ext cx="1181103"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type w14:anchorId="50D8962D" id="_x0000_t32" coordsize="21600,21600" o:spt="32" o:oned="t" path="m,l21600,21600e" filled="f">
                <v:path arrowok="t" fillok="f" o:connecttype="none"/>
                <o:lock v:ext="edit" shapetype="t"/>
              </v:shapetype>
              <v:shape id="Straight Connector 28" o:spid="_x0000_s1026" type="#_x0000_t32" style="position:absolute;margin-left:351pt;margin-top:7.2pt;width:9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" strokeweight=".35281mm">
                <v:stroke joinstyle="miter"/>
              </v:shape>
            </w:pict>
          </mc:Fallback>
        </mc:AlternateContent>
      </w:r>
      <w:r w:rsidRPr="00F64833">
        <w:rPr>
          <w:rFonts w:ascii="Arial" w:hAnsi="Arial" w:cs="Arial"/>
          <w:noProof/>
        </w:rPr>
        <mc:AlternateContent>
          <mc:Choice Requires="wps">
            <w:drawing>
              <wp:anchor distT="0" distB="0" distL="114300" distR="114300" simplePos="0" relativeHeight="251658240" behindDoc="0" locked="0" layoutInCell="1" allowOverlap="1" wp14:anchorId="70475A2A" wp14:editId="7C5B034D">
                <wp:simplePos x="0" y="0"/>
                <wp:positionH relativeFrom="column">
                  <wp:posOffset>19046</wp:posOffset>
                </wp:positionH>
                <wp:positionV relativeFrom="paragraph">
                  <wp:posOffset>91440</wp:posOffset>
                </wp:positionV>
                <wp:extent cx="3733166" cy="0"/>
                <wp:effectExtent l="0" t="0" r="0" b="0"/>
                <wp:wrapNone/>
                <wp:docPr id="1689865376" name="Straight Connector 29"/>
                <wp:cNvGraphicFramePr/>
                <a:graphic xmlns:a="http://schemas.openxmlformats.org/drawingml/2006/main">
                  <a:graphicData uri="http://schemas.microsoft.com/office/word/2010/wordprocessingShape">
                    <wps:wsp>
                      <wps:cNvCnPr/>
                      <wps:spPr>
                        <a:xfrm>
                          <a:off x="0" y="0"/>
                          <a:ext cx="373316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2E618C83" id="Straight Connector 29" o:spid="_x0000_s1026" type="#_x0000_t32" style="position:absolute;margin-left:1.5pt;margin-top:7.2pt;width:293.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" strokeweight=".35281mm">
                <v:stroke joinstyle="miter"/>
              </v:shape>
            </w:pict>
          </mc:Fallback>
        </mc:AlternateContent>
      </w:r>
    </w:p>
    <w:p w14:paraId="0A18C29A" w14:textId="77777777" w:rsidR="00097B82" w:rsidRPr="00F64833" w:rsidRDefault="00CC14F4">
      <w:pPr>
        <w:rPr>
          <w:rFonts w:ascii="Arial" w:hAnsi="Arial" w:cs="Arial"/>
        </w:rPr>
      </w:pPr>
      <w:r w:rsidRPr="00F64833">
        <w:rPr>
          <w:rFonts w:ascii="Arial" w:hAnsi="Arial" w:cs="Arial"/>
          <w:shd w:val="clear" w:color="auto" w:fill="FFFF00"/>
        </w:rPr>
        <w:t>[Name</w:t>
      </w:r>
      <w:r w:rsidRPr="00F64833">
        <w:rPr>
          <w:rFonts w:ascii="Arial" w:hAnsi="Arial" w:cs="Arial"/>
        </w:rPr>
        <w:t>]</w:t>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t>Date</w:t>
      </w:r>
    </w:p>
    <w:p w14:paraId="72EE4551" w14:textId="77777777" w:rsidR="00097B82" w:rsidRPr="00F64833" w:rsidRDefault="00CC14F4">
      <w:pPr>
        <w:rPr>
          <w:rFonts w:ascii="Arial" w:hAnsi="Arial" w:cs="Arial"/>
        </w:rPr>
      </w:pPr>
      <w:r w:rsidRPr="00F64833">
        <w:rPr>
          <w:rFonts w:ascii="Arial" w:hAnsi="Arial" w:cs="Arial"/>
          <w:shd w:val="clear" w:color="auto" w:fill="FFFF00"/>
        </w:rPr>
        <w:t>[Title</w:t>
      </w:r>
      <w:r w:rsidRPr="00F64833">
        <w:rPr>
          <w:rFonts w:ascii="Arial" w:hAnsi="Arial" w:cs="Arial"/>
        </w:rPr>
        <w:t>]</w:t>
      </w:r>
    </w:p>
    <w:p w14:paraId="39E6172F" w14:textId="2A06716D" w:rsidR="00097B82" w:rsidRPr="00F64833" w:rsidRDefault="00CC14F4">
      <w:pPr>
        <w:rPr>
          <w:rFonts w:ascii="Arial" w:hAnsi="Arial" w:cs="Arial"/>
        </w:rPr>
      </w:pPr>
      <w:r w:rsidRPr="00F64833">
        <w:rPr>
          <w:rFonts w:ascii="Arial" w:hAnsi="Arial" w:cs="Arial"/>
          <w:shd w:val="clear" w:color="auto" w:fill="FFFF00"/>
        </w:rPr>
        <w:t>[</w:t>
      </w:r>
      <w:r w:rsidR="00585BB5" w:rsidRPr="00F64833">
        <w:rPr>
          <w:rFonts w:ascii="Arial" w:hAnsi="Arial" w:cs="Arial"/>
          <w:shd w:val="clear" w:color="auto" w:fill="FFFF00"/>
        </w:rPr>
        <w:t>MAC</w:t>
      </w:r>
      <w:r w:rsidRPr="00F64833">
        <w:rPr>
          <w:rFonts w:ascii="Arial" w:hAnsi="Arial" w:cs="Arial"/>
          <w:shd w:val="clear" w:color="auto" w:fill="FFFF00"/>
        </w:rPr>
        <w:t xml:space="preserve"> NAME]</w:t>
      </w:r>
    </w:p>
    <w:p w14:paraId="4B142922" w14:textId="77777777" w:rsidR="00097B82" w:rsidRPr="00F64833" w:rsidRDefault="00097B82">
      <w:pPr>
        <w:pStyle w:val="GHBodytext"/>
        <w:rPr>
          <w:rFonts w:cs="Arial"/>
        </w:rPr>
      </w:pPr>
    </w:p>
    <w:p w14:paraId="5F7AECFE" w14:textId="77777777" w:rsidR="00097B82" w:rsidRPr="00F64833" w:rsidRDefault="00097B82">
      <w:pPr>
        <w:spacing w:after="0"/>
        <w:rPr>
          <w:rFonts w:ascii="Arial" w:hAnsi="Arial" w:cs="Arial"/>
        </w:rPr>
      </w:pPr>
    </w:p>
    <w:p w14:paraId="09E2BED8" w14:textId="77777777" w:rsidR="00097B82" w:rsidRPr="00F64833" w:rsidRDefault="00097B82">
      <w:pPr>
        <w:spacing w:after="0"/>
        <w:rPr>
          <w:rFonts w:ascii="Arial" w:hAnsi="Arial" w:cs="Arial"/>
        </w:rPr>
      </w:pPr>
    </w:p>
    <w:p w14:paraId="5AC00D87" w14:textId="77777777" w:rsidR="00097B82" w:rsidRPr="00F64833" w:rsidRDefault="00CC14F4">
      <w:pPr>
        <w:rPr>
          <w:rFonts w:ascii="Arial" w:hAnsi="Arial" w:cs="Arial"/>
        </w:rPr>
      </w:pPr>
      <w:r w:rsidRPr="00F64833">
        <w:rPr>
          <w:rFonts w:ascii="Arial" w:hAnsi="Arial" w:cs="Arial"/>
          <w:noProof/>
        </w:rPr>
        <mc:AlternateContent>
          <mc:Choice Requires="wps">
            <w:drawing>
              <wp:anchor distT="0" distB="0" distL="114300" distR="114300" simplePos="0" relativeHeight="251658243" behindDoc="0" locked="0" layoutInCell="1" allowOverlap="1" wp14:anchorId="4A9A9F87" wp14:editId="28E6CFF1">
                <wp:simplePos x="0" y="0"/>
                <wp:positionH relativeFrom="column">
                  <wp:posOffset>4476746</wp:posOffset>
                </wp:positionH>
                <wp:positionV relativeFrom="paragraph">
                  <wp:posOffset>87626</wp:posOffset>
                </wp:positionV>
                <wp:extent cx="1161416" cy="0"/>
                <wp:effectExtent l="0" t="0" r="0" b="0"/>
                <wp:wrapNone/>
                <wp:docPr id="1683968361" name="Straight Connector 19"/>
                <wp:cNvGraphicFramePr/>
                <a:graphic xmlns:a="http://schemas.openxmlformats.org/drawingml/2006/main">
                  <a:graphicData uri="http://schemas.microsoft.com/office/word/2010/wordprocessingShape">
                    <wps:wsp>
                      <wps:cNvCnPr/>
                      <wps:spPr>
                        <a:xfrm>
                          <a:off x="0" y="0"/>
                          <a:ext cx="116141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395F2766" id="Straight Connector 19" o:spid="_x0000_s1026" type="#_x0000_t32" style="position:absolute;margin-left:352.5pt;margin-top:6.9pt;width:91.4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" strokeweight=".35281mm">
                <v:stroke joinstyle="miter"/>
              </v:shape>
            </w:pict>
          </mc:Fallback>
        </mc:AlternateContent>
      </w:r>
      <w:r w:rsidRPr="00F64833">
        <w:rPr>
          <w:rFonts w:ascii="Arial" w:hAnsi="Arial" w:cs="Arial"/>
          <w:noProof/>
        </w:rPr>
        <mc:AlternateContent>
          <mc:Choice Requires="wps">
            <w:drawing>
              <wp:anchor distT="0" distB="0" distL="114300" distR="114300" simplePos="0" relativeHeight="251658242" behindDoc="0" locked="0" layoutInCell="1" allowOverlap="1" wp14:anchorId="39C4187C" wp14:editId="32EC0EE9">
                <wp:simplePos x="0" y="0"/>
                <wp:positionH relativeFrom="column">
                  <wp:posOffset>9528</wp:posOffset>
                </wp:positionH>
                <wp:positionV relativeFrom="paragraph">
                  <wp:posOffset>87626</wp:posOffset>
                </wp:positionV>
                <wp:extent cx="3733166" cy="0"/>
                <wp:effectExtent l="0" t="0" r="0" b="0"/>
                <wp:wrapNone/>
                <wp:docPr id="915138834" name="Straight Connector 20"/>
                <wp:cNvGraphicFramePr/>
                <a:graphic xmlns:a="http://schemas.openxmlformats.org/drawingml/2006/main">
                  <a:graphicData uri="http://schemas.microsoft.com/office/word/2010/wordprocessingShape">
                    <wps:wsp>
                      <wps:cNvCnPr/>
                      <wps:spPr>
                        <a:xfrm>
                          <a:off x="0" y="0"/>
                          <a:ext cx="3733166" cy="0"/>
                        </a:xfrm>
                        <a:prstGeom prst="straightConnector1">
                          <a:avLst/>
                        </a:prstGeom>
                        <a:noFill/>
                        <a:ln w="12701" cap="flat">
                          <a:solidFill>
                            <a:srgbClr val="000000"/>
                          </a:solidFill>
                          <a:prstDash val="solid"/>
                          <a:miter/>
                        </a:ln>
                      </wps:spPr>
                      <wps:bodyPr/>
                    </wps:wsp>
                  </a:graphicData>
                </a:graphic>
              </wp:anchor>
            </w:drawing>
          </mc:Choice>
          <mc:Fallback xmlns:arto="http://schemas.microsoft.com/office/word/2006/arto">
            <w:pict>
              <v:shape w14:anchorId="41667BE6" id="Straight Connector 20" o:spid="_x0000_s1026" type="#_x0000_t32" style="position:absolute;margin-left:.75pt;margin-top:6.9pt;width:293.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" strokeweight=".35281mm">
                <v:stroke joinstyle="miter"/>
              </v:shape>
            </w:pict>
          </mc:Fallback>
        </mc:AlternateContent>
      </w:r>
    </w:p>
    <w:p w14:paraId="14D3E291" w14:textId="77777777" w:rsidR="00097B82" w:rsidRPr="00F64833" w:rsidRDefault="00CC14F4">
      <w:pPr>
        <w:rPr>
          <w:rFonts w:ascii="Arial" w:hAnsi="Arial" w:cs="Arial"/>
        </w:rPr>
      </w:pPr>
      <w:r w:rsidRPr="00F64833">
        <w:rPr>
          <w:rFonts w:ascii="Arial" w:hAnsi="Arial" w:cs="Arial"/>
        </w:rPr>
        <w:t>Partner Name</w:t>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r>
      <w:r w:rsidRPr="00F64833">
        <w:rPr>
          <w:rFonts w:ascii="Arial" w:hAnsi="Arial" w:cs="Arial"/>
        </w:rPr>
        <w:tab/>
        <w:t>Date</w:t>
      </w:r>
    </w:p>
    <w:p w14:paraId="1FA78515" w14:textId="77777777" w:rsidR="00097B82" w:rsidRPr="00F64833" w:rsidRDefault="00CC14F4">
      <w:pPr>
        <w:rPr>
          <w:rFonts w:ascii="Arial" w:hAnsi="Arial" w:cs="Arial"/>
        </w:rPr>
      </w:pPr>
      <w:bookmarkStart w:id="71" w:name="OLE_LINK3"/>
      <w:r w:rsidRPr="00F64833">
        <w:rPr>
          <w:rFonts w:ascii="Arial" w:hAnsi="Arial" w:cs="Arial"/>
        </w:rPr>
        <w:t>Partner</w:t>
      </w:r>
    </w:p>
    <w:bookmarkEnd w:id="71"/>
    <w:p w14:paraId="78A93724" w14:textId="77777777" w:rsidR="00097B82" w:rsidRPr="00F64833" w:rsidRDefault="00CC14F4">
      <w:pPr>
        <w:rPr>
          <w:rFonts w:ascii="Arial" w:hAnsi="Arial" w:cs="Arial"/>
        </w:rPr>
      </w:pPr>
      <w:r w:rsidRPr="00F64833">
        <w:rPr>
          <w:rFonts w:ascii="Arial" w:hAnsi="Arial" w:cs="Arial"/>
        </w:rPr>
        <w:t>Guidehouse</w:t>
      </w:r>
    </w:p>
    <w:p w14:paraId="0EB548FB" w14:textId="77777777" w:rsidR="00097B82" w:rsidRPr="00F64833" w:rsidRDefault="00097B82">
      <w:pPr>
        <w:pStyle w:val="GHBodytext"/>
        <w:rPr>
          <w:rFonts w:cs="Arial"/>
        </w:rPr>
      </w:pPr>
    </w:p>
    <w:p w14:paraId="5BBD840C" w14:textId="77777777" w:rsidR="00097B82" w:rsidRPr="00F64833" w:rsidRDefault="00097B82">
      <w:pPr>
        <w:pageBreakBefore/>
        <w:suppressAutoHyphens w:val="0"/>
        <w:spacing w:before="0" w:after="0"/>
        <w:rPr>
          <w:rFonts w:ascii="Arial" w:hAnsi="Arial" w:cs="Arial"/>
        </w:rPr>
      </w:pPr>
    </w:p>
    <w:p w14:paraId="107FA969" w14:textId="77777777" w:rsidR="00097B82" w:rsidRPr="00F64833" w:rsidRDefault="00CC14F4">
      <w:pPr>
        <w:pStyle w:val="Heading1"/>
        <w:numPr>
          <w:ilvl w:val="0"/>
          <w:numId w:val="22"/>
        </w:numPr>
      </w:pPr>
      <w:bookmarkStart w:id="72" w:name="_Toc198193062"/>
      <w:bookmarkStart w:id="73" w:name="_Toc211324559"/>
      <w:bookmarkStart w:id="74" w:name="_Toc212463122"/>
      <w:r w:rsidRPr="00F64833">
        <w:t>Appendix A: Acronyms</w:t>
      </w:r>
      <w:bookmarkEnd w:id="72"/>
      <w:bookmarkEnd w:id="73"/>
      <w:bookmarkEnd w:id="74"/>
    </w:p>
    <w:p w14:paraId="0C92EDF3" w14:textId="77777777" w:rsidR="00097B82" w:rsidRPr="00F64833" w:rsidRDefault="00097B82">
      <w:pPr>
        <w:pStyle w:val="GHBodytext"/>
        <w:rPr>
          <w:rFonts w:cs="Arial"/>
        </w:rPr>
      </w:pPr>
    </w:p>
    <w:tbl>
      <w:tblPr>
        <w:tblW w:w="9360" w:type="dxa"/>
        <w:tblCellMar>
          <w:left w:w="10" w:type="dxa"/>
          <w:right w:w="10" w:type="dxa"/>
        </w:tblCellMar>
        <w:tblLook w:val="0000" w:firstRow="0" w:lastRow="0" w:firstColumn="0" w:lastColumn="0" w:noHBand="0" w:noVBand="0"/>
      </w:tblPr>
      <w:tblGrid>
        <w:gridCol w:w="2146"/>
        <w:gridCol w:w="7214"/>
      </w:tblGrid>
      <w:tr w:rsidR="00097B82" w:rsidRPr="00F64833" w14:paraId="58F67F50" w14:textId="77777777">
        <w:tc>
          <w:tcPr>
            <w:tcW w:w="2146" w:type="dxa"/>
            <w:tcMar>
              <w:top w:w="0" w:type="dxa"/>
              <w:left w:w="108" w:type="dxa"/>
              <w:bottom w:w="0" w:type="dxa"/>
              <w:right w:w="108" w:type="dxa"/>
            </w:tcMar>
          </w:tcPr>
          <w:p w14:paraId="7BBF3DB8" w14:textId="77777777" w:rsidR="00097B82" w:rsidRPr="00F64833" w:rsidRDefault="00CC14F4">
            <w:pPr>
              <w:overflowPunct w:val="0"/>
              <w:autoSpaceDE w:val="0"/>
              <w:spacing w:after="0"/>
              <w:jc w:val="both"/>
              <w:rPr>
                <w:rFonts w:ascii="Arial" w:hAnsi="Arial" w:cs="Arial"/>
              </w:rPr>
            </w:pPr>
            <w:r w:rsidRPr="00F64833">
              <w:rPr>
                <w:rFonts w:ascii="Arial" w:hAnsi="Arial" w:cs="Arial"/>
              </w:rPr>
              <w:t>ARS</w:t>
            </w:r>
          </w:p>
        </w:tc>
        <w:tc>
          <w:tcPr>
            <w:tcW w:w="7214" w:type="dxa"/>
            <w:tcMar>
              <w:top w:w="0" w:type="dxa"/>
              <w:left w:w="108" w:type="dxa"/>
              <w:bottom w:w="0" w:type="dxa"/>
              <w:right w:w="108" w:type="dxa"/>
            </w:tcMar>
          </w:tcPr>
          <w:p w14:paraId="72AFAFC1" w14:textId="77777777" w:rsidR="00097B82" w:rsidRPr="00F64833" w:rsidRDefault="00CC14F4">
            <w:pPr>
              <w:overflowPunct w:val="0"/>
              <w:autoSpaceDE w:val="0"/>
              <w:spacing w:after="0"/>
              <w:jc w:val="both"/>
              <w:rPr>
                <w:rFonts w:ascii="Arial" w:hAnsi="Arial" w:cs="Arial"/>
              </w:rPr>
            </w:pPr>
            <w:r w:rsidRPr="00F64833">
              <w:rPr>
                <w:rFonts w:ascii="Arial" w:hAnsi="Arial" w:cs="Arial"/>
              </w:rPr>
              <w:t>Acceptable Risk Safeguards</w:t>
            </w:r>
          </w:p>
        </w:tc>
      </w:tr>
      <w:tr w:rsidR="00097B82" w:rsidRPr="00F64833" w14:paraId="507E6A12" w14:textId="77777777">
        <w:tc>
          <w:tcPr>
            <w:tcW w:w="2146" w:type="dxa"/>
            <w:tcMar>
              <w:top w:w="0" w:type="dxa"/>
              <w:left w:w="108" w:type="dxa"/>
              <w:bottom w:w="0" w:type="dxa"/>
              <w:right w:w="108" w:type="dxa"/>
            </w:tcMar>
          </w:tcPr>
          <w:p w14:paraId="037F182D" w14:textId="77777777" w:rsidR="00097B82" w:rsidRPr="00F64833" w:rsidRDefault="00CC14F4">
            <w:pPr>
              <w:overflowPunct w:val="0"/>
              <w:autoSpaceDE w:val="0"/>
              <w:spacing w:after="0"/>
              <w:jc w:val="both"/>
              <w:rPr>
                <w:rFonts w:ascii="Arial" w:hAnsi="Arial" w:cs="Arial"/>
              </w:rPr>
            </w:pPr>
            <w:r w:rsidRPr="00F64833">
              <w:rPr>
                <w:rFonts w:ascii="Arial" w:hAnsi="Arial" w:cs="Arial"/>
              </w:rPr>
              <w:t>CMS</w:t>
            </w:r>
          </w:p>
        </w:tc>
        <w:tc>
          <w:tcPr>
            <w:tcW w:w="7214" w:type="dxa"/>
            <w:tcMar>
              <w:top w:w="0" w:type="dxa"/>
              <w:left w:w="108" w:type="dxa"/>
              <w:bottom w:w="0" w:type="dxa"/>
              <w:right w:w="108" w:type="dxa"/>
            </w:tcMar>
          </w:tcPr>
          <w:p w14:paraId="3DCF3058" w14:textId="77777777" w:rsidR="00097B82" w:rsidRPr="00F64833" w:rsidRDefault="00CC14F4">
            <w:pPr>
              <w:overflowPunct w:val="0"/>
              <w:autoSpaceDE w:val="0"/>
              <w:spacing w:after="0"/>
              <w:jc w:val="both"/>
              <w:rPr>
                <w:rFonts w:ascii="Arial" w:hAnsi="Arial" w:cs="Arial"/>
              </w:rPr>
            </w:pPr>
            <w:r w:rsidRPr="00F64833">
              <w:rPr>
                <w:rFonts w:ascii="Arial" w:hAnsi="Arial" w:cs="Arial"/>
              </w:rPr>
              <w:t>Centers for Medicare and Medicaid Services</w:t>
            </w:r>
          </w:p>
        </w:tc>
      </w:tr>
      <w:tr w:rsidR="00097B82" w:rsidRPr="00F64833" w14:paraId="1CD28A11" w14:textId="77777777">
        <w:tc>
          <w:tcPr>
            <w:tcW w:w="2146" w:type="dxa"/>
            <w:tcMar>
              <w:top w:w="0" w:type="dxa"/>
              <w:left w:w="108" w:type="dxa"/>
              <w:bottom w:w="0" w:type="dxa"/>
              <w:right w:w="108" w:type="dxa"/>
            </w:tcMar>
          </w:tcPr>
          <w:p w14:paraId="1CB82708" w14:textId="77777777" w:rsidR="00097B82" w:rsidRPr="00F64833" w:rsidRDefault="00CC14F4">
            <w:pPr>
              <w:overflowPunct w:val="0"/>
              <w:autoSpaceDE w:val="0"/>
              <w:spacing w:after="0"/>
              <w:jc w:val="both"/>
              <w:rPr>
                <w:rFonts w:ascii="Arial" w:hAnsi="Arial" w:cs="Arial"/>
              </w:rPr>
            </w:pPr>
            <w:r w:rsidRPr="00F64833">
              <w:rPr>
                <w:rFonts w:ascii="Arial" w:hAnsi="Arial" w:cs="Arial"/>
              </w:rPr>
              <w:t>CSIRC</w:t>
            </w:r>
          </w:p>
        </w:tc>
        <w:tc>
          <w:tcPr>
            <w:tcW w:w="7214" w:type="dxa"/>
            <w:tcMar>
              <w:top w:w="0" w:type="dxa"/>
              <w:left w:w="108" w:type="dxa"/>
              <w:bottom w:w="0" w:type="dxa"/>
              <w:right w:w="108" w:type="dxa"/>
            </w:tcMar>
          </w:tcPr>
          <w:p w14:paraId="5FBE265C" w14:textId="77777777" w:rsidR="00097B82" w:rsidRPr="00F64833" w:rsidRDefault="00CC14F4">
            <w:pPr>
              <w:overflowPunct w:val="0"/>
              <w:autoSpaceDE w:val="0"/>
              <w:spacing w:after="0"/>
              <w:jc w:val="both"/>
              <w:rPr>
                <w:rFonts w:ascii="Arial" w:hAnsi="Arial" w:cs="Arial"/>
              </w:rPr>
            </w:pPr>
            <w:r w:rsidRPr="00F64833">
              <w:rPr>
                <w:rFonts w:ascii="Arial" w:hAnsi="Arial" w:cs="Arial"/>
              </w:rPr>
              <w:t>Computer Security Incident Response Capability</w:t>
            </w:r>
          </w:p>
        </w:tc>
      </w:tr>
      <w:tr w:rsidR="00097B82" w:rsidRPr="00F64833" w14:paraId="10AA7D07" w14:textId="77777777">
        <w:tc>
          <w:tcPr>
            <w:tcW w:w="2146" w:type="dxa"/>
            <w:tcMar>
              <w:top w:w="0" w:type="dxa"/>
              <w:left w:w="108" w:type="dxa"/>
              <w:bottom w:w="0" w:type="dxa"/>
              <w:right w:w="108" w:type="dxa"/>
            </w:tcMar>
          </w:tcPr>
          <w:p w14:paraId="54075E34" w14:textId="77777777" w:rsidR="00097B82" w:rsidRPr="00F64833" w:rsidRDefault="00CC14F4">
            <w:pPr>
              <w:overflowPunct w:val="0"/>
              <w:autoSpaceDE w:val="0"/>
              <w:spacing w:after="0"/>
              <w:jc w:val="both"/>
              <w:rPr>
                <w:rFonts w:ascii="Arial" w:hAnsi="Arial" w:cs="Arial"/>
              </w:rPr>
            </w:pPr>
            <w:r w:rsidRPr="00F64833">
              <w:rPr>
                <w:rFonts w:ascii="Arial" w:hAnsi="Arial" w:cs="Arial"/>
              </w:rPr>
              <w:t>DMSSOO</w:t>
            </w:r>
          </w:p>
        </w:tc>
        <w:tc>
          <w:tcPr>
            <w:tcW w:w="7214" w:type="dxa"/>
            <w:tcMar>
              <w:top w:w="0" w:type="dxa"/>
              <w:left w:w="108" w:type="dxa"/>
              <w:bottom w:w="0" w:type="dxa"/>
              <w:right w:w="108" w:type="dxa"/>
            </w:tcMar>
          </w:tcPr>
          <w:p w14:paraId="39B5DB4A" w14:textId="562B0905" w:rsidR="00097B82" w:rsidRPr="00F64833" w:rsidRDefault="00CC14F4">
            <w:pPr>
              <w:overflowPunct w:val="0"/>
              <w:autoSpaceDE w:val="0"/>
              <w:spacing w:after="0"/>
              <w:jc w:val="both"/>
              <w:rPr>
                <w:rFonts w:ascii="Arial" w:hAnsi="Arial" w:cs="Arial"/>
              </w:rPr>
            </w:pPr>
            <w:r w:rsidRPr="00F64833">
              <w:rPr>
                <w:rFonts w:ascii="Arial" w:hAnsi="Arial" w:cs="Arial"/>
              </w:rPr>
              <w:t xml:space="preserve">Division of </w:t>
            </w:r>
            <w:r w:rsidR="00585BB5" w:rsidRPr="00F64833">
              <w:rPr>
                <w:rFonts w:ascii="Arial" w:hAnsi="Arial" w:cs="Arial"/>
              </w:rPr>
              <w:t>MAC</w:t>
            </w:r>
            <w:r w:rsidRPr="00F64833">
              <w:rPr>
                <w:rFonts w:ascii="Arial" w:hAnsi="Arial" w:cs="Arial"/>
              </w:rPr>
              <w:t xml:space="preserve"> NAME Systems Security &amp; Operations Oversight</w:t>
            </w:r>
          </w:p>
        </w:tc>
      </w:tr>
      <w:tr w:rsidR="00097B82" w:rsidRPr="00F64833" w14:paraId="5809FAFD" w14:textId="77777777">
        <w:tc>
          <w:tcPr>
            <w:tcW w:w="2146" w:type="dxa"/>
            <w:tcMar>
              <w:top w:w="0" w:type="dxa"/>
              <w:left w:w="108" w:type="dxa"/>
              <w:bottom w:w="0" w:type="dxa"/>
              <w:right w:w="108" w:type="dxa"/>
            </w:tcMar>
          </w:tcPr>
          <w:p w14:paraId="778B3288" w14:textId="77777777" w:rsidR="00097B82" w:rsidRPr="00F64833" w:rsidRDefault="00CC14F4">
            <w:pPr>
              <w:overflowPunct w:val="0"/>
              <w:autoSpaceDE w:val="0"/>
              <w:spacing w:after="0"/>
              <w:jc w:val="both"/>
              <w:rPr>
                <w:rFonts w:ascii="Arial" w:hAnsi="Arial" w:cs="Arial"/>
              </w:rPr>
            </w:pPr>
            <w:r w:rsidRPr="00F64833">
              <w:rPr>
                <w:rFonts w:ascii="Arial" w:hAnsi="Arial" w:cs="Arial"/>
              </w:rPr>
              <w:t>DMZ</w:t>
            </w:r>
          </w:p>
        </w:tc>
        <w:tc>
          <w:tcPr>
            <w:tcW w:w="7214" w:type="dxa"/>
            <w:tcMar>
              <w:top w:w="0" w:type="dxa"/>
              <w:left w:w="108" w:type="dxa"/>
              <w:bottom w:w="0" w:type="dxa"/>
              <w:right w:w="108" w:type="dxa"/>
            </w:tcMar>
          </w:tcPr>
          <w:p w14:paraId="321E8611" w14:textId="77777777" w:rsidR="00097B82" w:rsidRPr="00F64833" w:rsidRDefault="00CC14F4">
            <w:pPr>
              <w:overflowPunct w:val="0"/>
              <w:autoSpaceDE w:val="0"/>
              <w:spacing w:after="0"/>
              <w:jc w:val="both"/>
              <w:rPr>
                <w:rFonts w:ascii="Arial" w:hAnsi="Arial" w:cs="Arial"/>
              </w:rPr>
            </w:pPr>
            <w:r w:rsidRPr="00F64833">
              <w:rPr>
                <w:rFonts w:ascii="Arial" w:hAnsi="Arial" w:cs="Arial"/>
                <w:color w:val="000000"/>
              </w:rPr>
              <w:t>Demilitarized zone</w:t>
            </w:r>
          </w:p>
        </w:tc>
      </w:tr>
      <w:tr w:rsidR="00097B82" w:rsidRPr="00F64833" w14:paraId="4FBE1BF4" w14:textId="77777777">
        <w:tc>
          <w:tcPr>
            <w:tcW w:w="2146" w:type="dxa"/>
            <w:tcMar>
              <w:top w:w="0" w:type="dxa"/>
              <w:left w:w="108" w:type="dxa"/>
              <w:bottom w:w="0" w:type="dxa"/>
              <w:right w:w="108" w:type="dxa"/>
            </w:tcMar>
          </w:tcPr>
          <w:p w14:paraId="11EE9A53" w14:textId="77777777" w:rsidR="00097B82" w:rsidRPr="00F64833" w:rsidRDefault="00CC14F4">
            <w:pPr>
              <w:overflowPunct w:val="0"/>
              <w:autoSpaceDE w:val="0"/>
              <w:spacing w:after="0"/>
              <w:jc w:val="both"/>
              <w:rPr>
                <w:rFonts w:ascii="Arial" w:hAnsi="Arial" w:cs="Arial"/>
              </w:rPr>
            </w:pPr>
            <w:r w:rsidRPr="00F64833">
              <w:rPr>
                <w:rFonts w:ascii="Arial" w:hAnsi="Arial" w:cs="Arial"/>
              </w:rPr>
              <w:t>DOS</w:t>
            </w:r>
          </w:p>
        </w:tc>
        <w:tc>
          <w:tcPr>
            <w:tcW w:w="7214" w:type="dxa"/>
            <w:tcMar>
              <w:top w:w="0" w:type="dxa"/>
              <w:left w:w="108" w:type="dxa"/>
              <w:bottom w:w="0" w:type="dxa"/>
              <w:right w:w="108" w:type="dxa"/>
            </w:tcMar>
          </w:tcPr>
          <w:p w14:paraId="09A31089" w14:textId="77777777" w:rsidR="00097B82" w:rsidRPr="00F64833" w:rsidRDefault="00CC14F4">
            <w:pPr>
              <w:overflowPunct w:val="0"/>
              <w:autoSpaceDE w:val="0"/>
              <w:spacing w:after="0"/>
              <w:jc w:val="both"/>
              <w:rPr>
                <w:rFonts w:ascii="Arial" w:hAnsi="Arial" w:cs="Arial"/>
                <w:color w:val="000000"/>
              </w:rPr>
            </w:pPr>
            <w:r w:rsidRPr="00F64833">
              <w:rPr>
                <w:rFonts w:ascii="Arial" w:hAnsi="Arial" w:cs="Arial"/>
                <w:color w:val="000000"/>
              </w:rPr>
              <w:t>Denial of service</w:t>
            </w:r>
          </w:p>
        </w:tc>
      </w:tr>
      <w:tr w:rsidR="00097B82" w:rsidRPr="00F64833" w14:paraId="7613890B" w14:textId="77777777">
        <w:tc>
          <w:tcPr>
            <w:tcW w:w="2146" w:type="dxa"/>
            <w:tcMar>
              <w:top w:w="0" w:type="dxa"/>
              <w:left w:w="108" w:type="dxa"/>
              <w:bottom w:w="0" w:type="dxa"/>
              <w:right w:w="108" w:type="dxa"/>
            </w:tcMar>
          </w:tcPr>
          <w:p w14:paraId="4B4344B8" w14:textId="77777777" w:rsidR="00097B82" w:rsidRPr="00F64833" w:rsidRDefault="00CC14F4">
            <w:pPr>
              <w:overflowPunct w:val="0"/>
              <w:autoSpaceDE w:val="0"/>
              <w:spacing w:after="0"/>
              <w:jc w:val="both"/>
              <w:rPr>
                <w:rFonts w:ascii="Arial" w:hAnsi="Arial" w:cs="Arial"/>
              </w:rPr>
            </w:pPr>
            <w:r w:rsidRPr="00F64833">
              <w:rPr>
                <w:rFonts w:ascii="Arial" w:hAnsi="Arial" w:cs="Arial"/>
              </w:rPr>
              <w:t>ID</w:t>
            </w:r>
          </w:p>
        </w:tc>
        <w:tc>
          <w:tcPr>
            <w:tcW w:w="7214" w:type="dxa"/>
            <w:tcMar>
              <w:top w:w="0" w:type="dxa"/>
              <w:left w:w="108" w:type="dxa"/>
              <w:bottom w:w="0" w:type="dxa"/>
              <w:right w:w="108" w:type="dxa"/>
            </w:tcMar>
          </w:tcPr>
          <w:p w14:paraId="6EB021F4" w14:textId="77777777" w:rsidR="00097B82" w:rsidRPr="00F64833" w:rsidRDefault="00CC14F4">
            <w:pPr>
              <w:overflowPunct w:val="0"/>
              <w:autoSpaceDE w:val="0"/>
              <w:spacing w:after="0"/>
              <w:jc w:val="both"/>
              <w:rPr>
                <w:rFonts w:ascii="Arial" w:hAnsi="Arial" w:cs="Arial"/>
              </w:rPr>
            </w:pPr>
            <w:r w:rsidRPr="00F64833">
              <w:rPr>
                <w:rFonts w:ascii="Arial" w:hAnsi="Arial" w:cs="Arial"/>
              </w:rPr>
              <w:t>Identification</w:t>
            </w:r>
          </w:p>
        </w:tc>
      </w:tr>
      <w:tr w:rsidR="00097B82" w:rsidRPr="00F64833" w14:paraId="0F9CFD9B" w14:textId="77777777">
        <w:tc>
          <w:tcPr>
            <w:tcW w:w="2146" w:type="dxa"/>
            <w:tcMar>
              <w:top w:w="0" w:type="dxa"/>
              <w:left w:w="108" w:type="dxa"/>
              <w:bottom w:w="0" w:type="dxa"/>
              <w:right w:w="108" w:type="dxa"/>
            </w:tcMar>
          </w:tcPr>
          <w:p w14:paraId="667D717E" w14:textId="77777777" w:rsidR="00097B82" w:rsidRPr="00F64833" w:rsidRDefault="00CC14F4">
            <w:pPr>
              <w:overflowPunct w:val="0"/>
              <w:autoSpaceDE w:val="0"/>
              <w:spacing w:after="0"/>
              <w:jc w:val="both"/>
              <w:rPr>
                <w:rFonts w:ascii="Arial" w:hAnsi="Arial" w:cs="Arial"/>
              </w:rPr>
            </w:pPr>
            <w:r w:rsidRPr="00F64833">
              <w:rPr>
                <w:rFonts w:ascii="Arial" w:hAnsi="Arial" w:cs="Arial"/>
              </w:rPr>
              <w:t>IDS</w:t>
            </w:r>
          </w:p>
        </w:tc>
        <w:tc>
          <w:tcPr>
            <w:tcW w:w="7214" w:type="dxa"/>
            <w:tcMar>
              <w:top w:w="0" w:type="dxa"/>
              <w:left w:w="108" w:type="dxa"/>
              <w:bottom w:w="0" w:type="dxa"/>
              <w:right w:w="108" w:type="dxa"/>
            </w:tcMar>
          </w:tcPr>
          <w:p w14:paraId="7577CA68"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Intrusion Detection Systems</w:t>
            </w:r>
          </w:p>
        </w:tc>
      </w:tr>
      <w:tr w:rsidR="00097B82" w:rsidRPr="00F64833" w14:paraId="4E974683" w14:textId="77777777">
        <w:tc>
          <w:tcPr>
            <w:tcW w:w="2146" w:type="dxa"/>
            <w:tcMar>
              <w:top w:w="0" w:type="dxa"/>
              <w:left w:w="108" w:type="dxa"/>
              <w:bottom w:w="0" w:type="dxa"/>
              <w:right w:w="108" w:type="dxa"/>
            </w:tcMar>
          </w:tcPr>
          <w:p w14:paraId="14B9E6AC" w14:textId="77777777" w:rsidR="00097B82" w:rsidRPr="00F64833" w:rsidRDefault="00CC14F4">
            <w:pPr>
              <w:overflowPunct w:val="0"/>
              <w:autoSpaceDE w:val="0"/>
              <w:spacing w:after="0"/>
              <w:jc w:val="both"/>
              <w:rPr>
                <w:rFonts w:ascii="Arial" w:hAnsi="Arial" w:cs="Arial"/>
              </w:rPr>
            </w:pPr>
            <w:r w:rsidRPr="00F64833">
              <w:rPr>
                <w:rFonts w:ascii="Arial" w:hAnsi="Arial" w:cs="Arial"/>
              </w:rPr>
              <w:t>IPS</w:t>
            </w:r>
          </w:p>
        </w:tc>
        <w:tc>
          <w:tcPr>
            <w:tcW w:w="7214" w:type="dxa"/>
            <w:tcMar>
              <w:top w:w="0" w:type="dxa"/>
              <w:left w:w="108" w:type="dxa"/>
              <w:bottom w:w="0" w:type="dxa"/>
              <w:right w:w="108" w:type="dxa"/>
            </w:tcMar>
          </w:tcPr>
          <w:p w14:paraId="3AD31346"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Intrusion Prevention Systems</w:t>
            </w:r>
          </w:p>
        </w:tc>
      </w:tr>
      <w:tr w:rsidR="00097B82" w:rsidRPr="00F64833" w14:paraId="0170D142" w14:textId="77777777">
        <w:tc>
          <w:tcPr>
            <w:tcW w:w="2146" w:type="dxa"/>
            <w:tcMar>
              <w:top w:w="0" w:type="dxa"/>
              <w:left w:w="108" w:type="dxa"/>
              <w:bottom w:w="0" w:type="dxa"/>
              <w:right w:w="108" w:type="dxa"/>
            </w:tcMar>
          </w:tcPr>
          <w:p w14:paraId="1C78E084" w14:textId="77777777" w:rsidR="00097B82" w:rsidRPr="00F64833" w:rsidRDefault="00CC14F4">
            <w:pPr>
              <w:overflowPunct w:val="0"/>
              <w:autoSpaceDE w:val="0"/>
              <w:spacing w:after="0"/>
              <w:jc w:val="both"/>
              <w:rPr>
                <w:rFonts w:ascii="Arial" w:hAnsi="Arial" w:cs="Arial"/>
              </w:rPr>
            </w:pPr>
            <w:r w:rsidRPr="00F64833">
              <w:rPr>
                <w:rFonts w:ascii="Arial" w:hAnsi="Arial" w:cs="Arial"/>
              </w:rPr>
              <w:t>IP</w:t>
            </w:r>
          </w:p>
        </w:tc>
        <w:tc>
          <w:tcPr>
            <w:tcW w:w="7214" w:type="dxa"/>
            <w:tcMar>
              <w:top w:w="0" w:type="dxa"/>
              <w:left w:w="108" w:type="dxa"/>
              <w:bottom w:w="0" w:type="dxa"/>
              <w:right w:w="108" w:type="dxa"/>
            </w:tcMar>
          </w:tcPr>
          <w:p w14:paraId="6449E205"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Internet Protocol</w:t>
            </w:r>
          </w:p>
        </w:tc>
      </w:tr>
      <w:tr w:rsidR="00097B82" w:rsidRPr="00F64833" w14:paraId="73F3C96F" w14:textId="77777777">
        <w:tc>
          <w:tcPr>
            <w:tcW w:w="2146" w:type="dxa"/>
            <w:tcMar>
              <w:top w:w="0" w:type="dxa"/>
              <w:left w:w="108" w:type="dxa"/>
              <w:bottom w:w="0" w:type="dxa"/>
              <w:right w:w="108" w:type="dxa"/>
            </w:tcMar>
          </w:tcPr>
          <w:p w14:paraId="6018729E" w14:textId="77777777" w:rsidR="00097B82" w:rsidRPr="00F64833" w:rsidRDefault="00CC14F4">
            <w:pPr>
              <w:overflowPunct w:val="0"/>
              <w:autoSpaceDE w:val="0"/>
              <w:spacing w:after="0"/>
              <w:jc w:val="both"/>
              <w:rPr>
                <w:rFonts w:ascii="Arial" w:hAnsi="Arial" w:cs="Arial"/>
              </w:rPr>
            </w:pPr>
            <w:r w:rsidRPr="00F64833">
              <w:rPr>
                <w:rFonts w:ascii="Arial" w:hAnsi="Arial" w:cs="Arial"/>
              </w:rPr>
              <w:t>ISP</w:t>
            </w:r>
          </w:p>
        </w:tc>
        <w:tc>
          <w:tcPr>
            <w:tcW w:w="7214" w:type="dxa"/>
            <w:tcMar>
              <w:top w:w="0" w:type="dxa"/>
              <w:left w:w="108" w:type="dxa"/>
              <w:bottom w:w="0" w:type="dxa"/>
              <w:right w:w="108" w:type="dxa"/>
            </w:tcMar>
          </w:tcPr>
          <w:p w14:paraId="24F20698" w14:textId="77777777" w:rsidR="00097B82" w:rsidRPr="00F64833" w:rsidRDefault="00CC14F4">
            <w:pPr>
              <w:overflowPunct w:val="0"/>
              <w:autoSpaceDE w:val="0"/>
              <w:spacing w:after="0"/>
              <w:jc w:val="both"/>
              <w:rPr>
                <w:rFonts w:ascii="Arial" w:hAnsi="Arial" w:cs="Arial"/>
              </w:rPr>
            </w:pPr>
            <w:r w:rsidRPr="00F64833">
              <w:rPr>
                <w:rFonts w:ascii="Arial" w:hAnsi="Arial" w:cs="Arial"/>
              </w:rPr>
              <w:t>Internet Service Provider</w:t>
            </w:r>
          </w:p>
        </w:tc>
      </w:tr>
      <w:tr w:rsidR="00097B82" w:rsidRPr="00F64833" w14:paraId="79B85F8E" w14:textId="77777777">
        <w:tc>
          <w:tcPr>
            <w:tcW w:w="2146" w:type="dxa"/>
            <w:tcMar>
              <w:top w:w="0" w:type="dxa"/>
              <w:left w:w="108" w:type="dxa"/>
              <w:bottom w:w="0" w:type="dxa"/>
              <w:right w:w="108" w:type="dxa"/>
            </w:tcMar>
          </w:tcPr>
          <w:p w14:paraId="6A83ADD1" w14:textId="77777777" w:rsidR="00097B82" w:rsidRPr="00F64833" w:rsidRDefault="00CC14F4">
            <w:pPr>
              <w:overflowPunct w:val="0"/>
              <w:autoSpaceDE w:val="0"/>
              <w:spacing w:after="0"/>
              <w:jc w:val="both"/>
              <w:rPr>
                <w:rFonts w:ascii="Arial" w:hAnsi="Arial" w:cs="Arial"/>
              </w:rPr>
            </w:pPr>
            <w:r w:rsidRPr="00F64833">
              <w:rPr>
                <w:rFonts w:ascii="Arial" w:hAnsi="Arial" w:cs="Arial"/>
              </w:rPr>
              <w:t>IT</w:t>
            </w:r>
          </w:p>
        </w:tc>
        <w:tc>
          <w:tcPr>
            <w:tcW w:w="7214" w:type="dxa"/>
            <w:tcMar>
              <w:top w:w="0" w:type="dxa"/>
              <w:left w:w="108" w:type="dxa"/>
              <w:bottom w:w="0" w:type="dxa"/>
              <w:right w:w="108" w:type="dxa"/>
            </w:tcMar>
          </w:tcPr>
          <w:p w14:paraId="58B02CED" w14:textId="77777777" w:rsidR="00097B82" w:rsidRPr="00F64833" w:rsidRDefault="00CC14F4">
            <w:pPr>
              <w:overflowPunct w:val="0"/>
              <w:autoSpaceDE w:val="0"/>
              <w:spacing w:after="0"/>
              <w:jc w:val="both"/>
              <w:rPr>
                <w:rFonts w:ascii="Arial" w:hAnsi="Arial" w:cs="Arial"/>
              </w:rPr>
            </w:pPr>
            <w:r w:rsidRPr="00F64833">
              <w:rPr>
                <w:rFonts w:ascii="Arial" w:hAnsi="Arial" w:cs="Arial"/>
              </w:rPr>
              <w:t>Information Technology</w:t>
            </w:r>
          </w:p>
        </w:tc>
      </w:tr>
      <w:tr w:rsidR="00097B82" w:rsidRPr="00F64833" w14:paraId="1538DC5E" w14:textId="77777777">
        <w:tc>
          <w:tcPr>
            <w:tcW w:w="2146" w:type="dxa"/>
            <w:tcMar>
              <w:top w:w="0" w:type="dxa"/>
              <w:left w:w="108" w:type="dxa"/>
              <w:bottom w:w="0" w:type="dxa"/>
              <w:right w:w="108" w:type="dxa"/>
            </w:tcMar>
          </w:tcPr>
          <w:p w14:paraId="3136B429" w14:textId="00E09FF6" w:rsidR="00097B82" w:rsidRPr="00F64833" w:rsidRDefault="00585BB5">
            <w:pPr>
              <w:overflowPunct w:val="0"/>
              <w:autoSpaceDE w:val="0"/>
              <w:spacing w:after="0"/>
              <w:jc w:val="both"/>
              <w:rPr>
                <w:rFonts w:ascii="Arial" w:hAnsi="Arial" w:cs="Arial"/>
              </w:rPr>
            </w:pPr>
            <w:r w:rsidRPr="00F64833">
              <w:rPr>
                <w:rFonts w:ascii="Arial" w:hAnsi="Arial" w:cs="Arial"/>
              </w:rPr>
              <w:t>MAC</w:t>
            </w:r>
            <w:r w:rsidR="00CC14F4" w:rsidRPr="00F64833">
              <w:rPr>
                <w:rFonts w:ascii="Arial" w:hAnsi="Arial" w:cs="Arial"/>
              </w:rPr>
              <w:t xml:space="preserve"> </w:t>
            </w:r>
          </w:p>
        </w:tc>
        <w:tc>
          <w:tcPr>
            <w:tcW w:w="7214" w:type="dxa"/>
            <w:tcMar>
              <w:top w:w="0" w:type="dxa"/>
              <w:left w:w="108" w:type="dxa"/>
              <w:bottom w:w="0" w:type="dxa"/>
              <w:right w:w="108" w:type="dxa"/>
            </w:tcMar>
          </w:tcPr>
          <w:p w14:paraId="1AAA6030" w14:textId="77777777" w:rsidR="00097B82" w:rsidRPr="00F64833" w:rsidRDefault="00CC14F4">
            <w:pPr>
              <w:overflowPunct w:val="0"/>
              <w:autoSpaceDE w:val="0"/>
              <w:spacing w:after="0"/>
              <w:jc w:val="both"/>
              <w:rPr>
                <w:rFonts w:ascii="Arial" w:hAnsi="Arial" w:cs="Arial"/>
              </w:rPr>
            </w:pPr>
            <w:r w:rsidRPr="00F64833">
              <w:rPr>
                <w:rFonts w:ascii="Arial" w:hAnsi="Arial" w:cs="Arial"/>
              </w:rPr>
              <w:t>Medicare Administrative Contractor</w:t>
            </w:r>
          </w:p>
        </w:tc>
      </w:tr>
      <w:tr w:rsidR="00097B82" w:rsidRPr="00F64833" w14:paraId="674BF3A2" w14:textId="77777777">
        <w:tc>
          <w:tcPr>
            <w:tcW w:w="2146" w:type="dxa"/>
            <w:tcMar>
              <w:top w:w="0" w:type="dxa"/>
              <w:left w:w="108" w:type="dxa"/>
              <w:bottom w:w="0" w:type="dxa"/>
              <w:right w:w="108" w:type="dxa"/>
            </w:tcMar>
          </w:tcPr>
          <w:p w14:paraId="416ACE33" w14:textId="77777777" w:rsidR="00097B82" w:rsidRPr="00F64833" w:rsidRDefault="00CC14F4">
            <w:pPr>
              <w:overflowPunct w:val="0"/>
              <w:autoSpaceDE w:val="0"/>
              <w:spacing w:after="0"/>
              <w:jc w:val="both"/>
              <w:rPr>
                <w:rFonts w:ascii="Arial" w:hAnsi="Arial" w:cs="Arial"/>
              </w:rPr>
            </w:pPr>
            <w:r w:rsidRPr="00F64833">
              <w:rPr>
                <w:rFonts w:ascii="Arial" w:hAnsi="Arial" w:cs="Arial"/>
              </w:rPr>
              <w:t>NIST</w:t>
            </w:r>
          </w:p>
        </w:tc>
        <w:tc>
          <w:tcPr>
            <w:tcW w:w="7214" w:type="dxa"/>
            <w:tcMar>
              <w:top w:w="0" w:type="dxa"/>
              <w:left w:w="108" w:type="dxa"/>
              <w:bottom w:w="0" w:type="dxa"/>
              <w:right w:w="108" w:type="dxa"/>
            </w:tcMar>
          </w:tcPr>
          <w:p w14:paraId="39756261" w14:textId="77777777" w:rsidR="00097B82" w:rsidRPr="00F64833" w:rsidRDefault="00CC14F4">
            <w:pPr>
              <w:overflowPunct w:val="0"/>
              <w:autoSpaceDE w:val="0"/>
              <w:spacing w:after="0"/>
              <w:jc w:val="both"/>
              <w:rPr>
                <w:rFonts w:ascii="Arial" w:hAnsi="Arial" w:cs="Arial"/>
              </w:rPr>
            </w:pPr>
            <w:r w:rsidRPr="00F64833">
              <w:rPr>
                <w:rFonts w:ascii="Arial" w:hAnsi="Arial" w:cs="Arial"/>
              </w:rPr>
              <w:t>National Institute of Standards and Technology</w:t>
            </w:r>
          </w:p>
        </w:tc>
      </w:tr>
      <w:tr w:rsidR="00097B82" w:rsidRPr="00F64833" w14:paraId="204D5372" w14:textId="77777777">
        <w:tc>
          <w:tcPr>
            <w:tcW w:w="2146" w:type="dxa"/>
            <w:tcMar>
              <w:top w:w="0" w:type="dxa"/>
              <w:left w:w="108" w:type="dxa"/>
              <w:bottom w:w="0" w:type="dxa"/>
              <w:right w:w="108" w:type="dxa"/>
            </w:tcMar>
          </w:tcPr>
          <w:p w14:paraId="67CE8A3B" w14:textId="77777777" w:rsidR="00097B82" w:rsidRPr="00F64833" w:rsidRDefault="00CC14F4">
            <w:pPr>
              <w:overflowPunct w:val="0"/>
              <w:autoSpaceDE w:val="0"/>
              <w:spacing w:after="0"/>
              <w:jc w:val="both"/>
              <w:rPr>
                <w:rFonts w:ascii="Arial" w:hAnsi="Arial" w:cs="Arial"/>
              </w:rPr>
            </w:pPr>
            <w:r w:rsidRPr="00F64833">
              <w:rPr>
                <w:rFonts w:ascii="Arial" w:hAnsi="Arial" w:cs="Arial"/>
              </w:rPr>
              <w:t>OS</w:t>
            </w:r>
          </w:p>
        </w:tc>
        <w:tc>
          <w:tcPr>
            <w:tcW w:w="7214" w:type="dxa"/>
            <w:tcMar>
              <w:top w:w="0" w:type="dxa"/>
              <w:left w:w="108" w:type="dxa"/>
              <w:bottom w:w="0" w:type="dxa"/>
              <w:right w:w="108" w:type="dxa"/>
            </w:tcMar>
          </w:tcPr>
          <w:p w14:paraId="7999E75A"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Operating System</w:t>
            </w:r>
          </w:p>
        </w:tc>
      </w:tr>
      <w:tr w:rsidR="00097B82" w:rsidRPr="00F64833" w14:paraId="33993F85" w14:textId="77777777">
        <w:tc>
          <w:tcPr>
            <w:tcW w:w="2146" w:type="dxa"/>
            <w:tcMar>
              <w:top w:w="0" w:type="dxa"/>
              <w:left w:w="108" w:type="dxa"/>
              <w:bottom w:w="0" w:type="dxa"/>
              <w:right w:w="108" w:type="dxa"/>
            </w:tcMar>
          </w:tcPr>
          <w:p w14:paraId="5186F7AE" w14:textId="77777777" w:rsidR="00097B82" w:rsidRPr="00F64833" w:rsidRDefault="00CC14F4">
            <w:pPr>
              <w:overflowPunct w:val="0"/>
              <w:autoSpaceDE w:val="0"/>
              <w:spacing w:after="0"/>
              <w:jc w:val="both"/>
              <w:rPr>
                <w:rFonts w:ascii="Arial" w:hAnsi="Arial" w:cs="Arial"/>
              </w:rPr>
            </w:pPr>
            <w:r w:rsidRPr="00F64833">
              <w:rPr>
                <w:rFonts w:ascii="Arial" w:hAnsi="Arial" w:cs="Arial"/>
              </w:rPr>
              <w:t>OSSTMM</w:t>
            </w:r>
          </w:p>
        </w:tc>
        <w:tc>
          <w:tcPr>
            <w:tcW w:w="7214" w:type="dxa"/>
            <w:tcMar>
              <w:top w:w="0" w:type="dxa"/>
              <w:left w:w="108" w:type="dxa"/>
              <w:bottom w:w="0" w:type="dxa"/>
              <w:right w:w="108" w:type="dxa"/>
            </w:tcMar>
          </w:tcPr>
          <w:p w14:paraId="41D8C20D"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Open Source Security Testing Methodology Manual</w:t>
            </w:r>
          </w:p>
        </w:tc>
      </w:tr>
      <w:tr w:rsidR="00097B82" w:rsidRPr="00F64833" w14:paraId="49F6A95A" w14:textId="77777777">
        <w:tc>
          <w:tcPr>
            <w:tcW w:w="2146" w:type="dxa"/>
            <w:tcMar>
              <w:top w:w="0" w:type="dxa"/>
              <w:left w:w="108" w:type="dxa"/>
              <w:bottom w:w="0" w:type="dxa"/>
              <w:right w:w="108" w:type="dxa"/>
            </w:tcMar>
          </w:tcPr>
          <w:p w14:paraId="1926A025" w14:textId="77777777" w:rsidR="00097B82" w:rsidRPr="00F64833" w:rsidRDefault="00CC14F4">
            <w:pPr>
              <w:overflowPunct w:val="0"/>
              <w:autoSpaceDE w:val="0"/>
              <w:spacing w:after="0"/>
              <w:jc w:val="both"/>
              <w:rPr>
                <w:rFonts w:ascii="Arial" w:hAnsi="Arial" w:cs="Arial"/>
              </w:rPr>
            </w:pPr>
            <w:r w:rsidRPr="00F64833">
              <w:rPr>
                <w:rFonts w:ascii="Arial" w:hAnsi="Arial" w:cs="Arial"/>
              </w:rPr>
              <w:t>OWASP</w:t>
            </w:r>
          </w:p>
        </w:tc>
        <w:tc>
          <w:tcPr>
            <w:tcW w:w="7214" w:type="dxa"/>
            <w:tcMar>
              <w:top w:w="0" w:type="dxa"/>
              <w:left w:w="108" w:type="dxa"/>
              <w:bottom w:w="0" w:type="dxa"/>
              <w:right w:w="108" w:type="dxa"/>
            </w:tcMar>
          </w:tcPr>
          <w:p w14:paraId="79DA6236" w14:textId="77777777" w:rsidR="00097B82" w:rsidRPr="00F64833" w:rsidRDefault="00CC14F4">
            <w:pPr>
              <w:overflowPunct w:val="0"/>
              <w:autoSpaceDE w:val="0"/>
              <w:spacing w:after="0"/>
              <w:jc w:val="both"/>
              <w:rPr>
                <w:rFonts w:ascii="Arial" w:hAnsi="Arial" w:cs="Arial"/>
              </w:rPr>
            </w:pPr>
            <w:r w:rsidRPr="00F64833">
              <w:rPr>
                <w:rFonts w:ascii="Arial" w:hAnsi="Arial" w:cs="Arial"/>
              </w:rPr>
              <w:t>Open Web Application Security Project</w:t>
            </w:r>
          </w:p>
        </w:tc>
      </w:tr>
      <w:tr w:rsidR="00097B82" w:rsidRPr="00F64833" w14:paraId="52DE3192" w14:textId="77777777">
        <w:tc>
          <w:tcPr>
            <w:tcW w:w="2146" w:type="dxa"/>
            <w:tcMar>
              <w:top w:w="0" w:type="dxa"/>
              <w:left w:w="108" w:type="dxa"/>
              <w:bottom w:w="0" w:type="dxa"/>
              <w:right w:w="108" w:type="dxa"/>
            </w:tcMar>
          </w:tcPr>
          <w:p w14:paraId="16CBC5BA" w14:textId="77777777" w:rsidR="00097B82" w:rsidRPr="00F64833" w:rsidRDefault="00CC14F4">
            <w:pPr>
              <w:overflowPunct w:val="0"/>
              <w:autoSpaceDE w:val="0"/>
              <w:spacing w:after="0"/>
              <w:jc w:val="both"/>
              <w:rPr>
                <w:rFonts w:ascii="Arial" w:hAnsi="Arial" w:cs="Arial"/>
              </w:rPr>
            </w:pPr>
            <w:r w:rsidRPr="00F64833">
              <w:rPr>
                <w:rFonts w:ascii="Arial" w:hAnsi="Arial" w:cs="Arial"/>
              </w:rPr>
              <w:t>PII</w:t>
            </w:r>
          </w:p>
        </w:tc>
        <w:tc>
          <w:tcPr>
            <w:tcW w:w="7214" w:type="dxa"/>
            <w:tcMar>
              <w:top w:w="0" w:type="dxa"/>
              <w:left w:w="108" w:type="dxa"/>
              <w:bottom w:w="0" w:type="dxa"/>
              <w:right w:w="108" w:type="dxa"/>
            </w:tcMar>
          </w:tcPr>
          <w:p w14:paraId="226D36DB" w14:textId="77777777" w:rsidR="00097B82" w:rsidRPr="00F64833" w:rsidRDefault="00CC14F4">
            <w:pPr>
              <w:overflowPunct w:val="0"/>
              <w:autoSpaceDE w:val="0"/>
              <w:spacing w:after="0"/>
              <w:jc w:val="both"/>
              <w:rPr>
                <w:rFonts w:ascii="Arial" w:hAnsi="Arial" w:cs="Arial"/>
              </w:rPr>
            </w:pPr>
            <w:r w:rsidRPr="00F64833">
              <w:rPr>
                <w:rFonts w:ascii="Arial" w:hAnsi="Arial" w:cs="Arial"/>
              </w:rPr>
              <w:t>Personally Identifiable Information</w:t>
            </w:r>
          </w:p>
        </w:tc>
      </w:tr>
      <w:tr w:rsidR="00097B82" w:rsidRPr="00F64833" w14:paraId="4C22BA1D" w14:textId="77777777">
        <w:tc>
          <w:tcPr>
            <w:tcW w:w="2146" w:type="dxa"/>
            <w:tcMar>
              <w:top w:w="0" w:type="dxa"/>
              <w:left w:w="108" w:type="dxa"/>
              <w:bottom w:w="0" w:type="dxa"/>
              <w:right w:w="108" w:type="dxa"/>
            </w:tcMar>
          </w:tcPr>
          <w:p w14:paraId="312088DA" w14:textId="77777777" w:rsidR="00097B82" w:rsidRPr="00F64833" w:rsidRDefault="00CC14F4">
            <w:pPr>
              <w:overflowPunct w:val="0"/>
              <w:autoSpaceDE w:val="0"/>
              <w:spacing w:after="0"/>
              <w:jc w:val="both"/>
              <w:rPr>
                <w:rFonts w:ascii="Arial" w:hAnsi="Arial" w:cs="Arial"/>
              </w:rPr>
            </w:pPr>
            <w:r w:rsidRPr="00F64833">
              <w:rPr>
                <w:rFonts w:ascii="Arial" w:hAnsi="Arial" w:cs="Arial"/>
              </w:rPr>
              <w:t>PHI</w:t>
            </w:r>
          </w:p>
        </w:tc>
        <w:tc>
          <w:tcPr>
            <w:tcW w:w="7214" w:type="dxa"/>
            <w:tcMar>
              <w:top w:w="0" w:type="dxa"/>
              <w:left w:w="108" w:type="dxa"/>
              <w:bottom w:w="0" w:type="dxa"/>
              <w:right w:w="108" w:type="dxa"/>
            </w:tcMar>
          </w:tcPr>
          <w:p w14:paraId="482EF2BB" w14:textId="77777777" w:rsidR="00097B82" w:rsidRPr="00F64833" w:rsidRDefault="00CC14F4">
            <w:pPr>
              <w:overflowPunct w:val="0"/>
              <w:autoSpaceDE w:val="0"/>
              <w:spacing w:after="0"/>
              <w:jc w:val="both"/>
              <w:rPr>
                <w:rFonts w:ascii="Arial" w:hAnsi="Arial" w:cs="Arial"/>
              </w:rPr>
            </w:pPr>
            <w:r w:rsidRPr="00F64833">
              <w:rPr>
                <w:rFonts w:ascii="Arial" w:hAnsi="Arial" w:cs="Arial"/>
                <w:color w:val="000000"/>
              </w:rPr>
              <w:t>Personal Health Information</w:t>
            </w:r>
          </w:p>
        </w:tc>
      </w:tr>
      <w:tr w:rsidR="00097B82" w:rsidRPr="00F64833" w14:paraId="65626216" w14:textId="77777777">
        <w:tc>
          <w:tcPr>
            <w:tcW w:w="2146" w:type="dxa"/>
            <w:tcMar>
              <w:top w:w="0" w:type="dxa"/>
              <w:left w:w="108" w:type="dxa"/>
              <w:bottom w:w="0" w:type="dxa"/>
              <w:right w:w="108" w:type="dxa"/>
            </w:tcMar>
          </w:tcPr>
          <w:p w14:paraId="530E39D8" w14:textId="77777777" w:rsidR="00097B82" w:rsidRPr="00F64833" w:rsidRDefault="00CC14F4">
            <w:pPr>
              <w:overflowPunct w:val="0"/>
              <w:autoSpaceDE w:val="0"/>
              <w:spacing w:after="0"/>
              <w:jc w:val="both"/>
              <w:rPr>
                <w:rFonts w:ascii="Arial" w:hAnsi="Arial" w:cs="Arial"/>
              </w:rPr>
            </w:pPr>
            <w:r w:rsidRPr="00F64833">
              <w:rPr>
                <w:rFonts w:ascii="Arial" w:hAnsi="Arial" w:cs="Arial"/>
              </w:rPr>
              <w:t>POC</w:t>
            </w:r>
          </w:p>
          <w:p w14:paraId="6B4ABDA1" w14:textId="2DF0CB4D" w:rsidR="0002151A" w:rsidRPr="00F64833" w:rsidRDefault="0002151A">
            <w:pPr>
              <w:overflowPunct w:val="0"/>
              <w:autoSpaceDE w:val="0"/>
              <w:spacing w:after="0"/>
              <w:jc w:val="both"/>
              <w:rPr>
                <w:rFonts w:ascii="Arial" w:hAnsi="Arial" w:cs="Arial"/>
              </w:rPr>
            </w:pPr>
            <w:r w:rsidRPr="00F64833">
              <w:rPr>
                <w:rFonts w:ascii="Arial" w:hAnsi="Arial" w:cs="Arial"/>
              </w:rPr>
              <w:t>PQC</w:t>
            </w:r>
          </w:p>
        </w:tc>
        <w:tc>
          <w:tcPr>
            <w:tcW w:w="7214" w:type="dxa"/>
            <w:tcMar>
              <w:top w:w="0" w:type="dxa"/>
              <w:left w:w="108" w:type="dxa"/>
              <w:bottom w:w="0" w:type="dxa"/>
              <w:right w:w="108" w:type="dxa"/>
            </w:tcMar>
          </w:tcPr>
          <w:p w14:paraId="4FC9FF2A" w14:textId="77777777" w:rsidR="00097B82" w:rsidRPr="00F64833" w:rsidRDefault="00CC14F4">
            <w:pPr>
              <w:overflowPunct w:val="0"/>
              <w:autoSpaceDE w:val="0"/>
              <w:spacing w:after="0"/>
              <w:jc w:val="both"/>
              <w:rPr>
                <w:rFonts w:ascii="Arial" w:hAnsi="Arial" w:cs="Arial"/>
              </w:rPr>
            </w:pPr>
            <w:r w:rsidRPr="00F64833">
              <w:rPr>
                <w:rFonts w:ascii="Arial" w:hAnsi="Arial" w:cs="Arial"/>
              </w:rPr>
              <w:t>Point of Contact</w:t>
            </w:r>
          </w:p>
          <w:p w14:paraId="2D59B430" w14:textId="7D765810" w:rsidR="0002151A" w:rsidRPr="00F64833" w:rsidRDefault="0002151A">
            <w:pPr>
              <w:overflowPunct w:val="0"/>
              <w:autoSpaceDE w:val="0"/>
              <w:spacing w:after="0"/>
              <w:jc w:val="both"/>
              <w:rPr>
                <w:rFonts w:ascii="Arial" w:hAnsi="Arial" w:cs="Arial"/>
              </w:rPr>
            </w:pPr>
            <w:r w:rsidRPr="00F64833">
              <w:rPr>
                <w:rFonts w:ascii="Arial" w:hAnsi="Arial" w:cs="Arial"/>
              </w:rPr>
              <w:t>Post-Quantum Cryptography</w:t>
            </w:r>
          </w:p>
        </w:tc>
      </w:tr>
      <w:tr w:rsidR="00097B82" w:rsidRPr="00F64833" w14:paraId="7F16BC4C" w14:textId="77777777">
        <w:tc>
          <w:tcPr>
            <w:tcW w:w="2146" w:type="dxa"/>
            <w:tcMar>
              <w:top w:w="0" w:type="dxa"/>
              <w:left w:w="108" w:type="dxa"/>
              <w:bottom w:w="0" w:type="dxa"/>
              <w:right w:w="108" w:type="dxa"/>
            </w:tcMar>
          </w:tcPr>
          <w:p w14:paraId="0A59DF3B" w14:textId="549D3F83" w:rsidR="00097B82" w:rsidRPr="00F64833" w:rsidRDefault="00CC14F4">
            <w:pPr>
              <w:overflowPunct w:val="0"/>
              <w:autoSpaceDE w:val="0"/>
              <w:spacing w:after="0"/>
              <w:jc w:val="both"/>
              <w:rPr>
                <w:rFonts w:ascii="Arial" w:hAnsi="Arial" w:cs="Arial"/>
              </w:rPr>
            </w:pPr>
            <w:r w:rsidRPr="00F64833">
              <w:rPr>
                <w:rFonts w:ascii="Arial" w:hAnsi="Arial" w:cs="Arial"/>
              </w:rPr>
              <w:t>RO</w:t>
            </w:r>
            <w:r w:rsidR="00863724" w:rsidRPr="00F64833">
              <w:rPr>
                <w:rFonts w:ascii="Arial" w:hAnsi="Arial" w:cs="Arial"/>
              </w:rPr>
              <w:t>B</w:t>
            </w:r>
          </w:p>
        </w:tc>
        <w:tc>
          <w:tcPr>
            <w:tcW w:w="7214" w:type="dxa"/>
            <w:tcMar>
              <w:top w:w="0" w:type="dxa"/>
              <w:left w:w="108" w:type="dxa"/>
              <w:bottom w:w="0" w:type="dxa"/>
              <w:right w:w="108" w:type="dxa"/>
            </w:tcMar>
          </w:tcPr>
          <w:p w14:paraId="34D589DD" w14:textId="1491BDD4" w:rsidR="00097B82" w:rsidRPr="00F64833" w:rsidRDefault="00CC14F4">
            <w:pPr>
              <w:overflowPunct w:val="0"/>
              <w:autoSpaceDE w:val="0"/>
              <w:spacing w:after="0"/>
              <w:jc w:val="both"/>
              <w:rPr>
                <w:rFonts w:ascii="Arial" w:hAnsi="Arial" w:cs="Arial"/>
              </w:rPr>
            </w:pPr>
            <w:r w:rsidRPr="00F64833">
              <w:rPr>
                <w:rFonts w:ascii="Arial" w:hAnsi="Arial" w:cs="Arial"/>
              </w:rPr>
              <w:t xml:space="preserve">Rules of </w:t>
            </w:r>
            <w:r w:rsidR="00863724" w:rsidRPr="00F64833">
              <w:rPr>
                <w:rFonts w:ascii="Arial" w:hAnsi="Arial" w:cs="Arial"/>
              </w:rPr>
              <w:t>Behavior</w:t>
            </w:r>
          </w:p>
        </w:tc>
      </w:tr>
      <w:tr w:rsidR="00097B82" w:rsidRPr="00F64833" w14:paraId="527B5ADD" w14:textId="77777777">
        <w:tc>
          <w:tcPr>
            <w:tcW w:w="2146" w:type="dxa"/>
            <w:tcMar>
              <w:top w:w="0" w:type="dxa"/>
              <w:left w:w="108" w:type="dxa"/>
              <w:bottom w:w="0" w:type="dxa"/>
              <w:right w:w="108" w:type="dxa"/>
            </w:tcMar>
          </w:tcPr>
          <w:p w14:paraId="2642A7B9" w14:textId="77777777" w:rsidR="00097B82" w:rsidRPr="00F64833" w:rsidRDefault="00CC14F4">
            <w:pPr>
              <w:overflowPunct w:val="0"/>
              <w:autoSpaceDE w:val="0"/>
              <w:spacing w:after="0"/>
              <w:jc w:val="both"/>
              <w:rPr>
                <w:rFonts w:ascii="Arial" w:hAnsi="Arial" w:cs="Arial"/>
              </w:rPr>
            </w:pPr>
            <w:r w:rsidRPr="00F64833">
              <w:rPr>
                <w:rFonts w:ascii="Arial" w:hAnsi="Arial" w:cs="Arial"/>
              </w:rPr>
              <w:t>SBU</w:t>
            </w:r>
          </w:p>
        </w:tc>
        <w:tc>
          <w:tcPr>
            <w:tcW w:w="7214" w:type="dxa"/>
            <w:tcMar>
              <w:top w:w="0" w:type="dxa"/>
              <w:left w:w="108" w:type="dxa"/>
              <w:bottom w:w="0" w:type="dxa"/>
              <w:right w:w="108" w:type="dxa"/>
            </w:tcMar>
          </w:tcPr>
          <w:p w14:paraId="66291E46" w14:textId="77777777" w:rsidR="00097B82" w:rsidRPr="00F64833" w:rsidRDefault="00CC14F4">
            <w:pPr>
              <w:overflowPunct w:val="0"/>
              <w:autoSpaceDE w:val="0"/>
              <w:spacing w:after="0"/>
              <w:jc w:val="both"/>
              <w:rPr>
                <w:rFonts w:ascii="Arial" w:hAnsi="Arial" w:cs="Arial"/>
              </w:rPr>
            </w:pPr>
            <w:r w:rsidRPr="00F64833">
              <w:rPr>
                <w:rFonts w:ascii="Arial" w:hAnsi="Arial" w:cs="Arial"/>
              </w:rPr>
              <w:t>Sensitive But Unclassified</w:t>
            </w:r>
          </w:p>
        </w:tc>
      </w:tr>
      <w:tr w:rsidR="00097B82" w:rsidRPr="00F64833" w14:paraId="0D12160B" w14:textId="77777777">
        <w:tc>
          <w:tcPr>
            <w:tcW w:w="2146" w:type="dxa"/>
            <w:tcMar>
              <w:top w:w="0" w:type="dxa"/>
              <w:left w:w="108" w:type="dxa"/>
              <w:bottom w:w="0" w:type="dxa"/>
              <w:right w:w="108" w:type="dxa"/>
            </w:tcMar>
          </w:tcPr>
          <w:p w14:paraId="6159BEA7" w14:textId="77777777" w:rsidR="00097B82" w:rsidRPr="00F64833" w:rsidRDefault="00CC14F4">
            <w:pPr>
              <w:overflowPunct w:val="0"/>
              <w:autoSpaceDE w:val="0"/>
              <w:spacing w:after="0"/>
              <w:jc w:val="both"/>
              <w:rPr>
                <w:rFonts w:ascii="Arial" w:hAnsi="Arial" w:cs="Arial"/>
              </w:rPr>
            </w:pPr>
            <w:r w:rsidRPr="00F64833">
              <w:rPr>
                <w:rFonts w:ascii="Arial" w:hAnsi="Arial" w:cs="Arial"/>
              </w:rPr>
              <w:t>SDLC</w:t>
            </w:r>
          </w:p>
        </w:tc>
        <w:tc>
          <w:tcPr>
            <w:tcW w:w="7214" w:type="dxa"/>
            <w:tcMar>
              <w:top w:w="0" w:type="dxa"/>
              <w:left w:w="108" w:type="dxa"/>
              <w:bottom w:w="0" w:type="dxa"/>
              <w:right w:w="108" w:type="dxa"/>
            </w:tcMar>
          </w:tcPr>
          <w:p w14:paraId="4AF3FBDC" w14:textId="77777777" w:rsidR="00097B82" w:rsidRPr="00F64833" w:rsidRDefault="00CC14F4">
            <w:pPr>
              <w:overflowPunct w:val="0"/>
              <w:autoSpaceDE w:val="0"/>
              <w:spacing w:after="0"/>
              <w:jc w:val="both"/>
              <w:rPr>
                <w:rFonts w:ascii="Arial" w:hAnsi="Arial" w:cs="Arial"/>
              </w:rPr>
            </w:pPr>
            <w:r w:rsidRPr="00F64833">
              <w:rPr>
                <w:rFonts w:ascii="Arial" w:hAnsi="Arial" w:cs="Arial"/>
              </w:rPr>
              <w:t>Software Development Lifecycle</w:t>
            </w:r>
          </w:p>
        </w:tc>
      </w:tr>
      <w:tr w:rsidR="00097B82" w:rsidRPr="00F64833" w14:paraId="158190FF" w14:textId="77777777">
        <w:tc>
          <w:tcPr>
            <w:tcW w:w="2146" w:type="dxa"/>
            <w:tcMar>
              <w:top w:w="0" w:type="dxa"/>
              <w:left w:w="108" w:type="dxa"/>
              <w:bottom w:w="0" w:type="dxa"/>
              <w:right w:w="108" w:type="dxa"/>
            </w:tcMar>
          </w:tcPr>
          <w:p w14:paraId="09E465C9" w14:textId="77777777" w:rsidR="00097B82" w:rsidRPr="00F64833" w:rsidRDefault="00CC14F4">
            <w:pPr>
              <w:overflowPunct w:val="0"/>
              <w:autoSpaceDE w:val="0"/>
              <w:spacing w:after="0"/>
              <w:jc w:val="both"/>
              <w:rPr>
                <w:rFonts w:ascii="Arial" w:hAnsi="Arial" w:cs="Arial"/>
              </w:rPr>
            </w:pPr>
            <w:r w:rsidRPr="00F64833">
              <w:rPr>
                <w:rFonts w:ascii="Arial" w:hAnsi="Arial" w:cs="Arial"/>
              </w:rPr>
              <w:t>SP</w:t>
            </w:r>
          </w:p>
        </w:tc>
        <w:tc>
          <w:tcPr>
            <w:tcW w:w="7214" w:type="dxa"/>
            <w:tcMar>
              <w:top w:w="0" w:type="dxa"/>
              <w:left w:w="108" w:type="dxa"/>
              <w:bottom w:w="0" w:type="dxa"/>
              <w:right w:w="108" w:type="dxa"/>
            </w:tcMar>
          </w:tcPr>
          <w:p w14:paraId="1A2195EE" w14:textId="77777777" w:rsidR="00097B82" w:rsidRPr="00F64833" w:rsidRDefault="00CC14F4">
            <w:pPr>
              <w:overflowPunct w:val="0"/>
              <w:autoSpaceDE w:val="0"/>
              <w:spacing w:after="0"/>
              <w:jc w:val="both"/>
              <w:rPr>
                <w:rFonts w:ascii="Arial" w:hAnsi="Arial" w:cs="Arial"/>
              </w:rPr>
            </w:pPr>
            <w:r w:rsidRPr="00F64833">
              <w:rPr>
                <w:rFonts w:ascii="Arial" w:hAnsi="Arial" w:cs="Arial"/>
              </w:rPr>
              <w:t>Special Publication</w:t>
            </w:r>
          </w:p>
        </w:tc>
      </w:tr>
      <w:tr w:rsidR="00097B82" w:rsidRPr="00F64833" w14:paraId="6787B727" w14:textId="77777777">
        <w:tc>
          <w:tcPr>
            <w:tcW w:w="2146" w:type="dxa"/>
            <w:tcMar>
              <w:top w:w="0" w:type="dxa"/>
              <w:left w:w="108" w:type="dxa"/>
              <w:bottom w:w="0" w:type="dxa"/>
              <w:right w:w="108" w:type="dxa"/>
            </w:tcMar>
          </w:tcPr>
          <w:p w14:paraId="26A44FB2" w14:textId="77777777" w:rsidR="00097B82" w:rsidRPr="00F64833" w:rsidRDefault="00CC14F4">
            <w:pPr>
              <w:overflowPunct w:val="0"/>
              <w:autoSpaceDE w:val="0"/>
              <w:spacing w:after="0"/>
              <w:jc w:val="both"/>
              <w:rPr>
                <w:rFonts w:ascii="Arial" w:hAnsi="Arial" w:cs="Arial"/>
              </w:rPr>
            </w:pPr>
            <w:r w:rsidRPr="00F64833">
              <w:rPr>
                <w:rFonts w:ascii="Arial" w:hAnsi="Arial" w:cs="Arial"/>
              </w:rPr>
              <w:t>URL</w:t>
            </w:r>
          </w:p>
        </w:tc>
        <w:tc>
          <w:tcPr>
            <w:tcW w:w="7214" w:type="dxa"/>
            <w:tcMar>
              <w:top w:w="0" w:type="dxa"/>
              <w:left w:w="108" w:type="dxa"/>
              <w:bottom w:w="0" w:type="dxa"/>
              <w:right w:w="108" w:type="dxa"/>
            </w:tcMar>
          </w:tcPr>
          <w:p w14:paraId="089216F7" w14:textId="77777777" w:rsidR="00097B82" w:rsidRPr="00F64833" w:rsidRDefault="00CC14F4">
            <w:pPr>
              <w:overflowPunct w:val="0"/>
              <w:autoSpaceDE w:val="0"/>
              <w:spacing w:after="0"/>
              <w:jc w:val="both"/>
              <w:rPr>
                <w:rFonts w:ascii="Arial" w:hAnsi="Arial" w:cs="Arial"/>
              </w:rPr>
            </w:pPr>
            <w:r w:rsidRPr="00F64833">
              <w:rPr>
                <w:rFonts w:ascii="Arial" w:hAnsi="Arial" w:cs="Arial"/>
              </w:rPr>
              <w:t>Uniform Resource Locator</w:t>
            </w:r>
          </w:p>
        </w:tc>
      </w:tr>
      <w:tr w:rsidR="00097B82" w:rsidRPr="00F64833" w14:paraId="0DD452E9" w14:textId="77777777">
        <w:tc>
          <w:tcPr>
            <w:tcW w:w="2146" w:type="dxa"/>
            <w:tcMar>
              <w:top w:w="0" w:type="dxa"/>
              <w:left w:w="108" w:type="dxa"/>
              <w:bottom w:w="0" w:type="dxa"/>
              <w:right w:w="108" w:type="dxa"/>
            </w:tcMar>
          </w:tcPr>
          <w:p w14:paraId="5C8A4090" w14:textId="77777777" w:rsidR="00097B82" w:rsidRPr="00F64833" w:rsidRDefault="00CC14F4">
            <w:pPr>
              <w:overflowPunct w:val="0"/>
              <w:autoSpaceDE w:val="0"/>
              <w:spacing w:after="0"/>
              <w:jc w:val="both"/>
              <w:rPr>
                <w:rFonts w:ascii="Arial" w:hAnsi="Arial" w:cs="Arial"/>
              </w:rPr>
            </w:pPr>
            <w:r w:rsidRPr="00F64833">
              <w:rPr>
                <w:rFonts w:ascii="Arial" w:hAnsi="Arial" w:cs="Arial"/>
              </w:rPr>
              <w:t>WIP</w:t>
            </w:r>
          </w:p>
        </w:tc>
        <w:tc>
          <w:tcPr>
            <w:tcW w:w="7214" w:type="dxa"/>
            <w:tcMar>
              <w:top w:w="0" w:type="dxa"/>
              <w:left w:w="108" w:type="dxa"/>
              <w:bottom w:w="0" w:type="dxa"/>
              <w:right w:w="108" w:type="dxa"/>
            </w:tcMar>
          </w:tcPr>
          <w:p w14:paraId="3EDBB5A5" w14:textId="77777777" w:rsidR="00097B82" w:rsidRPr="00F64833" w:rsidRDefault="00CC14F4">
            <w:pPr>
              <w:overflowPunct w:val="0"/>
              <w:autoSpaceDE w:val="0"/>
              <w:spacing w:after="0"/>
              <w:jc w:val="both"/>
              <w:rPr>
                <w:rFonts w:ascii="Arial" w:hAnsi="Arial" w:cs="Arial"/>
              </w:rPr>
            </w:pPr>
            <w:r w:rsidRPr="00F64833">
              <w:rPr>
                <w:rFonts w:ascii="Arial" w:hAnsi="Arial" w:cs="Arial"/>
              </w:rPr>
              <w:t>Work In Progress</w:t>
            </w:r>
          </w:p>
        </w:tc>
      </w:tr>
    </w:tbl>
    <w:p w14:paraId="257D7190" w14:textId="77777777" w:rsidR="00097B82" w:rsidRPr="00F64833" w:rsidRDefault="00097B82">
      <w:pPr>
        <w:pStyle w:val="GHBodytext"/>
        <w:rPr>
          <w:rFonts w:cs="Arial"/>
        </w:rPr>
      </w:pPr>
    </w:p>
    <w:p w14:paraId="587A6EA3" w14:textId="77777777" w:rsidR="00097B82" w:rsidRPr="00F64833" w:rsidRDefault="00097B82">
      <w:pPr>
        <w:pageBreakBefore/>
        <w:suppressAutoHyphens w:val="0"/>
        <w:spacing w:before="0" w:after="0"/>
        <w:rPr>
          <w:rFonts w:ascii="Arial" w:hAnsi="Arial" w:cs="Arial"/>
        </w:rPr>
      </w:pPr>
    </w:p>
    <w:p w14:paraId="6BF34E6F" w14:textId="77777777" w:rsidR="00097B82" w:rsidRPr="00F64833" w:rsidRDefault="00097B82">
      <w:pPr>
        <w:pStyle w:val="GHBodytext"/>
        <w:rPr>
          <w:rFonts w:cs="Arial"/>
        </w:rPr>
      </w:pPr>
    </w:p>
    <w:p w14:paraId="7014F5C0" w14:textId="1A76355F" w:rsidR="00097B82" w:rsidRPr="00F64833" w:rsidRDefault="00CC14F4">
      <w:pPr>
        <w:pStyle w:val="Heading1"/>
      </w:pPr>
      <w:bookmarkStart w:id="75" w:name="_Toc304328417"/>
      <w:bookmarkStart w:id="76" w:name="_Toc164850062"/>
      <w:bookmarkStart w:id="77" w:name="_Toc198193063"/>
      <w:bookmarkStart w:id="78" w:name="_Toc211324560"/>
      <w:bookmarkStart w:id="79" w:name="_Toc212463123"/>
      <w:r w:rsidRPr="00F64833">
        <w:t xml:space="preserve">Appendix B:  </w:t>
      </w:r>
      <w:bookmarkEnd w:id="75"/>
      <w:bookmarkEnd w:id="76"/>
      <w:bookmarkEnd w:id="77"/>
      <w:r w:rsidR="00615AD2" w:rsidRPr="00F64833">
        <w:t>Network Diagrams and System Component Inventory</w:t>
      </w:r>
      <w:bookmarkEnd w:id="78"/>
      <w:bookmarkEnd w:id="79"/>
    </w:p>
    <w:p w14:paraId="0EC47048" w14:textId="77777777" w:rsidR="00615AD2" w:rsidRPr="00F64833" w:rsidRDefault="00615AD2">
      <w:pPr>
        <w:rPr>
          <w:rFonts w:ascii="Arial" w:hAnsi="Arial" w:cs="Arial"/>
        </w:rPr>
      </w:pPr>
    </w:p>
    <w:p w14:paraId="7158CBBB" w14:textId="666706C9" w:rsidR="00097B82" w:rsidRPr="00F64833" w:rsidRDefault="00615AD2">
      <w:pPr>
        <w:rPr>
          <w:rFonts w:ascii="Arial" w:hAnsi="Arial" w:cs="Arial"/>
        </w:rPr>
      </w:pPr>
      <w:r w:rsidRPr="00F64833">
        <w:rPr>
          <w:rFonts w:ascii="Arial" w:hAnsi="Arial" w:cs="Arial"/>
        </w:rPr>
        <w:t>The below documents will represent the systems and boundaries associated with the PQC readiness assessment</w:t>
      </w:r>
      <w:r w:rsidR="00CC14F4" w:rsidRPr="00F64833">
        <w:rPr>
          <w:rFonts w:ascii="Arial" w:hAnsi="Arial" w:cs="Arial"/>
        </w:rPr>
        <w:t>.</w:t>
      </w:r>
      <w:r w:rsidRPr="00F64833">
        <w:rPr>
          <w:rFonts w:ascii="Arial" w:hAnsi="Arial" w:cs="Arial"/>
        </w:rPr>
        <w:t xml:space="preserve"> Systems within the documentation below are considered to be in scope for selection and review the testing team.</w:t>
      </w:r>
      <w:r w:rsidR="00CC14F4" w:rsidRPr="00F64833">
        <w:rPr>
          <w:rFonts w:ascii="Arial" w:hAnsi="Arial" w:cs="Arial"/>
        </w:rPr>
        <w:t xml:space="preserve"> </w:t>
      </w:r>
    </w:p>
    <w:p w14:paraId="7B3D02E3" w14:textId="77777777" w:rsidR="00F052B5" w:rsidRPr="00F64833" w:rsidRDefault="00F052B5">
      <w:pPr>
        <w:rPr>
          <w:rFonts w:ascii="Arial" w:hAnsi="Arial" w:cs="Arial"/>
        </w:rPr>
      </w:pPr>
    </w:p>
    <w:p w14:paraId="02C81DBF" w14:textId="45E8A194" w:rsidR="00F052B5" w:rsidRPr="00F64833" w:rsidRDefault="00F052B5" w:rsidP="00F052B5">
      <w:pPr>
        <w:pStyle w:val="Caption"/>
        <w:keepNext/>
        <w:jc w:val="center"/>
        <w:rPr>
          <w:rFonts w:ascii="Arial" w:hAnsi="Arial" w:cs="Arial"/>
          <w:b/>
          <w:bCs/>
          <w:sz w:val="24"/>
          <w:szCs w:val="24"/>
        </w:rPr>
      </w:pPr>
      <w:bookmarkStart w:id="80" w:name="_Toc212195530"/>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5</w:t>
      </w:r>
      <w:r w:rsidRPr="00F64833">
        <w:rPr>
          <w:rFonts w:ascii="Arial" w:hAnsi="Arial" w:cs="Arial"/>
          <w:b/>
          <w:bCs/>
          <w:sz w:val="24"/>
          <w:szCs w:val="24"/>
        </w:rPr>
        <w:fldChar w:fldCharType="end"/>
      </w:r>
      <w:r w:rsidRPr="00F64833">
        <w:rPr>
          <w:rFonts w:ascii="Arial" w:hAnsi="Arial" w:cs="Arial"/>
          <w:b/>
          <w:bCs/>
          <w:sz w:val="24"/>
          <w:szCs w:val="24"/>
        </w:rPr>
        <w:t xml:space="preserve"> Appendix B. Network Diagram and System Component Inventory</w:t>
      </w:r>
      <w:bookmarkEnd w:id="80"/>
    </w:p>
    <w:tbl>
      <w:tblPr>
        <w:tblW w:w="9805" w:type="dxa"/>
        <w:jc w:val="center"/>
        <w:tblCellMar>
          <w:left w:w="10" w:type="dxa"/>
          <w:right w:w="10" w:type="dxa"/>
        </w:tblCellMar>
        <w:tblLook w:val="0000" w:firstRow="0" w:lastRow="0" w:firstColumn="0" w:lastColumn="0" w:noHBand="0" w:noVBand="0"/>
      </w:tblPr>
      <w:tblGrid>
        <w:gridCol w:w="5485"/>
        <w:gridCol w:w="4320"/>
      </w:tblGrid>
      <w:tr w:rsidR="00615AD2" w:rsidRPr="00F64833" w14:paraId="44599001" w14:textId="77777777" w:rsidTr="00516732">
        <w:trPr>
          <w:trHeight w:val="476"/>
          <w:jc w:val="center"/>
        </w:trPr>
        <w:tc>
          <w:tcPr>
            <w:tcW w:w="5485" w:type="dxa"/>
            <w:tcBorders>
              <w:top w:val="single" w:sz="4" w:space="0" w:color="000000"/>
              <w:left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bottom"/>
          </w:tcPr>
          <w:p w14:paraId="768CAA75" w14:textId="77777777" w:rsidR="00615AD2" w:rsidRPr="00F64833" w:rsidRDefault="00615AD2" w:rsidP="00516732">
            <w:pPr>
              <w:spacing w:before="0"/>
              <w:jc w:val="center"/>
              <w:rPr>
                <w:rFonts w:ascii="Arial" w:hAnsi="Arial" w:cs="Arial"/>
                <w:b/>
                <w:bCs/>
                <w:color w:val="FFFFFF"/>
                <w:sz w:val="20"/>
                <w:szCs w:val="20"/>
              </w:rPr>
            </w:pPr>
            <w:r w:rsidRPr="00F64833">
              <w:rPr>
                <w:rFonts w:ascii="Arial" w:hAnsi="Arial" w:cs="Arial"/>
                <w:b/>
                <w:bCs/>
                <w:color w:val="FFFFFF"/>
                <w:sz w:val="20"/>
                <w:szCs w:val="20"/>
              </w:rPr>
              <w:t>Description</w:t>
            </w:r>
          </w:p>
        </w:tc>
        <w:tc>
          <w:tcPr>
            <w:tcW w:w="4320" w:type="dxa"/>
            <w:tcBorders>
              <w:top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bottom"/>
          </w:tcPr>
          <w:p w14:paraId="0D744F81" w14:textId="0705FF1A" w:rsidR="00615AD2" w:rsidRPr="00F64833" w:rsidRDefault="00615AD2" w:rsidP="00516732">
            <w:pPr>
              <w:spacing w:before="0"/>
              <w:jc w:val="center"/>
              <w:rPr>
                <w:rFonts w:ascii="Arial" w:hAnsi="Arial" w:cs="Arial"/>
                <w:b/>
                <w:color w:val="FFFFFF"/>
                <w:sz w:val="20"/>
                <w:szCs w:val="20"/>
              </w:rPr>
            </w:pPr>
            <w:r w:rsidRPr="00F64833">
              <w:rPr>
                <w:rFonts w:ascii="Arial" w:hAnsi="Arial" w:cs="Arial"/>
                <w:b/>
                <w:color w:val="FFFFFF"/>
                <w:sz w:val="20"/>
                <w:szCs w:val="20"/>
              </w:rPr>
              <w:t>Document</w:t>
            </w:r>
          </w:p>
        </w:tc>
      </w:tr>
      <w:tr w:rsidR="00615AD2" w:rsidRPr="00F64833" w14:paraId="6E08247C"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AF64749"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15199BF5" w14:textId="77777777" w:rsidR="00615AD2" w:rsidRPr="00F64833" w:rsidRDefault="00615AD2">
            <w:pPr>
              <w:rPr>
                <w:rFonts w:ascii="Arial" w:hAnsi="Arial" w:cs="Arial"/>
                <w:color w:val="000000"/>
                <w:sz w:val="20"/>
                <w:szCs w:val="20"/>
              </w:rPr>
            </w:pPr>
          </w:p>
        </w:tc>
      </w:tr>
      <w:tr w:rsidR="00615AD2" w:rsidRPr="00F64833" w14:paraId="3C9B6BD3"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96C983D"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66194B47" w14:textId="77777777" w:rsidR="00615AD2" w:rsidRPr="00F64833" w:rsidRDefault="00615AD2">
            <w:pPr>
              <w:rPr>
                <w:rFonts w:ascii="Arial" w:hAnsi="Arial" w:cs="Arial"/>
                <w:color w:val="000000"/>
                <w:sz w:val="20"/>
                <w:szCs w:val="20"/>
              </w:rPr>
            </w:pPr>
          </w:p>
        </w:tc>
      </w:tr>
      <w:tr w:rsidR="00615AD2" w:rsidRPr="00F64833" w14:paraId="3C7ACA51" w14:textId="77777777" w:rsidTr="00615AD2">
        <w:trPr>
          <w:trHeight w:val="300"/>
          <w:jc w:val="center"/>
        </w:trPr>
        <w:tc>
          <w:tcPr>
            <w:tcW w:w="5485"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44343" w14:textId="77777777" w:rsidR="00615AD2" w:rsidRPr="00F64833" w:rsidRDefault="00615AD2">
            <w:pPr>
              <w:rPr>
                <w:rFonts w:ascii="Arial" w:hAnsi="Arial" w:cs="Arial"/>
                <w:color w:val="000000"/>
                <w:sz w:val="20"/>
                <w:szCs w:val="20"/>
              </w:rPr>
            </w:pPr>
          </w:p>
        </w:tc>
        <w:tc>
          <w:tcPr>
            <w:tcW w:w="4320" w:type="dxa"/>
            <w:tcBorders>
              <w:bottom w:val="single" w:sz="4" w:space="0" w:color="000000"/>
              <w:right w:val="single" w:sz="4" w:space="0" w:color="000000"/>
            </w:tcBorders>
            <w:noWrap/>
            <w:tcMar>
              <w:top w:w="0" w:type="dxa"/>
              <w:left w:w="108" w:type="dxa"/>
              <w:bottom w:w="0" w:type="dxa"/>
              <w:right w:w="108" w:type="dxa"/>
            </w:tcMar>
            <w:vAlign w:val="center"/>
          </w:tcPr>
          <w:p w14:paraId="3A15315D" w14:textId="77777777" w:rsidR="00615AD2" w:rsidRPr="00F64833" w:rsidRDefault="00615AD2">
            <w:pPr>
              <w:rPr>
                <w:rFonts w:ascii="Arial" w:hAnsi="Arial" w:cs="Arial"/>
                <w:color w:val="000000"/>
                <w:sz w:val="20"/>
                <w:szCs w:val="20"/>
              </w:rPr>
            </w:pPr>
          </w:p>
        </w:tc>
      </w:tr>
    </w:tbl>
    <w:p w14:paraId="4DB048F0" w14:textId="77777777" w:rsidR="00097B82" w:rsidRPr="00F64833" w:rsidRDefault="00097B82">
      <w:pPr>
        <w:pStyle w:val="GHBodytext"/>
        <w:rPr>
          <w:rFonts w:cs="Arial"/>
        </w:rPr>
      </w:pPr>
    </w:p>
    <w:p w14:paraId="7EEAEBE9" w14:textId="77777777" w:rsidR="00097B82" w:rsidRPr="00F64833" w:rsidRDefault="00097B82">
      <w:pPr>
        <w:pStyle w:val="GHBodytext"/>
        <w:rPr>
          <w:rFonts w:cs="Arial"/>
        </w:rPr>
      </w:pPr>
    </w:p>
    <w:p w14:paraId="156949DA" w14:textId="77777777" w:rsidR="00097B82" w:rsidRPr="00F64833" w:rsidRDefault="00097B82">
      <w:pPr>
        <w:pStyle w:val="GHBodytext"/>
        <w:rPr>
          <w:rFonts w:cs="Arial"/>
        </w:rPr>
      </w:pPr>
    </w:p>
    <w:p w14:paraId="0342DB95" w14:textId="77777777" w:rsidR="00097B82" w:rsidRPr="00F64833" w:rsidRDefault="00097B82">
      <w:pPr>
        <w:pStyle w:val="GHBodytext"/>
        <w:rPr>
          <w:rFonts w:cs="Arial"/>
        </w:rPr>
      </w:pPr>
    </w:p>
    <w:p w14:paraId="36EE9D20" w14:textId="77777777" w:rsidR="00097B82" w:rsidRPr="00F64833" w:rsidRDefault="00097B82">
      <w:pPr>
        <w:pageBreakBefore/>
        <w:suppressAutoHyphens w:val="0"/>
        <w:spacing w:before="0" w:after="0"/>
        <w:rPr>
          <w:rFonts w:ascii="Arial" w:hAnsi="Arial" w:cs="Arial"/>
        </w:rPr>
      </w:pPr>
    </w:p>
    <w:p w14:paraId="7B0E9EBA" w14:textId="77777777" w:rsidR="00097B82" w:rsidRPr="00F64833" w:rsidRDefault="00CC14F4">
      <w:pPr>
        <w:pStyle w:val="Heading2"/>
      </w:pPr>
      <w:bookmarkStart w:id="81" w:name="_Toc164850064"/>
      <w:bookmarkStart w:id="82" w:name="_Toc198193065"/>
      <w:bookmarkStart w:id="83" w:name="_Toc211324561"/>
      <w:bookmarkStart w:id="84" w:name="_Toc212463124"/>
      <w:r w:rsidRPr="00F64833">
        <w:t>B.2 Excluded Scope</w:t>
      </w:r>
      <w:bookmarkEnd w:id="81"/>
      <w:bookmarkEnd w:id="82"/>
      <w:bookmarkEnd w:id="83"/>
      <w:bookmarkEnd w:id="84"/>
      <w:r w:rsidRPr="00F64833">
        <w:t xml:space="preserve"> </w:t>
      </w:r>
    </w:p>
    <w:p w14:paraId="7AEC4F0F" w14:textId="77777777" w:rsidR="00097B82" w:rsidRPr="00F64833" w:rsidRDefault="00CC14F4">
      <w:pPr>
        <w:rPr>
          <w:rFonts w:ascii="Arial" w:hAnsi="Arial" w:cs="Arial"/>
        </w:rPr>
      </w:pPr>
      <w:r w:rsidRPr="00F64833">
        <w:rPr>
          <w:rFonts w:ascii="Arial" w:hAnsi="Arial" w:cs="Arial"/>
        </w:rPr>
        <w:t>If any excluded scope is necessary, the below table is to be used. Business justification should clearly identify why the scope is necessary to be excluded and may affect overall risk of vulnerabilities.</w:t>
      </w:r>
    </w:p>
    <w:p w14:paraId="3113B366" w14:textId="77777777" w:rsidR="00F052B5" w:rsidRPr="00F64833" w:rsidRDefault="00F052B5">
      <w:pPr>
        <w:rPr>
          <w:rFonts w:ascii="Arial" w:hAnsi="Arial" w:cs="Arial"/>
        </w:rPr>
      </w:pPr>
    </w:p>
    <w:p w14:paraId="15857905" w14:textId="6AB75B77" w:rsidR="00F052B5" w:rsidRPr="00F64833" w:rsidRDefault="00F052B5" w:rsidP="00F052B5">
      <w:pPr>
        <w:pStyle w:val="Caption"/>
        <w:keepNext/>
        <w:jc w:val="center"/>
        <w:rPr>
          <w:rFonts w:ascii="Arial" w:hAnsi="Arial" w:cs="Arial"/>
          <w:b/>
          <w:bCs/>
          <w:sz w:val="24"/>
          <w:szCs w:val="24"/>
        </w:rPr>
      </w:pPr>
      <w:bookmarkStart w:id="85" w:name="_Toc212195531"/>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6</w:t>
      </w:r>
      <w:r w:rsidRPr="00F64833">
        <w:rPr>
          <w:rFonts w:ascii="Arial" w:hAnsi="Arial" w:cs="Arial"/>
          <w:b/>
          <w:bCs/>
          <w:sz w:val="24"/>
          <w:szCs w:val="24"/>
        </w:rPr>
        <w:fldChar w:fldCharType="end"/>
      </w:r>
      <w:r w:rsidRPr="00F64833">
        <w:rPr>
          <w:rFonts w:ascii="Arial" w:hAnsi="Arial" w:cs="Arial"/>
          <w:b/>
          <w:bCs/>
          <w:sz w:val="24"/>
          <w:szCs w:val="24"/>
        </w:rPr>
        <w:t xml:space="preserve"> Appendix B.2 Excluded Scope</w:t>
      </w:r>
      <w:bookmarkEnd w:id="85"/>
    </w:p>
    <w:tbl>
      <w:tblPr>
        <w:tblW w:w="11574" w:type="dxa"/>
        <w:jc w:val="center"/>
        <w:tblCellMar>
          <w:left w:w="10" w:type="dxa"/>
          <w:right w:w="10" w:type="dxa"/>
        </w:tblCellMar>
        <w:tblLook w:val="0000" w:firstRow="0" w:lastRow="0" w:firstColumn="0" w:lastColumn="0" w:noHBand="0" w:noVBand="0"/>
      </w:tblPr>
      <w:tblGrid>
        <w:gridCol w:w="2768"/>
        <w:gridCol w:w="4076"/>
        <w:gridCol w:w="1468"/>
        <w:gridCol w:w="1350"/>
        <w:gridCol w:w="1912"/>
      </w:tblGrid>
      <w:tr w:rsidR="00097B82" w:rsidRPr="00F64833" w14:paraId="1A88E603" w14:textId="77777777" w:rsidTr="00DD2CEA">
        <w:trPr>
          <w:trHeight w:val="300"/>
          <w:tblHeader/>
          <w:jc w:val="center"/>
        </w:trPr>
        <w:tc>
          <w:tcPr>
            <w:tcW w:w="2768" w:type="dxa"/>
            <w:tcBorders>
              <w:top w:val="single" w:sz="4" w:space="0" w:color="000000"/>
              <w:left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center"/>
          </w:tcPr>
          <w:p w14:paraId="56A1FEA4" w14:textId="77777777" w:rsidR="00097B82" w:rsidRPr="00F64833" w:rsidRDefault="00CC14F4" w:rsidP="00DD2CEA">
            <w:pPr>
              <w:jc w:val="center"/>
              <w:rPr>
                <w:rFonts w:ascii="Arial" w:hAnsi="Arial" w:cs="Arial"/>
                <w:b/>
                <w:bCs/>
                <w:color w:val="FFFFFF"/>
                <w:sz w:val="20"/>
                <w:szCs w:val="20"/>
              </w:rPr>
            </w:pPr>
            <w:r w:rsidRPr="00F64833">
              <w:rPr>
                <w:rFonts w:ascii="Arial" w:hAnsi="Arial" w:cs="Arial"/>
                <w:b/>
                <w:bCs/>
                <w:color w:val="FFFFFF"/>
                <w:sz w:val="20"/>
                <w:szCs w:val="20"/>
              </w:rPr>
              <w:t>Description</w:t>
            </w:r>
          </w:p>
        </w:tc>
        <w:tc>
          <w:tcPr>
            <w:tcW w:w="4076" w:type="dxa"/>
            <w:tcBorders>
              <w:top w:val="single" w:sz="4" w:space="0" w:color="000000"/>
              <w:bottom w:val="single" w:sz="4" w:space="0" w:color="000000"/>
              <w:right w:val="single" w:sz="4" w:space="0" w:color="000000"/>
            </w:tcBorders>
            <w:shd w:val="clear" w:color="auto" w:fill="000000"/>
            <w:noWrap/>
            <w:tcMar>
              <w:top w:w="0" w:type="dxa"/>
              <w:left w:w="108" w:type="dxa"/>
              <w:bottom w:w="0" w:type="dxa"/>
              <w:right w:w="108" w:type="dxa"/>
            </w:tcMar>
            <w:vAlign w:val="center"/>
          </w:tcPr>
          <w:p w14:paraId="1FB2ADBA"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IP / URL / Domain Name / Subnet</w:t>
            </w:r>
          </w:p>
        </w:tc>
        <w:tc>
          <w:tcPr>
            <w:tcW w:w="1468"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24BF6B60"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Business Impact</w:t>
            </w:r>
          </w:p>
        </w:tc>
        <w:tc>
          <w:tcPr>
            <w:tcW w:w="1350"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5E86FB32"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Ownership</w:t>
            </w:r>
          </w:p>
        </w:tc>
        <w:tc>
          <w:tcPr>
            <w:tcW w:w="1912" w:type="dxa"/>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vAlign w:val="center"/>
          </w:tcPr>
          <w:p w14:paraId="7B5F8547" w14:textId="77777777" w:rsidR="00097B82" w:rsidRPr="00F64833" w:rsidRDefault="00CC14F4" w:rsidP="00DD2CEA">
            <w:pPr>
              <w:jc w:val="center"/>
              <w:rPr>
                <w:rFonts w:ascii="Arial" w:hAnsi="Arial" w:cs="Arial"/>
                <w:b/>
                <w:color w:val="FFFFFF"/>
                <w:sz w:val="20"/>
                <w:szCs w:val="20"/>
              </w:rPr>
            </w:pPr>
            <w:r w:rsidRPr="00F64833">
              <w:rPr>
                <w:rFonts w:ascii="Arial" w:hAnsi="Arial" w:cs="Arial"/>
                <w:b/>
                <w:color w:val="FFFFFF"/>
                <w:sz w:val="20"/>
                <w:szCs w:val="20"/>
              </w:rPr>
              <w:t>Is routable to/from by other CMS devices?</w:t>
            </w:r>
          </w:p>
        </w:tc>
      </w:tr>
      <w:tr w:rsidR="00097B82" w:rsidRPr="00F64833" w14:paraId="26ED492A" w14:textId="77777777">
        <w:trPr>
          <w:trHeight w:val="300"/>
          <w:jc w:val="center"/>
        </w:trPr>
        <w:tc>
          <w:tcPr>
            <w:tcW w:w="2768"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0ECC640" w14:textId="77777777" w:rsidR="00097B82" w:rsidRPr="00F64833" w:rsidRDefault="00097B82">
            <w:pPr>
              <w:rPr>
                <w:rFonts w:ascii="Arial" w:hAnsi="Arial" w:cs="Arial"/>
                <w:color w:val="000000"/>
                <w:sz w:val="20"/>
                <w:szCs w:val="20"/>
              </w:rPr>
            </w:pPr>
          </w:p>
        </w:tc>
        <w:tc>
          <w:tcPr>
            <w:tcW w:w="4076" w:type="dxa"/>
            <w:tcBorders>
              <w:bottom w:val="single" w:sz="4" w:space="0" w:color="000000"/>
              <w:right w:val="single" w:sz="4" w:space="0" w:color="000000"/>
            </w:tcBorders>
            <w:noWrap/>
            <w:tcMar>
              <w:top w:w="0" w:type="dxa"/>
              <w:left w:w="108" w:type="dxa"/>
              <w:bottom w:w="0" w:type="dxa"/>
              <w:right w:w="108" w:type="dxa"/>
            </w:tcMar>
            <w:vAlign w:val="center"/>
          </w:tcPr>
          <w:p w14:paraId="667E51D3" w14:textId="77777777" w:rsidR="00097B82" w:rsidRPr="00F64833" w:rsidRDefault="00097B82">
            <w:pPr>
              <w:rPr>
                <w:rFonts w:ascii="Arial" w:hAnsi="Arial" w:cs="Arial"/>
                <w:color w:val="000000"/>
                <w:sz w:val="20"/>
                <w:szCs w:val="20"/>
              </w:rPr>
            </w:pPr>
          </w:p>
        </w:tc>
        <w:tc>
          <w:tcPr>
            <w:tcW w:w="1468" w:type="dxa"/>
            <w:tcBorders>
              <w:bottom w:val="single" w:sz="4" w:space="0" w:color="000000"/>
              <w:right w:val="single" w:sz="4" w:space="0" w:color="000000"/>
            </w:tcBorders>
            <w:tcMar>
              <w:top w:w="0" w:type="dxa"/>
              <w:left w:w="108" w:type="dxa"/>
              <w:bottom w:w="0" w:type="dxa"/>
              <w:right w:w="108" w:type="dxa"/>
            </w:tcMar>
          </w:tcPr>
          <w:p w14:paraId="1715FDEC" w14:textId="77777777" w:rsidR="00097B82" w:rsidRPr="00F64833" w:rsidRDefault="00097B82">
            <w:pPr>
              <w:rPr>
                <w:rFonts w:ascii="Arial" w:hAnsi="Arial" w:cs="Arial"/>
                <w:color w:val="000000"/>
                <w:sz w:val="20"/>
                <w:szCs w:val="20"/>
              </w:rPr>
            </w:pPr>
          </w:p>
        </w:tc>
        <w:tc>
          <w:tcPr>
            <w:tcW w:w="1350" w:type="dxa"/>
            <w:tcBorders>
              <w:bottom w:val="single" w:sz="4" w:space="0" w:color="000000"/>
              <w:right w:val="single" w:sz="4" w:space="0" w:color="000000"/>
            </w:tcBorders>
            <w:tcMar>
              <w:top w:w="0" w:type="dxa"/>
              <w:left w:w="108" w:type="dxa"/>
              <w:bottom w:w="0" w:type="dxa"/>
              <w:right w:w="108" w:type="dxa"/>
            </w:tcMar>
          </w:tcPr>
          <w:p w14:paraId="41BAFA49" w14:textId="77777777" w:rsidR="00097B82" w:rsidRPr="00F64833" w:rsidRDefault="00097B82">
            <w:pPr>
              <w:rPr>
                <w:rFonts w:ascii="Arial" w:hAnsi="Arial" w:cs="Arial"/>
                <w:color w:val="000000"/>
                <w:sz w:val="20"/>
                <w:szCs w:val="20"/>
              </w:rPr>
            </w:pPr>
          </w:p>
        </w:tc>
        <w:tc>
          <w:tcPr>
            <w:tcW w:w="1912" w:type="dxa"/>
            <w:tcBorders>
              <w:bottom w:val="single" w:sz="4" w:space="0" w:color="000000"/>
              <w:right w:val="single" w:sz="4" w:space="0" w:color="000000"/>
            </w:tcBorders>
            <w:tcMar>
              <w:top w:w="0" w:type="dxa"/>
              <w:left w:w="108" w:type="dxa"/>
              <w:bottom w:w="0" w:type="dxa"/>
              <w:right w:w="108" w:type="dxa"/>
            </w:tcMar>
          </w:tcPr>
          <w:p w14:paraId="3D209B29" w14:textId="77777777" w:rsidR="00097B82" w:rsidRPr="00F64833" w:rsidRDefault="00097B82">
            <w:pPr>
              <w:rPr>
                <w:rFonts w:ascii="Arial" w:hAnsi="Arial" w:cs="Arial"/>
                <w:color w:val="000000"/>
                <w:sz w:val="20"/>
                <w:szCs w:val="20"/>
              </w:rPr>
            </w:pPr>
          </w:p>
        </w:tc>
      </w:tr>
    </w:tbl>
    <w:p w14:paraId="781C9EDB" w14:textId="77777777" w:rsidR="00097B82" w:rsidRPr="00F64833" w:rsidRDefault="00097B82">
      <w:pPr>
        <w:pStyle w:val="GHBodytext"/>
        <w:rPr>
          <w:rFonts w:cs="Arial"/>
        </w:rPr>
      </w:pPr>
    </w:p>
    <w:p w14:paraId="7D072626" w14:textId="77777777" w:rsidR="00097B82" w:rsidRPr="00F64833" w:rsidRDefault="00097B82">
      <w:pPr>
        <w:pStyle w:val="GHBodytext"/>
        <w:rPr>
          <w:rFonts w:cs="Arial"/>
        </w:rPr>
      </w:pPr>
    </w:p>
    <w:p w14:paraId="164F83E8" w14:textId="77777777" w:rsidR="00097B82" w:rsidRPr="00F64833" w:rsidRDefault="00097B82">
      <w:pPr>
        <w:pageBreakBefore/>
        <w:suppressAutoHyphens w:val="0"/>
        <w:spacing w:before="0" w:after="0"/>
        <w:rPr>
          <w:rFonts w:ascii="Arial" w:hAnsi="Arial" w:cs="Arial"/>
        </w:rPr>
      </w:pPr>
    </w:p>
    <w:p w14:paraId="038417C1" w14:textId="610B1619" w:rsidR="00097B82" w:rsidRPr="00F64833" w:rsidRDefault="00CC14F4">
      <w:pPr>
        <w:pStyle w:val="Heading1"/>
      </w:pPr>
      <w:bookmarkStart w:id="86" w:name="_Toc164850065"/>
      <w:bookmarkStart w:id="87" w:name="_Toc198193066"/>
      <w:bookmarkStart w:id="88" w:name="_Toc211324562"/>
      <w:bookmarkStart w:id="89" w:name="_Toc212463125"/>
      <w:r w:rsidRPr="00F64833">
        <w:t xml:space="preserve">Appendix C: </w:t>
      </w:r>
      <w:r w:rsidR="00214C93" w:rsidRPr="00F64833">
        <w:t xml:space="preserve">Assessment </w:t>
      </w:r>
      <w:r w:rsidRPr="00F64833">
        <w:t>Tools</w:t>
      </w:r>
      <w:bookmarkEnd w:id="86"/>
      <w:bookmarkEnd w:id="87"/>
      <w:bookmarkEnd w:id="88"/>
      <w:bookmarkEnd w:id="89"/>
    </w:p>
    <w:p w14:paraId="15290014" w14:textId="2CB3866C" w:rsidR="00097B82" w:rsidRPr="00F64833" w:rsidRDefault="00CC14F4">
      <w:pPr>
        <w:jc w:val="both"/>
        <w:rPr>
          <w:rFonts w:ascii="Arial" w:hAnsi="Arial" w:cs="Arial"/>
        </w:rPr>
      </w:pPr>
      <w:r w:rsidRPr="00F64833">
        <w:rPr>
          <w:rFonts w:ascii="Arial" w:hAnsi="Arial" w:cs="Arial"/>
        </w:rPr>
        <w:t xml:space="preserve">The tools listed below represent a comprehensive list of the tools typically used to support network </w:t>
      </w:r>
      <w:r w:rsidR="00E81E25" w:rsidRPr="00F64833">
        <w:rPr>
          <w:rFonts w:ascii="Arial" w:hAnsi="Arial" w:cs="Arial"/>
        </w:rPr>
        <w:t>PQC assessments</w:t>
      </w:r>
      <w:r w:rsidRPr="00F64833">
        <w:rPr>
          <w:rFonts w:ascii="Arial" w:hAnsi="Arial" w:cs="Arial"/>
        </w:rPr>
        <w:t xml:space="preserve">. The Team provides this list to allow stakeholders to understand the tools that the Team may </w:t>
      </w:r>
      <w:r w:rsidR="00615AD2" w:rsidRPr="00F64833">
        <w:rPr>
          <w:rFonts w:ascii="Arial" w:hAnsi="Arial" w:cs="Arial"/>
        </w:rPr>
        <w:t>request</w:t>
      </w:r>
      <w:r w:rsidR="00214C93" w:rsidRPr="00F64833">
        <w:rPr>
          <w:rFonts w:ascii="Arial" w:hAnsi="Arial" w:cs="Arial"/>
        </w:rPr>
        <w:t xml:space="preserve"> use of</w:t>
      </w:r>
      <w:r w:rsidRPr="00F64833">
        <w:rPr>
          <w:rFonts w:ascii="Arial" w:hAnsi="Arial" w:cs="Arial"/>
        </w:rPr>
        <w:t xml:space="preserve"> to support the </w:t>
      </w:r>
      <w:r w:rsidR="00E81E25" w:rsidRPr="00F64833">
        <w:rPr>
          <w:rFonts w:ascii="Arial" w:hAnsi="Arial" w:cs="Arial"/>
        </w:rPr>
        <w:t>PQC Readiness Assessment</w:t>
      </w:r>
      <w:r w:rsidRPr="00F64833">
        <w:rPr>
          <w:rFonts w:ascii="Arial" w:hAnsi="Arial" w:cs="Arial"/>
        </w:rPr>
        <w:t>.</w:t>
      </w:r>
    </w:p>
    <w:p w14:paraId="6A1D8EFB" w14:textId="77777777" w:rsidR="00F052B5" w:rsidRPr="00F64833" w:rsidRDefault="00F052B5">
      <w:pPr>
        <w:jc w:val="both"/>
        <w:rPr>
          <w:rFonts w:ascii="Arial" w:hAnsi="Arial" w:cs="Arial"/>
        </w:rPr>
      </w:pPr>
    </w:p>
    <w:p w14:paraId="445DC61E" w14:textId="4BD52BD7" w:rsidR="0012342B" w:rsidRPr="00F64833" w:rsidRDefault="0012342B" w:rsidP="0012342B">
      <w:pPr>
        <w:pStyle w:val="Caption"/>
        <w:keepNext/>
        <w:jc w:val="center"/>
        <w:rPr>
          <w:rFonts w:ascii="Arial" w:hAnsi="Arial" w:cs="Arial"/>
          <w:b/>
          <w:bCs/>
          <w:sz w:val="24"/>
          <w:szCs w:val="24"/>
        </w:rPr>
      </w:pPr>
      <w:bookmarkStart w:id="90" w:name="_Toc212195532"/>
      <w:r w:rsidRPr="00F64833">
        <w:rPr>
          <w:rFonts w:ascii="Arial" w:hAnsi="Arial" w:cs="Arial"/>
          <w:b/>
          <w:bCs/>
          <w:sz w:val="24"/>
          <w:szCs w:val="24"/>
        </w:rPr>
        <w:t xml:space="preserve">Table </w:t>
      </w:r>
      <w:r w:rsidRPr="00F64833">
        <w:rPr>
          <w:rFonts w:ascii="Arial" w:hAnsi="Arial" w:cs="Arial"/>
          <w:b/>
          <w:bCs/>
          <w:sz w:val="24"/>
          <w:szCs w:val="24"/>
        </w:rPr>
        <w:fldChar w:fldCharType="begin"/>
      </w:r>
      <w:r w:rsidRPr="00F64833">
        <w:rPr>
          <w:rFonts w:ascii="Arial" w:hAnsi="Arial" w:cs="Arial"/>
          <w:b/>
          <w:bCs/>
          <w:sz w:val="24"/>
          <w:szCs w:val="24"/>
        </w:rPr>
        <w:instrText xml:space="preserve"> SEQ Table \* ARABIC </w:instrText>
      </w:r>
      <w:r w:rsidRPr="00F64833">
        <w:rPr>
          <w:rFonts w:ascii="Arial" w:hAnsi="Arial" w:cs="Arial"/>
          <w:b/>
          <w:bCs/>
          <w:sz w:val="24"/>
          <w:szCs w:val="24"/>
        </w:rPr>
        <w:fldChar w:fldCharType="separate"/>
      </w:r>
      <w:r w:rsidRPr="00F64833">
        <w:rPr>
          <w:rFonts w:ascii="Arial" w:hAnsi="Arial" w:cs="Arial"/>
          <w:b/>
          <w:bCs/>
          <w:noProof/>
          <w:sz w:val="24"/>
          <w:szCs w:val="24"/>
        </w:rPr>
        <w:t>7</w:t>
      </w:r>
      <w:r w:rsidRPr="00F64833">
        <w:rPr>
          <w:rFonts w:ascii="Arial" w:hAnsi="Arial" w:cs="Arial"/>
          <w:b/>
          <w:bCs/>
          <w:sz w:val="24"/>
          <w:szCs w:val="24"/>
        </w:rPr>
        <w:fldChar w:fldCharType="end"/>
      </w:r>
      <w:r w:rsidRPr="00F64833">
        <w:rPr>
          <w:rFonts w:ascii="Arial" w:hAnsi="Arial" w:cs="Arial"/>
          <w:b/>
          <w:bCs/>
          <w:sz w:val="24"/>
          <w:szCs w:val="24"/>
        </w:rPr>
        <w:t xml:space="preserve"> Appendix C. Assessment Tools</w:t>
      </w:r>
      <w:bookmarkEnd w:id="90"/>
    </w:p>
    <w:tbl>
      <w:tblPr>
        <w:tblW w:w="5000" w:type="pct"/>
        <w:tblInd w:w="93" w:type="dxa"/>
        <w:tblCellMar>
          <w:left w:w="10" w:type="dxa"/>
          <w:right w:w="10" w:type="dxa"/>
        </w:tblCellMar>
        <w:tblLook w:val="0000" w:firstRow="0" w:lastRow="0" w:firstColumn="0" w:lastColumn="0" w:noHBand="0" w:noVBand="0"/>
      </w:tblPr>
      <w:tblGrid>
        <w:gridCol w:w="2763"/>
        <w:gridCol w:w="4105"/>
        <w:gridCol w:w="2482"/>
      </w:tblGrid>
      <w:tr w:rsidR="00097B82" w:rsidRPr="00F64833" w14:paraId="47867BEE" w14:textId="77777777" w:rsidTr="00A86B85">
        <w:trPr>
          <w:tblHeader/>
        </w:trPr>
        <w:tc>
          <w:tcPr>
            <w:tcW w:w="2763" w:type="dxa"/>
            <w:tcBorders>
              <w:top w:val="single" w:sz="4" w:space="0" w:color="000000"/>
              <w:left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60F4ADCB" w14:textId="77777777" w:rsidR="00097B82" w:rsidRPr="00F64833" w:rsidRDefault="00CC14F4">
            <w:pPr>
              <w:jc w:val="center"/>
              <w:rPr>
                <w:rFonts w:ascii="Arial" w:hAnsi="Arial" w:cs="Arial"/>
                <w:b/>
                <w:bCs/>
                <w:color w:val="FFFFFF"/>
              </w:rPr>
            </w:pPr>
            <w:r w:rsidRPr="00F64833">
              <w:rPr>
                <w:rFonts w:ascii="Arial" w:hAnsi="Arial" w:cs="Arial"/>
                <w:b/>
                <w:bCs/>
                <w:color w:val="FFFFFF"/>
              </w:rPr>
              <w:t>Software</w:t>
            </w:r>
          </w:p>
        </w:tc>
        <w:tc>
          <w:tcPr>
            <w:tcW w:w="4105" w:type="dxa"/>
            <w:tcBorders>
              <w:top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25BC3D3C" w14:textId="77777777" w:rsidR="00097B82" w:rsidRPr="00F64833" w:rsidRDefault="00CC14F4">
            <w:pPr>
              <w:jc w:val="center"/>
              <w:rPr>
                <w:rFonts w:ascii="Arial" w:hAnsi="Arial" w:cs="Arial"/>
                <w:b/>
                <w:bCs/>
                <w:color w:val="FFFFFF"/>
              </w:rPr>
            </w:pPr>
            <w:r w:rsidRPr="00F64833">
              <w:rPr>
                <w:rFonts w:ascii="Arial" w:hAnsi="Arial" w:cs="Arial"/>
                <w:b/>
                <w:bCs/>
                <w:color w:val="FFFFFF"/>
              </w:rPr>
              <w:t>Description</w:t>
            </w:r>
          </w:p>
        </w:tc>
        <w:tc>
          <w:tcPr>
            <w:tcW w:w="2482" w:type="dxa"/>
            <w:tcBorders>
              <w:top w:val="single" w:sz="4" w:space="0" w:color="000000"/>
              <w:bottom w:val="single" w:sz="4" w:space="0" w:color="000000"/>
              <w:right w:val="single" w:sz="4" w:space="0" w:color="000000"/>
            </w:tcBorders>
            <w:shd w:val="clear" w:color="auto" w:fill="000000" w:themeFill="text1"/>
            <w:tcMar>
              <w:top w:w="0" w:type="dxa"/>
              <w:left w:w="108" w:type="dxa"/>
              <w:bottom w:w="0" w:type="dxa"/>
              <w:right w:w="108" w:type="dxa"/>
            </w:tcMar>
            <w:vAlign w:val="center"/>
          </w:tcPr>
          <w:p w14:paraId="4185DD45" w14:textId="77777777" w:rsidR="00097B82" w:rsidRPr="00F64833" w:rsidRDefault="00CC14F4">
            <w:pPr>
              <w:jc w:val="center"/>
              <w:rPr>
                <w:rFonts w:ascii="Arial" w:hAnsi="Arial" w:cs="Arial"/>
                <w:b/>
                <w:bCs/>
                <w:color w:val="FFFFFF"/>
              </w:rPr>
            </w:pPr>
            <w:r w:rsidRPr="00F64833">
              <w:rPr>
                <w:rFonts w:ascii="Arial" w:hAnsi="Arial" w:cs="Arial"/>
                <w:b/>
                <w:bCs/>
                <w:color w:val="FFFFFF"/>
              </w:rPr>
              <w:t>Operating System</w:t>
            </w:r>
          </w:p>
        </w:tc>
      </w:tr>
      <w:tr w:rsidR="00097B82" w:rsidRPr="00F64833" w14:paraId="63EFB713" w14:textId="77777777">
        <w:tc>
          <w:tcPr>
            <w:tcW w:w="9350"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D4D2777" w14:textId="77777777" w:rsidR="00097B82" w:rsidRPr="00F64833" w:rsidRDefault="00CC14F4">
            <w:pPr>
              <w:rPr>
                <w:rFonts w:ascii="Arial" w:hAnsi="Arial" w:cs="Arial"/>
                <w:b/>
              </w:rPr>
            </w:pPr>
            <w:r w:rsidRPr="00F64833">
              <w:rPr>
                <w:rFonts w:ascii="Arial" w:hAnsi="Arial" w:cs="Arial"/>
                <w:b/>
              </w:rPr>
              <w:t>Scanners</w:t>
            </w:r>
          </w:p>
        </w:tc>
      </w:tr>
      <w:tr w:rsidR="00097B82" w:rsidRPr="00F64833" w14:paraId="1BBF73D1" w14:textId="77777777" w:rsidTr="004628E7">
        <w:tc>
          <w:tcPr>
            <w:tcW w:w="2763" w:type="dxa"/>
            <w:tcBorders>
              <w:left w:val="single" w:sz="4" w:space="0" w:color="000000"/>
              <w:bottom w:val="single" w:sz="4" w:space="0" w:color="auto"/>
              <w:right w:val="single" w:sz="4" w:space="0" w:color="000000"/>
            </w:tcBorders>
            <w:tcMar>
              <w:top w:w="0" w:type="dxa"/>
              <w:left w:w="108" w:type="dxa"/>
              <w:bottom w:w="0" w:type="dxa"/>
              <w:right w:w="108" w:type="dxa"/>
            </w:tcMar>
          </w:tcPr>
          <w:p w14:paraId="7E4F529A" w14:textId="40724F7E" w:rsidR="00097B82" w:rsidRPr="00F64833" w:rsidRDefault="00136B74">
            <w:pPr>
              <w:rPr>
                <w:rFonts w:ascii="Arial" w:hAnsi="Arial" w:cs="Arial"/>
              </w:rPr>
            </w:pPr>
            <w:r w:rsidRPr="00F64833">
              <w:rPr>
                <w:rFonts w:ascii="Arial" w:hAnsi="Arial" w:cs="Arial"/>
              </w:rPr>
              <w:t>Script Utility - Windows</w:t>
            </w:r>
          </w:p>
        </w:tc>
        <w:tc>
          <w:tcPr>
            <w:tcW w:w="4105" w:type="dxa"/>
            <w:tcBorders>
              <w:bottom w:val="single" w:sz="4" w:space="0" w:color="auto"/>
              <w:right w:val="single" w:sz="4" w:space="0" w:color="000000"/>
            </w:tcBorders>
            <w:tcMar>
              <w:top w:w="0" w:type="dxa"/>
              <w:left w:w="108" w:type="dxa"/>
              <w:bottom w:w="0" w:type="dxa"/>
              <w:right w:w="108" w:type="dxa"/>
            </w:tcMar>
          </w:tcPr>
          <w:p w14:paraId="4420E411" w14:textId="3DDC15DB" w:rsidR="00097B82" w:rsidRPr="00F64833" w:rsidRDefault="00C6730D">
            <w:pPr>
              <w:rPr>
                <w:rFonts w:ascii="Arial" w:hAnsi="Arial" w:cs="Arial"/>
              </w:rPr>
            </w:pPr>
            <w:r w:rsidRPr="00F64833">
              <w:rPr>
                <w:rFonts w:ascii="Arial" w:hAnsi="Arial" w:cs="Arial"/>
              </w:rPr>
              <w:t>General lightweight script util</w:t>
            </w:r>
            <w:r w:rsidR="00136B74" w:rsidRPr="00F64833">
              <w:rPr>
                <w:rFonts w:ascii="Arial" w:hAnsi="Arial" w:cs="Arial"/>
              </w:rPr>
              <w:t>ity</w:t>
            </w:r>
            <w:r w:rsidR="008E1616" w:rsidRPr="00F64833">
              <w:rPr>
                <w:rFonts w:ascii="Arial" w:hAnsi="Arial" w:cs="Arial"/>
              </w:rPr>
              <w:t xml:space="preserve"> </w:t>
            </w:r>
            <w:r w:rsidR="00136B74" w:rsidRPr="00F64833">
              <w:rPr>
                <w:rFonts w:ascii="Arial" w:hAnsi="Arial" w:cs="Arial"/>
              </w:rPr>
              <w:t>written in PowerShell</w:t>
            </w:r>
            <w:r w:rsidR="00223D25" w:rsidRPr="00F64833">
              <w:rPr>
                <w:rFonts w:ascii="Arial" w:hAnsi="Arial" w:cs="Arial"/>
              </w:rPr>
              <w:t xml:space="preserve"> </w:t>
            </w:r>
            <w:r w:rsidR="00136B74" w:rsidRPr="00F64833">
              <w:rPr>
                <w:rFonts w:ascii="Arial" w:hAnsi="Arial" w:cs="Arial"/>
              </w:rPr>
              <w:t>and</w:t>
            </w:r>
            <w:r w:rsidRPr="00F64833">
              <w:rPr>
                <w:rFonts w:ascii="Arial" w:hAnsi="Arial" w:cs="Arial"/>
              </w:rPr>
              <w:t xml:space="preserve"> designed to </w:t>
            </w:r>
            <w:r w:rsidR="000254D8" w:rsidRPr="00F64833">
              <w:rPr>
                <w:rFonts w:ascii="Arial" w:hAnsi="Arial" w:cs="Arial"/>
              </w:rPr>
              <w:t>pull cryptographic information from targeted devices.</w:t>
            </w:r>
          </w:p>
        </w:tc>
        <w:tc>
          <w:tcPr>
            <w:tcW w:w="2482" w:type="dxa"/>
            <w:tcBorders>
              <w:bottom w:val="single" w:sz="4" w:space="0" w:color="auto"/>
              <w:right w:val="single" w:sz="4" w:space="0" w:color="000000"/>
            </w:tcBorders>
            <w:tcMar>
              <w:top w:w="0" w:type="dxa"/>
              <w:left w:w="108" w:type="dxa"/>
              <w:bottom w:w="0" w:type="dxa"/>
              <w:right w:w="108" w:type="dxa"/>
            </w:tcMar>
          </w:tcPr>
          <w:p w14:paraId="3CDA3F69" w14:textId="21062512" w:rsidR="00097B82" w:rsidRPr="00F64833" w:rsidRDefault="00E91C27">
            <w:pPr>
              <w:rPr>
                <w:rFonts w:ascii="Arial" w:hAnsi="Arial" w:cs="Arial"/>
              </w:rPr>
            </w:pPr>
            <w:r w:rsidRPr="00F64833">
              <w:rPr>
                <w:rFonts w:ascii="Arial" w:hAnsi="Arial" w:cs="Arial"/>
              </w:rPr>
              <w:t>Windows</w:t>
            </w:r>
          </w:p>
        </w:tc>
      </w:tr>
      <w:tr w:rsidR="004628E7" w:rsidRPr="00F64833" w14:paraId="59DCE1A9"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D4912" w14:textId="09943927" w:rsidR="004628E7" w:rsidRPr="00F64833" w:rsidRDefault="00136B74">
            <w:pPr>
              <w:rPr>
                <w:rFonts w:ascii="Arial" w:hAnsi="Arial" w:cs="Arial"/>
              </w:rPr>
            </w:pPr>
            <w:r w:rsidRPr="00F64833">
              <w:rPr>
                <w:rFonts w:ascii="Arial" w:hAnsi="Arial" w:cs="Arial"/>
              </w:rPr>
              <w:t>Script Utility - UNIX</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90F95" w14:textId="6C47E6FC" w:rsidR="004628E7" w:rsidRPr="00F64833" w:rsidRDefault="00136B74">
            <w:pPr>
              <w:rPr>
                <w:rFonts w:ascii="Arial" w:hAnsi="Arial" w:cs="Arial"/>
              </w:rPr>
            </w:pPr>
            <w:r w:rsidRPr="00F64833">
              <w:rPr>
                <w:rFonts w:ascii="Arial" w:hAnsi="Arial" w:cs="Arial"/>
              </w:rPr>
              <w:t xml:space="preserve">General lightweight script utility written in Bash and designed to pull cryptographic information from targeted devices.  </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378B03" w14:textId="60C91872" w:rsidR="004628E7" w:rsidRPr="00F64833" w:rsidRDefault="00E91C27">
            <w:pPr>
              <w:rPr>
                <w:rFonts w:ascii="Arial" w:hAnsi="Arial" w:cs="Arial"/>
              </w:rPr>
            </w:pPr>
            <w:r w:rsidRPr="00F64833">
              <w:rPr>
                <w:rFonts w:ascii="Arial" w:hAnsi="Arial" w:cs="Arial"/>
              </w:rPr>
              <w:t>Unix</w:t>
            </w:r>
          </w:p>
        </w:tc>
      </w:tr>
      <w:tr w:rsidR="00E81E42" w:rsidRPr="00F64833" w14:paraId="709E53D8"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9E46E" w14:textId="3981BA5F" w:rsidR="00E81E42" w:rsidRPr="00F64833" w:rsidRDefault="00136B74">
            <w:pPr>
              <w:rPr>
                <w:rFonts w:ascii="Arial" w:hAnsi="Arial" w:cs="Arial"/>
              </w:rPr>
            </w:pPr>
            <w:r w:rsidRPr="00F64833">
              <w:rPr>
                <w:rFonts w:ascii="Arial" w:hAnsi="Arial" w:cs="Arial"/>
              </w:rPr>
              <w:t xml:space="preserve">Script Utility – Code </w:t>
            </w:r>
            <w:r w:rsidR="00550DAF" w:rsidRPr="00F64833">
              <w:rPr>
                <w:rFonts w:ascii="Arial" w:hAnsi="Arial" w:cs="Arial"/>
              </w:rPr>
              <w:t>Repository Scan</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D0E61" w14:textId="48E07C68" w:rsidR="00E81E42" w:rsidRPr="00F64833" w:rsidRDefault="00612D21">
            <w:pPr>
              <w:rPr>
                <w:rFonts w:ascii="Arial" w:hAnsi="Arial" w:cs="Arial"/>
              </w:rPr>
            </w:pPr>
            <w:r w:rsidRPr="00F64833">
              <w:rPr>
                <w:rFonts w:ascii="Arial" w:hAnsi="Arial" w:cs="Arial"/>
              </w:rPr>
              <w:t xml:space="preserve">Cryptographic asset discovery tool that scans built software environments </w:t>
            </w:r>
            <w:r w:rsidR="00400508" w:rsidRPr="00F64833">
              <w:rPr>
                <w:rFonts w:ascii="Arial" w:hAnsi="Arial" w:cs="Arial"/>
              </w:rPr>
              <w:t>to identify cryptographic modules, libraries, keys, and certificates.</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D5E79" w14:textId="67FDCA22" w:rsidR="00E81E42" w:rsidRPr="00F64833" w:rsidRDefault="00E91C27">
            <w:pPr>
              <w:rPr>
                <w:rFonts w:ascii="Arial" w:hAnsi="Arial" w:cs="Arial"/>
              </w:rPr>
            </w:pPr>
            <w:r w:rsidRPr="00F64833">
              <w:rPr>
                <w:rFonts w:ascii="Arial" w:hAnsi="Arial" w:cs="Arial"/>
              </w:rPr>
              <w:t>Windows/Unix</w:t>
            </w:r>
          </w:p>
        </w:tc>
      </w:tr>
      <w:tr w:rsidR="00136B74" w:rsidRPr="00F64833" w14:paraId="5276225D" w14:textId="77777777" w:rsidTr="004628E7">
        <w:tc>
          <w:tcPr>
            <w:tcW w:w="27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DDE507" w14:textId="4A07340D" w:rsidR="00136B74" w:rsidRPr="00F64833" w:rsidRDefault="00136B74" w:rsidP="00136B74">
            <w:pPr>
              <w:rPr>
                <w:rFonts w:ascii="Arial" w:hAnsi="Arial" w:cs="Arial"/>
              </w:rPr>
            </w:pPr>
            <w:r w:rsidRPr="00F64833">
              <w:rPr>
                <w:rFonts w:ascii="Arial" w:hAnsi="Arial" w:cs="Arial"/>
              </w:rPr>
              <w:t>Qualys SSL Labs</w:t>
            </w:r>
          </w:p>
        </w:tc>
        <w:tc>
          <w:tcPr>
            <w:tcW w:w="4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A7F152" w14:textId="1164B9DB" w:rsidR="00136B74" w:rsidRPr="00F64833" w:rsidRDefault="00136B74" w:rsidP="00136B74">
            <w:pPr>
              <w:rPr>
                <w:rFonts w:ascii="Arial" w:hAnsi="Arial" w:cs="Arial"/>
              </w:rPr>
            </w:pPr>
            <w:r w:rsidRPr="00F64833">
              <w:rPr>
                <w:rFonts w:ascii="Arial" w:hAnsi="Arial" w:cs="Arial"/>
              </w:rPr>
              <w:t>Deep analysis web scanner to evaluate SSL/TLS configurations.</w:t>
            </w:r>
          </w:p>
        </w:tc>
        <w:tc>
          <w:tcPr>
            <w:tcW w:w="2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19DFA" w14:textId="603AC5F2" w:rsidR="00136B74" w:rsidRPr="00F64833" w:rsidRDefault="00136B74" w:rsidP="00136B74">
            <w:pPr>
              <w:rPr>
                <w:rFonts w:ascii="Arial" w:hAnsi="Arial" w:cs="Arial"/>
              </w:rPr>
            </w:pPr>
            <w:r w:rsidRPr="00F64833">
              <w:rPr>
                <w:rFonts w:ascii="Arial" w:hAnsi="Arial" w:cs="Arial"/>
              </w:rPr>
              <w:t>Web Portal/Servers</w:t>
            </w:r>
          </w:p>
        </w:tc>
      </w:tr>
    </w:tbl>
    <w:p w14:paraId="146E2DD4" w14:textId="77777777" w:rsidR="00097B82" w:rsidRPr="00F64833" w:rsidRDefault="00097B82">
      <w:pPr>
        <w:pStyle w:val="GHBodytext"/>
        <w:rPr>
          <w:rFonts w:cs="Arial"/>
        </w:rPr>
      </w:pPr>
    </w:p>
    <w:p w14:paraId="46935E2C" w14:textId="77777777" w:rsidR="00A82606" w:rsidRPr="00F64833" w:rsidRDefault="00A82606" w:rsidP="00A82606">
      <w:pPr>
        <w:rPr>
          <w:rFonts w:ascii="Arial" w:hAnsi="Arial" w:cs="Arial"/>
        </w:rPr>
        <w:sectPr w:rsidR="00A82606" w:rsidRPr="00F64833">
          <w:headerReference w:type="default" r:id="rId19"/>
          <w:footerReference w:type="default" r:id="rId20"/>
          <w:pgSz w:w="12240" w:h="15840"/>
          <w:pgMar w:top="1440" w:right="1440" w:bottom="1440" w:left="1440" w:header="720" w:footer="720" w:gutter="0"/>
          <w:pgNumType w:start="1"/>
          <w:cols w:space="720"/>
        </w:sectPr>
      </w:pPr>
    </w:p>
    <w:p w14:paraId="1E90A95C" w14:textId="4BFFBE6E" w:rsidR="00097B82" w:rsidRPr="00F64833" w:rsidRDefault="00097B82">
      <w:pPr>
        <w:rPr>
          <w:rFonts w:ascii="Arial" w:hAnsi="Arial" w:cs="Arial"/>
        </w:rPr>
      </w:pPr>
    </w:p>
    <w:sectPr w:rsidR="00097B82" w:rsidRPr="00F64833">
      <w:headerReference w:type="default" r:id="rId21"/>
      <w:footerReference w:type="default" r:id="rId2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chweinsberg, Elizabeth (CMS/OIT)" w:date="2025-11-05T16:37:00Z" w:initials="SE(">
    <w:p w14:paraId="78418A7F" w14:textId="77777777" w:rsidR="009D7734" w:rsidRDefault="009D7734" w:rsidP="009D7734">
      <w:r>
        <w:rPr>
          <w:rStyle w:val="CommentReference"/>
        </w:rPr>
        <w:annotationRef/>
      </w:r>
      <w:r>
        <w:rPr>
          <w:sz w:val="20"/>
          <w:szCs w:val="20"/>
        </w:rPr>
        <w:t>rewrite as "areas in systems, networks, and applications using CRQC-vulnerable algorithms"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18A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FB7B3E" w16cex:dateUtc="2025-11-06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18A7F" w16cid:durableId="3CFB7B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9B52" w14:textId="77777777" w:rsidR="00C40160" w:rsidRDefault="00C40160">
      <w:pPr>
        <w:spacing w:before="0" w:after="0"/>
      </w:pPr>
      <w:r>
        <w:separator/>
      </w:r>
    </w:p>
  </w:endnote>
  <w:endnote w:type="continuationSeparator" w:id="0">
    <w:p w14:paraId="139C8CE7" w14:textId="77777777" w:rsidR="00C40160" w:rsidRDefault="00C4016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Layout w:type="fixed"/>
      <w:tblCellMar>
        <w:left w:w="10" w:type="dxa"/>
        <w:right w:w="10" w:type="dxa"/>
      </w:tblCellMar>
      <w:tblLook w:val="0000" w:firstRow="0" w:lastRow="0" w:firstColumn="0" w:lastColumn="0" w:noHBand="0" w:noVBand="0"/>
    </w:tblPr>
    <w:tblGrid>
      <w:gridCol w:w="7830"/>
      <w:gridCol w:w="1530"/>
    </w:tblGrid>
    <w:tr w:rsidR="00CC14F4" w14:paraId="01A970DC" w14:textId="77777777">
      <w:trPr>
        <w:trHeight w:val="144"/>
        <w:jc w:val="center"/>
      </w:trPr>
      <w:tc>
        <w:tcPr>
          <w:tcW w:w="7830" w:type="dxa"/>
          <w:tcBorders>
            <w:top w:val="single" w:sz="4" w:space="0" w:color="000000"/>
          </w:tcBorders>
          <w:tcMar>
            <w:top w:w="0" w:type="dxa"/>
            <w:left w:w="58" w:type="dxa"/>
            <w:bottom w:w="0" w:type="dxa"/>
            <w:right w:w="58" w:type="dxa"/>
          </w:tcMar>
        </w:tcPr>
        <w:p w14:paraId="12E5DC9C" w14:textId="77777777" w:rsidR="00CC14F4" w:rsidRDefault="00CC14F4">
          <w:pPr>
            <w:pStyle w:val="Footer"/>
            <w:spacing w:before="120"/>
            <w:rPr>
              <w:sz w:val="2"/>
              <w:szCs w:val="2"/>
            </w:rPr>
          </w:pPr>
        </w:p>
      </w:tc>
      <w:tc>
        <w:tcPr>
          <w:tcW w:w="1530" w:type="dxa"/>
          <w:tcBorders>
            <w:top w:val="single" w:sz="4" w:space="0" w:color="000000"/>
          </w:tcBorders>
          <w:tcMar>
            <w:top w:w="0" w:type="dxa"/>
            <w:left w:w="58" w:type="dxa"/>
            <w:bottom w:w="0" w:type="dxa"/>
            <w:right w:w="58" w:type="dxa"/>
          </w:tcMar>
        </w:tcPr>
        <w:p w14:paraId="174D0AF1" w14:textId="77777777" w:rsidR="00CC14F4" w:rsidRDefault="00CC14F4">
          <w:pPr>
            <w:pStyle w:val="Footer"/>
            <w:spacing w:before="120"/>
            <w:jc w:val="right"/>
            <w:rPr>
              <w:sz w:val="2"/>
              <w:szCs w:val="2"/>
            </w:rPr>
          </w:pPr>
        </w:p>
      </w:tc>
    </w:tr>
    <w:tr w:rsidR="00CC14F4" w14:paraId="01F64B79" w14:textId="77777777">
      <w:trPr>
        <w:trHeight w:val="195"/>
        <w:jc w:val="center"/>
      </w:trPr>
      <w:tc>
        <w:tcPr>
          <w:tcW w:w="7830" w:type="dxa"/>
          <w:tcMar>
            <w:top w:w="0" w:type="dxa"/>
            <w:left w:w="58" w:type="dxa"/>
            <w:bottom w:w="0" w:type="dxa"/>
            <w:right w:w="58" w:type="dxa"/>
          </w:tcMar>
        </w:tcPr>
        <w:p w14:paraId="5C5B48F7" w14:textId="77777777" w:rsidR="00CC14F4" w:rsidRDefault="00CC14F4">
          <w:pPr>
            <w:pStyle w:val="Footer"/>
            <w:rPr>
              <w:sz w:val="14"/>
              <w:szCs w:val="14"/>
            </w:rPr>
          </w:pPr>
        </w:p>
        <w:p w14:paraId="350B098B" w14:textId="77777777" w:rsidR="00CC14F4" w:rsidRDefault="00CC14F4">
          <w:pPr>
            <w:pStyle w:val="Footer"/>
            <w:spacing w:before="60"/>
          </w:pPr>
          <w:proofErr w:type="spellStart"/>
          <w:r>
            <w:rPr>
              <w:b/>
            </w:rPr>
            <w:t>Guidehouse</w:t>
          </w:r>
          <w:proofErr w:type="spellEnd"/>
        </w:p>
      </w:tc>
      <w:tc>
        <w:tcPr>
          <w:tcW w:w="1530" w:type="dxa"/>
          <w:tcMar>
            <w:top w:w="0" w:type="dxa"/>
            <w:left w:w="58" w:type="dxa"/>
            <w:bottom w:w="0" w:type="dxa"/>
            <w:right w:w="58" w:type="dxa"/>
          </w:tcMar>
        </w:tcPr>
        <w:p w14:paraId="76D26EEC" w14:textId="77777777" w:rsidR="00CC14F4" w:rsidRDefault="00CC14F4">
          <w:pPr>
            <w:pStyle w:val="Footer"/>
            <w:spacing w:before="60"/>
            <w:jc w:val="right"/>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proofErr w:type="spellStart"/>
          <w:r>
            <w:rPr>
              <w:rStyle w:val="PageNumber"/>
            </w:rPr>
            <w:t>i</w:t>
          </w:r>
          <w:proofErr w:type="spellEnd"/>
          <w:r>
            <w:rPr>
              <w:rStyle w:val="PageNumber"/>
            </w:rPr>
            <w:fldChar w:fldCharType="end"/>
          </w:r>
        </w:p>
      </w:tc>
    </w:tr>
  </w:tbl>
  <w:p w14:paraId="60BA1E9F" w14:textId="77777777" w:rsidR="00CC14F4" w:rsidRDefault="00CC14F4">
    <w:pPr>
      <w:pStyle w:val="Footer"/>
      <w:ind w:right="36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0CEF" w14:textId="77777777" w:rsidR="00CC14F4" w:rsidRDefault="00CC14F4">
    <w:pPr>
      <w:pStyle w:val="Footer"/>
      <w:ind w:right="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EF7F" w14:textId="77777777" w:rsidR="00C40160" w:rsidRDefault="00C40160">
      <w:pPr>
        <w:spacing w:before="0" w:after="0"/>
      </w:pPr>
      <w:r>
        <w:rPr>
          <w:color w:val="000000"/>
        </w:rPr>
        <w:separator/>
      </w:r>
    </w:p>
  </w:footnote>
  <w:footnote w:type="continuationSeparator" w:id="0">
    <w:p w14:paraId="7AE63981" w14:textId="77777777" w:rsidR="00C40160" w:rsidRDefault="00C4016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Layout w:type="fixed"/>
      <w:tblCellMar>
        <w:left w:w="10" w:type="dxa"/>
        <w:right w:w="10" w:type="dxa"/>
      </w:tblCellMar>
      <w:tblLook w:val="0000" w:firstRow="0" w:lastRow="0" w:firstColumn="0" w:lastColumn="0" w:noHBand="0" w:noVBand="0"/>
    </w:tblPr>
    <w:tblGrid>
      <w:gridCol w:w="9360"/>
    </w:tblGrid>
    <w:tr w:rsidR="00CC14F4" w14:paraId="4A036E56" w14:textId="77777777">
      <w:trPr>
        <w:jc w:val="center"/>
      </w:trPr>
      <w:tc>
        <w:tcPr>
          <w:tcW w:w="9360" w:type="dxa"/>
          <w:tcBorders>
            <w:bottom w:val="single" w:sz="4" w:space="0" w:color="000000"/>
          </w:tcBorders>
          <w:tcMar>
            <w:top w:w="0" w:type="dxa"/>
            <w:left w:w="58" w:type="dxa"/>
            <w:bottom w:w="0" w:type="dxa"/>
            <w:right w:w="58" w:type="dxa"/>
          </w:tcMar>
        </w:tcPr>
        <w:p w14:paraId="4CD2B1FF" w14:textId="0E358B6C" w:rsidR="00CC14F4" w:rsidRDefault="007052CE">
          <w:pPr>
            <w:pStyle w:val="Header"/>
          </w:pPr>
          <w:r>
            <w:rPr>
              <w:b/>
              <w:bCs/>
              <w:i/>
              <w:iCs/>
            </w:rPr>
            <w:t>PQC Readiness Assessment</w:t>
          </w:r>
          <w:r w:rsidR="00CC14F4">
            <w:rPr>
              <w:i/>
              <w:iCs/>
            </w:rPr>
            <w:t xml:space="preserve"> |</w:t>
          </w:r>
          <w:r>
            <w:rPr>
              <w:i/>
              <w:iCs/>
            </w:rPr>
            <w:t xml:space="preserve"> Rules of Behavior </w:t>
          </w:r>
        </w:p>
      </w:tc>
    </w:tr>
  </w:tbl>
  <w:p w14:paraId="00ACA5E6" w14:textId="77777777" w:rsidR="00CC14F4" w:rsidRDefault="00CC14F4">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E329" w14:textId="77777777" w:rsidR="00CC14F4" w:rsidRDefault="00CC14F4">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670"/>
    <w:multiLevelType w:val="multilevel"/>
    <w:tmpl w:val="FD2AEE3C"/>
    <w:lvl w:ilvl="0">
      <w:start w:val="7"/>
      <w:numFmt w:val="decimal"/>
      <w:lvlText w:val="%1."/>
      <w:lvlJc w:val="left"/>
      <w:pPr>
        <w:ind w:left="893"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4224259"/>
    <w:multiLevelType w:val="multilevel"/>
    <w:tmpl w:val="139C96F8"/>
    <w:styleLink w:val="LFO5"/>
    <w:lvl w:ilvl="0">
      <w:start w:val="1"/>
      <w:numFmt w:val="decimal"/>
      <w:pStyle w:val="GHFigureCaption"/>
      <w:lvlText w:val="Figure %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8B77AED"/>
    <w:multiLevelType w:val="multilevel"/>
    <w:tmpl w:val="5CD48DB6"/>
    <w:lvl w:ilvl="0">
      <w:start w:val="1"/>
      <w:numFmt w:val="decimal"/>
      <w:lvlText w:val="%1."/>
      <w:lvlJc w:val="left"/>
      <w:pPr>
        <w:ind w:left="720" w:hanging="720"/>
      </w:pPr>
    </w:lvl>
    <w:lvl w:ilvl="1">
      <w:start w:val="1"/>
      <w:numFmt w:val="lowerLetter"/>
      <w:lvlText w:val="."/>
      <w:lvlJc w:val="left"/>
      <w:pPr>
        <w:ind w:left="1253" w:hanging="360"/>
      </w:pPr>
    </w:lvl>
    <w:lvl w:ilvl="2">
      <w:start w:val="1"/>
      <w:numFmt w:val="lowerRoman"/>
      <w:lvlText w:val="."/>
      <w:lvlJc w:val="right"/>
      <w:pPr>
        <w:ind w:left="1973" w:hanging="180"/>
      </w:pPr>
    </w:lvl>
    <w:lvl w:ilvl="3">
      <w:start w:val="1"/>
      <w:numFmt w:val="decimal"/>
      <w:lvlText w:val="."/>
      <w:lvlJc w:val="left"/>
      <w:pPr>
        <w:ind w:left="2693" w:hanging="360"/>
      </w:pPr>
    </w:lvl>
    <w:lvl w:ilvl="4">
      <w:start w:val="1"/>
      <w:numFmt w:val="lowerLetter"/>
      <w:lvlText w:val="."/>
      <w:lvlJc w:val="left"/>
      <w:pPr>
        <w:ind w:left="3413" w:hanging="360"/>
      </w:pPr>
    </w:lvl>
    <w:lvl w:ilvl="5">
      <w:start w:val="1"/>
      <w:numFmt w:val="lowerRoman"/>
      <w:lvlText w:val="."/>
      <w:lvlJc w:val="right"/>
      <w:pPr>
        <w:ind w:left="4133" w:hanging="180"/>
      </w:pPr>
    </w:lvl>
    <w:lvl w:ilvl="6">
      <w:start w:val="1"/>
      <w:numFmt w:val="decimal"/>
      <w:lvlText w:val="."/>
      <w:lvlJc w:val="left"/>
      <w:pPr>
        <w:ind w:left="4853" w:hanging="360"/>
      </w:pPr>
    </w:lvl>
    <w:lvl w:ilvl="7">
      <w:start w:val="1"/>
      <w:numFmt w:val="lowerLetter"/>
      <w:lvlText w:val="."/>
      <w:lvlJc w:val="left"/>
      <w:pPr>
        <w:ind w:left="5573" w:hanging="360"/>
      </w:pPr>
    </w:lvl>
    <w:lvl w:ilvl="8">
      <w:start w:val="1"/>
      <w:numFmt w:val="lowerRoman"/>
      <w:lvlText w:val="."/>
      <w:lvlJc w:val="right"/>
      <w:pPr>
        <w:ind w:left="6293" w:hanging="180"/>
      </w:pPr>
    </w:lvl>
  </w:abstractNum>
  <w:abstractNum w:abstractNumId="3" w15:restartNumberingAfterBreak="0">
    <w:nsid w:val="0AC26390"/>
    <w:multiLevelType w:val="multilevel"/>
    <w:tmpl w:val="BAEC9934"/>
    <w:styleLink w:val="LFO11"/>
    <w:lvl w:ilvl="0">
      <w:numFmt w:val="bullet"/>
      <w:pStyle w:val="GHTableBullet2"/>
      <w:lvlText w:val="–"/>
      <w:lvlJc w:val="left"/>
      <w:pPr>
        <w:ind w:left="533" w:hanging="360"/>
      </w:pPr>
      <w:rPr>
        <w:rFonts w:ascii="Arial" w:hAnsi="Arial"/>
        <w:color w:val="auto"/>
        <w:sz w:val="20"/>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BE90D65"/>
    <w:multiLevelType w:val="multilevel"/>
    <w:tmpl w:val="2C426F00"/>
    <w:styleLink w:val="LFO22"/>
    <w:lvl w:ilvl="0">
      <w:start w:val="1"/>
      <w:numFmt w:val="lowerLetter"/>
      <w:pStyle w:val="GHPPandResTable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0C1A051B"/>
    <w:multiLevelType w:val="multilevel"/>
    <w:tmpl w:val="00D09D92"/>
    <w:styleLink w:val="LFO24"/>
    <w:lvl w:ilvl="0">
      <w:start w:val="1"/>
      <w:numFmt w:val="lowerRoman"/>
      <w:pStyle w:val="GHPPandResTableNumberLevel3"/>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0C44445C"/>
    <w:multiLevelType w:val="multilevel"/>
    <w:tmpl w:val="9C9A5434"/>
    <w:styleLink w:val="LFO21"/>
    <w:lvl w:ilvl="0">
      <w:start w:val="1"/>
      <w:numFmt w:val="decimal"/>
      <w:pStyle w:val="GHPPandResTableNumberLevel1"/>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0ECB2E19"/>
    <w:multiLevelType w:val="multilevel"/>
    <w:tmpl w:val="6F9E67F2"/>
    <w:styleLink w:val="LFO9"/>
    <w:lvl w:ilvl="0">
      <w:start w:val="1"/>
      <w:numFmt w:val="lowerRoman"/>
      <w:pStyle w:val="GHNumberLevel3"/>
      <w:lvlText w:val="%1."/>
      <w:lvlJc w:val="left"/>
      <w:pPr>
        <w:ind w:left="720" w:hanging="18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15AF7CE8"/>
    <w:multiLevelType w:val="multilevel"/>
    <w:tmpl w:val="4164E8DE"/>
    <w:styleLink w:val="LFO8"/>
    <w:lvl w:ilvl="0">
      <w:start w:val="1"/>
      <w:numFmt w:val="lowerLetter"/>
      <w:pStyle w:val="GH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16D93A0D"/>
    <w:multiLevelType w:val="multilevel"/>
    <w:tmpl w:val="6EEA81C4"/>
    <w:styleLink w:val="LFO16"/>
    <w:lvl w:ilvl="0">
      <w:numFmt w:val="bullet"/>
      <w:pStyle w:val="GHPPandResTableBullet1"/>
      <w:lvlText w:val=""/>
      <w:lvlJc w:val="left"/>
      <w:pPr>
        <w:ind w:left="360" w:hanging="360"/>
      </w:pPr>
      <w:rPr>
        <w:rFonts w:ascii="Symbol" w:hAnsi="Symbol"/>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BBF26D9"/>
    <w:multiLevelType w:val="multilevel"/>
    <w:tmpl w:val="35008758"/>
    <w:styleLink w:val="LFO13"/>
    <w:lvl w:ilvl="0">
      <w:start w:val="1"/>
      <w:numFmt w:val="decimal"/>
      <w:pStyle w:val="GHTableNumberLevel1"/>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1C4A7060"/>
    <w:multiLevelType w:val="multilevel"/>
    <w:tmpl w:val="A150FCFA"/>
    <w:styleLink w:val="LFO1"/>
    <w:lvl w:ilvl="0">
      <w:numFmt w:val="bullet"/>
      <w:pStyle w:val="GHBullet1"/>
      <w:lvlText w:val=""/>
      <w:lvlJc w:val="left"/>
      <w:pPr>
        <w:ind w:left="533"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F0495B"/>
    <w:multiLevelType w:val="multilevel"/>
    <w:tmpl w:val="D1846F16"/>
    <w:styleLink w:val="LFO7"/>
    <w:lvl w:ilvl="0">
      <w:start w:val="1"/>
      <w:numFmt w:val="decimal"/>
      <w:pStyle w:val="GHNumberLevel1"/>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26B65795"/>
    <w:multiLevelType w:val="multilevel"/>
    <w:tmpl w:val="6EAADA50"/>
    <w:styleLink w:val="LFO12"/>
    <w:lvl w:ilvl="0">
      <w:numFmt w:val="bullet"/>
      <w:pStyle w:val="GHTableBullet3"/>
      <w:lvlText w:val=""/>
      <w:lvlJc w:val="left"/>
      <w:pPr>
        <w:ind w:left="792" w:hanging="360"/>
      </w:pPr>
      <w:rPr>
        <w:rFonts w:ascii="Wingdings" w:hAnsi="Wingdings"/>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294B6DA3"/>
    <w:multiLevelType w:val="multilevel"/>
    <w:tmpl w:val="B578292E"/>
    <w:styleLink w:val="LFO3"/>
    <w:lvl w:ilvl="0">
      <w:numFmt w:val="bullet"/>
      <w:pStyle w:val="GHBullet3"/>
      <w:lvlText w:val=""/>
      <w:lvlJc w:val="left"/>
      <w:pPr>
        <w:ind w:left="144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9A4377D"/>
    <w:multiLevelType w:val="multilevel"/>
    <w:tmpl w:val="CE9A7F6A"/>
    <w:styleLink w:val="LFO15"/>
    <w:lvl w:ilvl="0">
      <w:start w:val="1"/>
      <w:numFmt w:val="lowerRoman"/>
      <w:pStyle w:val="GHTableNumberLevel3"/>
      <w:lvlText w:val="%1."/>
      <w:lvlJc w:val="left"/>
      <w:pPr>
        <w:ind w:left="792" w:hanging="216"/>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324128AD"/>
    <w:multiLevelType w:val="multilevel"/>
    <w:tmpl w:val="7B8AF42A"/>
    <w:styleLink w:val="LFO20"/>
    <w:lvl w:ilvl="0">
      <w:numFmt w:val="bullet"/>
      <w:pStyle w:val="GHPPandResTableBullet3"/>
      <w:lvlText w:val=""/>
      <w:lvlJc w:val="left"/>
      <w:pPr>
        <w:ind w:left="878" w:hanging="360"/>
      </w:pPr>
      <w:rPr>
        <w:rFonts w:ascii="Wingdings" w:hAnsi="Wingdings"/>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3C222451"/>
    <w:multiLevelType w:val="multilevel"/>
    <w:tmpl w:val="C8AE5CF8"/>
    <w:styleLink w:val="LFO6"/>
    <w:lvl w:ilvl="0">
      <w:start w:val="1"/>
      <w:numFmt w:val="decimal"/>
      <w:pStyle w:val="GHTableCaption"/>
      <w:lvlText w:val="Table %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4E026C4D"/>
    <w:multiLevelType w:val="multilevel"/>
    <w:tmpl w:val="04B4F0E6"/>
    <w:styleLink w:val="LFO10"/>
    <w:lvl w:ilvl="0">
      <w:numFmt w:val="bullet"/>
      <w:pStyle w:val="GHTableBullet1"/>
      <w:lvlText w:val=""/>
      <w:lvlJc w:val="left"/>
      <w:pPr>
        <w:ind w:left="360" w:hanging="360"/>
      </w:pPr>
      <w:rPr>
        <w:rFonts w:ascii="Symbol" w:hAnsi="Symbol"/>
        <w:color w:val="auto"/>
        <w:sz w:val="18"/>
        <w:szCs w:val="1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5174278D"/>
    <w:multiLevelType w:val="multilevel"/>
    <w:tmpl w:val="F116676C"/>
    <w:styleLink w:val="LFO2"/>
    <w:lvl w:ilvl="0">
      <w:numFmt w:val="bullet"/>
      <w:pStyle w:val="GHBullet2"/>
      <w:lvlText w:val="–"/>
      <w:lvlJc w:val="left"/>
      <w:pPr>
        <w:ind w:left="1080" w:hanging="360"/>
      </w:pPr>
      <w:rPr>
        <w:rFonts w:ascii="Arial" w:hAnsi="Arial"/>
        <w:color w:val="auto"/>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B8E23C8"/>
    <w:multiLevelType w:val="multilevel"/>
    <w:tmpl w:val="F13046BC"/>
    <w:styleLink w:val="LFO18"/>
    <w:lvl w:ilvl="0">
      <w:numFmt w:val="bullet"/>
      <w:pStyle w:val="GHPPandResTableBullet2"/>
      <w:lvlText w:val="–"/>
      <w:lvlJc w:val="left"/>
      <w:pPr>
        <w:ind w:left="533" w:hanging="360"/>
      </w:pPr>
      <w:rPr>
        <w:rFonts w:ascii="Arial" w:hAnsi="Arial"/>
        <w:color w:val="auto"/>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9C86B81"/>
    <w:multiLevelType w:val="multilevel"/>
    <w:tmpl w:val="FB86EFB0"/>
    <w:styleLink w:val="LFO14"/>
    <w:lvl w:ilvl="0">
      <w:start w:val="1"/>
      <w:numFmt w:val="lowerLetter"/>
      <w:pStyle w:val="GHTableNumberLevel2"/>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481919838">
    <w:abstractNumId w:val="11"/>
  </w:num>
  <w:num w:numId="2" w16cid:durableId="163597344">
    <w:abstractNumId w:val="19"/>
  </w:num>
  <w:num w:numId="3" w16cid:durableId="348727188">
    <w:abstractNumId w:val="14"/>
  </w:num>
  <w:num w:numId="4" w16cid:durableId="115107264">
    <w:abstractNumId w:val="1"/>
  </w:num>
  <w:num w:numId="5" w16cid:durableId="266544731">
    <w:abstractNumId w:val="17"/>
  </w:num>
  <w:num w:numId="6" w16cid:durableId="42217161">
    <w:abstractNumId w:val="12"/>
  </w:num>
  <w:num w:numId="7" w16cid:durableId="592322892">
    <w:abstractNumId w:val="8"/>
  </w:num>
  <w:num w:numId="8" w16cid:durableId="57552653">
    <w:abstractNumId w:val="7"/>
  </w:num>
  <w:num w:numId="9" w16cid:durableId="873469983">
    <w:abstractNumId w:val="18"/>
  </w:num>
  <w:num w:numId="10" w16cid:durableId="62332927">
    <w:abstractNumId w:val="3"/>
  </w:num>
  <w:num w:numId="11" w16cid:durableId="1831871624">
    <w:abstractNumId w:val="13"/>
  </w:num>
  <w:num w:numId="12" w16cid:durableId="1385374954">
    <w:abstractNumId w:val="10"/>
  </w:num>
  <w:num w:numId="13" w16cid:durableId="1588271753">
    <w:abstractNumId w:val="21"/>
  </w:num>
  <w:num w:numId="14" w16cid:durableId="1338343256">
    <w:abstractNumId w:val="15"/>
  </w:num>
  <w:num w:numId="15" w16cid:durableId="1913658118">
    <w:abstractNumId w:val="9"/>
  </w:num>
  <w:num w:numId="16" w16cid:durableId="81269752">
    <w:abstractNumId w:val="20"/>
  </w:num>
  <w:num w:numId="17" w16cid:durableId="1323243945">
    <w:abstractNumId w:val="16"/>
  </w:num>
  <w:num w:numId="18" w16cid:durableId="1375739245">
    <w:abstractNumId w:val="6"/>
  </w:num>
  <w:num w:numId="19" w16cid:durableId="1545941025">
    <w:abstractNumId w:val="4"/>
  </w:num>
  <w:num w:numId="20" w16cid:durableId="1178542090">
    <w:abstractNumId w:val="5"/>
  </w:num>
  <w:num w:numId="21" w16cid:durableId="1992781558">
    <w:abstractNumId w:val="2"/>
  </w:num>
  <w:num w:numId="22" w16cid:durableId="20741113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weinsberg, Elizabeth (CMS/OIT)">
    <w15:presenceInfo w15:providerId="AD" w15:userId="S::elizabeth.schweinsberg@cms.hhs.gov::1a6eab55-184a-421e-83af-6750fddb30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B82"/>
    <w:rsid w:val="00005E64"/>
    <w:rsid w:val="00014C07"/>
    <w:rsid w:val="0001728C"/>
    <w:rsid w:val="0002151A"/>
    <w:rsid w:val="000254D8"/>
    <w:rsid w:val="000717CE"/>
    <w:rsid w:val="00082FE5"/>
    <w:rsid w:val="00087D81"/>
    <w:rsid w:val="00097B82"/>
    <w:rsid w:val="000C3488"/>
    <w:rsid w:val="00105C0A"/>
    <w:rsid w:val="0012191E"/>
    <w:rsid w:val="0012342B"/>
    <w:rsid w:val="0012502E"/>
    <w:rsid w:val="001333D2"/>
    <w:rsid w:val="00136B74"/>
    <w:rsid w:val="00150F80"/>
    <w:rsid w:val="00161369"/>
    <w:rsid w:val="00163549"/>
    <w:rsid w:val="00175511"/>
    <w:rsid w:val="00183717"/>
    <w:rsid w:val="001954DF"/>
    <w:rsid w:val="001C6025"/>
    <w:rsid w:val="001D1160"/>
    <w:rsid w:val="001D6D37"/>
    <w:rsid w:val="001E5B1F"/>
    <w:rsid w:val="00211512"/>
    <w:rsid w:val="0021200B"/>
    <w:rsid w:val="00214C93"/>
    <w:rsid w:val="0022234A"/>
    <w:rsid w:val="00223D25"/>
    <w:rsid w:val="00266A9F"/>
    <w:rsid w:val="00284063"/>
    <w:rsid w:val="002B6FD0"/>
    <w:rsid w:val="002C6298"/>
    <w:rsid w:val="002C72BF"/>
    <w:rsid w:val="002C7830"/>
    <w:rsid w:val="002D1054"/>
    <w:rsid w:val="002E5166"/>
    <w:rsid w:val="0030750F"/>
    <w:rsid w:val="0035120B"/>
    <w:rsid w:val="00351628"/>
    <w:rsid w:val="003621EF"/>
    <w:rsid w:val="003C4C8C"/>
    <w:rsid w:val="003E3F6F"/>
    <w:rsid w:val="003F2546"/>
    <w:rsid w:val="00400508"/>
    <w:rsid w:val="004019C2"/>
    <w:rsid w:val="004234D3"/>
    <w:rsid w:val="0043284D"/>
    <w:rsid w:val="0046027A"/>
    <w:rsid w:val="004628E7"/>
    <w:rsid w:val="00467C81"/>
    <w:rsid w:val="004808D2"/>
    <w:rsid w:val="004912E2"/>
    <w:rsid w:val="00491A75"/>
    <w:rsid w:val="004E205C"/>
    <w:rsid w:val="004F08D3"/>
    <w:rsid w:val="004F30D1"/>
    <w:rsid w:val="004F5809"/>
    <w:rsid w:val="00516732"/>
    <w:rsid w:val="00520EAE"/>
    <w:rsid w:val="005240EB"/>
    <w:rsid w:val="005250F0"/>
    <w:rsid w:val="005427EB"/>
    <w:rsid w:val="00547B5C"/>
    <w:rsid w:val="00550A79"/>
    <w:rsid w:val="00550DAF"/>
    <w:rsid w:val="00551B6A"/>
    <w:rsid w:val="00552124"/>
    <w:rsid w:val="00563006"/>
    <w:rsid w:val="0057045F"/>
    <w:rsid w:val="00581F41"/>
    <w:rsid w:val="00582B13"/>
    <w:rsid w:val="00582D97"/>
    <w:rsid w:val="00585BB5"/>
    <w:rsid w:val="00591A67"/>
    <w:rsid w:val="005971F2"/>
    <w:rsid w:val="005F4EBC"/>
    <w:rsid w:val="005F7E2D"/>
    <w:rsid w:val="00607B52"/>
    <w:rsid w:val="00612440"/>
    <w:rsid w:val="00612D21"/>
    <w:rsid w:val="00613C7E"/>
    <w:rsid w:val="00615AD2"/>
    <w:rsid w:val="00622EA5"/>
    <w:rsid w:val="006378D4"/>
    <w:rsid w:val="00643211"/>
    <w:rsid w:val="00682063"/>
    <w:rsid w:val="00685AE7"/>
    <w:rsid w:val="00691705"/>
    <w:rsid w:val="0069796C"/>
    <w:rsid w:val="006A48C5"/>
    <w:rsid w:val="006B36A4"/>
    <w:rsid w:val="006B5E4F"/>
    <w:rsid w:val="006B640F"/>
    <w:rsid w:val="006C50B1"/>
    <w:rsid w:val="006F29B0"/>
    <w:rsid w:val="0070042D"/>
    <w:rsid w:val="007052CE"/>
    <w:rsid w:val="00735DAB"/>
    <w:rsid w:val="00754B93"/>
    <w:rsid w:val="007571F4"/>
    <w:rsid w:val="00764508"/>
    <w:rsid w:val="00785EF4"/>
    <w:rsid w:val="007A57ED"/>
    <w:rsid w:val="007D0CA5"/>
    <w:rsid w:val="007E6061"/>
    <w:rsid w:val="007F5C13"/>
    <w:rsid w:val="00801A7C"/>
    <w:rsid w:val="008138FC"/>
    <w:rsid w:val="00820665"/>
    <w:rsid w:val="00844ECA"/>
    <w:rsid w:val="00863724"/>
    <w:rsid w:val="008704AE"/>
    <w:rsid w:val="0087357A"/>
    <w:rsid w:val="00873B14"/>
    <w:rsid w:val="0089283C"/>
    <w:rsid w:val="008C213E"/>
    <w:rsid w:val="008E1616"/>
    <w:rsid w:val="008E5317"/>
    <w:rsid w:val="008F04D2"/>
    <w:rsid w:val="008F22EF"/>
    <w:rsid w:val="00902770"/>
    <w:rsid w:val="0092245E"/>
    <w:rsid w:val="009252B4"/>
    <w:rsid w:val="00927923"/>
    <w:rsid w:val="00982CAF"/>
    <w:rsid w:val="00984D59"/>
    <w:rsid w:val="009870E3"/>
    <w:rsid w:val="009C741C"/>
    <w:rsid w:val="009D3F97"/>
    <w:rsid w:val="009D7734"/>
    <w:rsid w:val="009F5AA0"/>
    <w:rsid w:val="00A1372C"/>
    <w:rsid w:val="00A3646A"/>
    <w:rsid w:val="00A43B53"/>
    <w:rsid w:val="00A771DF"/>
    <w:rsid w:val="00A80EB1"/>
    <w:rsid w:val="00A82606"/>
    <w:rsid w:val="00A86B85"/>
    <w:rsid w:val="00AC516C"/>
    <w:rsid w:val="00AC607D"/>
    <w:rsid w:val="00AC7484"/>
    <w:rsid w:val="00AD5514"/>
    <w:rsid w:val="00AE5192"/>
    <w:rsid w:val="00AE60EE"/>
    <w:rsid w:val="00AF230C"/>
    <w:rsid w:val="00AF31EA"/>
    <w:rsid w:val="00B1344C"/>
    <w:rsid w:val="00B251A8"/>
    <w:rsid w:val="00B36D19"/>
    <w:rsid w:val="00B7503D"/>
    <w:rsid w:val="00B75C89"/>
    <w:rsid w:val="00B93822"/>
    <w:rsid w:val="00BA4C07"/>
    <w:rsid w:val="00BC2AC6"/>
    <w:rsid w:val="00BD674D"/>
    <w:rsid w:val="00BF6EF9"/>
    <w:rsid w:val="00C0546B"/>
    <w:rsid w:val="00C07F6A"/>
    <w:rsid w:val="00C22F99"/>
    <w:rsid w:val="00C351E4"/>
    <w:rsid w:val="00C40160"/>
    <w:rsid w:val="00C44912"/>
    <w:rsid w:val="00C57C3D"/>
    <w:rsid w:val="00C6161E"/>
    <w:rsid w:val="00C6730D"/>
    <w:rsid w:val="00C71691"/>
    <w:rsid w:val="00C7216F"/>
    <w:rsid w:val="00C8014E"/>
    <w:rsid w:val="00CB24F7"/>
    <w:rsid w:val="00CC14F4"/>
    <w:rsid w:val="00CD17AF"/>
    <w:rsid w:val="00CD6FDE"/>
    <w:rsid w:val="00D273B3"/>
    <w:rsid w:val="00D348DF"/>
    <w:rsid w:val="00D36C9D"/>
    <w:rsid w:val="00D504A0"/>
    <w:rsid w:val="00D60A81"/>
    <w:rsid w:val="00D60ACD"/>
    <w:rsid w:val="00D65D0A"/>
    <w:rsid w:val="00D80771"/>
    <w:rsid w:val="00D8567D"/>
    <w:rsid w:val="00D95614"/>
    <w:rsid w:val="00DA4466"/>
    <w:rsid w:val="00DC52EF"/>
    <w:rsid w:val="00DD2CEA"/>
    <w:rsid w:val="00DE62F2"/>
    <w:rsid w:val="00DE6C37"/>
    <w:rsid w:val="00DF30AF"/>
    <w:rsid w:val="00DF42B4"/>
    <w:rsid w:val="00E03267"/>
    <w:rsid w:val="00E12CD7"/>
    <w:rsid w:val="00E270F1"/>
    <w:rsid w:val="00E76D6D"/>
    <w:rsid w:val="00E81E25"/>
    <w:rsid w:val="00E81E42"/>
    <w:rsid w:val="00E91C27"/>
    <w:rsid w:val="00EA0491"/>
    <w:rsid w:val="00EB25DB"/>
    <w:rsid w:val="00EB5E33"/>
    <w:rsid w:val="00EC1C2D"/>
    <w:rsid w:val="00ED5F61"/>
    <w:rsid w:val="00EF2574"/>
    <w:rsid w:val="00EF777B"/>
    <w:rsid w:val="00F052B5"/>
    <w:rsid w:val="00F17804"/>
    <w:rsid w:val="00F251ED"/>
    <w:rsid w:val="00F27D55"/>
    <w:rsid w:val="00F4459C"/>
    <w:rsid w:val="00F51C42"/>
    <w:rsid w:val="00F633F5"/>
    <w:rsid w:val="00F64833"/>
    <w:rsid w:val="00F6778A"/>
    <w:rsid w:val="00F71B15"/>
    <w:rsid w:val="00F7764D"/>
    <w:rsid w:val="00F80539"/>
    <w:rsid w:val="00F868D9"/>
    <w:rsid w:val="00FC0B98"/>
    <w:rsid w:val="00FC4F70"/>
    <w:rsid w:val="00FD0910"/>
    <w:rsid w:val="00FD2B08"/>
    <w:rsid w:val="00FD4148"/>
    <w:rsid w:val="00FE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7C6E"/>
  <w15:docId w15:val="{F9F7660C-DF1C-4881-A772-E5FC2F03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after="120"/>
    </w:pPr>
    <w:rPr>
      <w:sz w:val="24"/>
      <w:szCs w:val="24"/>
    </w:rPr>
  </w:style>
  <w:style w:type="paragraph" w:styleId="Heading1">
    <w:name w:val="heading 1"/>
    <w:basedOn w:val="GHBodytext"/>
    <w:next w:val="GHBodytext"/>
    <w:uiPriority w:val="9"/>
    <w:qFormat/>
    <w:pPr>
      <w:keepNext/>
      <w:outlineLvl w:val="0"/>
    </w:pPr>
    <w:rPr>
      <w:rFonts w:cs="Arial"/>
      <w:b/>
      <w:bCs/>
      <w:i/>
      <w:kern w:val="3"/>
      <w:sz w:val="48"/>
      <w:szCs w:val="32"/>
    </w:rPr>
  </w:style>
  <w:style w:type="paragraph" w:styleId="Heading2">
    <w:name w:val="heading 2"/>
    <w:basedOn w:val="Heading1"/>
    <w:next w:val="GHBodytext"/>
    <w:uiPriority w:val="9"/>
    <w:unhideWhenUsed/>
    <w:qFormat/>
    <w:pPr>
      <w:spacing w:before="80"/>
      <w:outlineLvl w:val="1"/>
    </w:pPr>
    <w:rPr>
      <w:bCs w:val="0"/>
      <w:i w:val="0"/>
      <w:iCs/>
      <w:sz w:val="28"/>
      <w:szCs w:val="28"/>
    </w:rPr>
  </w:style>
  <w:style w:type="paragraph" w:styleId="Heading3">
    <w:name w:val="heading 3"/>
    <w:basedOn w:val="Heading2"/>
    <w:next w:val="GHBodytext"/>
    <w:uiPriority w:val="9"/>
    <w:unhideWhenUsed/>
    <w:qFormat/>
    <w:pPr>
      <w:outlineLvl w:val="2"/>
    </w:pPr>
    <w:rPr>
      <w:bCs/>
      <w:i/>
      <w:sz w:val="26"/>
      <w:szCs w:val="26"/>
    </w:rPr>
  </w:style>
  <w:style w:type="paragraph" w:styleId="Heading4">
    <w:name w:val="heading 4"/>
    <w:basedOn w:val="Heading3"/>
    <w:next w:val="GHBodytext"/>
    <w:uiPriority w:val="9"/>
    <w:semiHidden/>
    <w:unhideWhenUsed/>
    <w:qFormat/>
    <w:pPr>
      <w:outlineLvl w:val="3"/>
    </w:pPr>
    <w:rPr>
      <w:bCs w:val="0"/>
      <w:sz w:val="24"/>
      <w:szCs w:val="28"/>
    </w:rPr>
  </w:style>
  <w:style w:type="paragraph" w:styleId="Heading5">
    <w:name w:val="heading 5"/>
    <w:basedOn w:val="Heading4"/>
    <w:next w:val="GHBodytext"/>
    <w:uiPriority w:val="9"/>
    <w:semiHidden/>
    <w:unhideWhenUsed/>
    <w:qFormat/>
    <w:pPr>
      <w:outlineLvl w:val="4"/>
    </w:pPr>
    <w:rPr>
      <w:bCs/>
      <w:i w:val="0"/>
      <w:iCs w:val="0"/>
      <w:szCs w:val="26"/>
    </w:rPr>
  </w:style>
  <w:style w:type="paragraph" w:styleId="Heading6">
    <w:name w:val="heading 6"/>
    <w:basedOn w:val="Heading1"/>
    <w:next w:val="GHBodytext"/>
    <w:uiPriority w:val="9"/>
    <w:semiHidden/>
    <w:unhideWhenUsed/>
    <w:qFormat/>
    <w:pPr>
      <w:spacing w:before="120"/>
      <w:ind w:left="1872" w:hanging="1872"/>
      <w:outlineLvl w:val="5"/>
    </w:pPr>
    <w:rPr>
      <w:bCs w:val="0"/>
      <w:szCs w:val="22"/>
    </w:rPr>
  </w:style>
  <w:style w:type="paragraph" w:styleId="Heading7">
    <w:name w:val="heading 7"/>
    <w:basedOn w:val="Heading2"/>
    <w:next w:val="GHBodytext"/>
    <w:pPr>
      <w:ind w:left="576" w:hanging="576"/>
      <w:outlineLvl w:val="6"/>
    </w:pPr>
    <w:rPr>
      <w:bCs/>
      <w:szCs w:val="32"/>
    </w:rPr>
  </w:style>
  <w:style w:type="paragraph" w:styleId="Heading8">
    <w:name w:val="heading 8"/>
    <w:basedOn w:val="Heading3"/>
    <w:next w:val="GHBodytext"/>
    <w:pPr>
      <w:tabs>
        <w:tab w:val="left" w:pos="792"/>
      </w:tabs>
      <w:ind w:left="792" w:hanging="792"/>
      <w:outlineLvl w:val="7"/>
    </w:pPr>
    <w:rPr>
      <w:iCs w:val="0"/>
    </w:rPr>
  </w:style>
  <w:style w:type="paragraph" w:styleId="Heading9">
    <w:name w:val="heading 9"/>
    <w:basedOn w:val="Heading4"/>
    <w:next w:val="GHBodytext"/>
    <w:pPr>
      <w:ind w:left="936" w:hanging="936"/>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HBodytext">
    <w:name w:val="GH_Bodytext"/>
    <w:basedOn w:val="Normal"/>
    <w:pPr>
      <w:spacing w:before="0" w:after="80"/>
    </w:pPr>
    <w:rPr>
      <w:rFonts w:ascii="Arial" w:hAnsi="Arial"/>
    </w:rPr>
  </w:style>
  <w:style w:type="paragraph" w:customStyle="1" w:styleId="GHBullet1">
    <w:name w:val="GH_Bullet1"/>
    <w:basedOn w:val="GHBodytext"/>
    <w:pPr>
      <w:numPr>
        <w:numId w:val="1"/>
      </w:numPr>
    </w:pPr>
  </w:style>
  <w:style w:type="paragraph" w:customStyle="1" w:styleId="GHBullet2">
    <w:name w:val="GH_Bullet2"/>
    <w:basedOn w:val="GHBodytext"/>
    <w:pPr>
      <w:numPr>
        <w:numId w:val="2"/>
      </w:numPr>
    </w:pPr>
  </w:style>
  <w:style w:type="paragraph" w:customStyle="1" w:styleId="GHBullet3">
    <w:name w:val="GH_Bullet3"/>
    <w:basedOn w:val="GHBodytext"/>
    <w:pPr>
      <w:numPr>
        <w:numId w:val="3"/>
      </w:numPr>
    </w:pPr>
  </w:style>
  <w:style w:type="paragraph" w:customStyle="1" w:styleId="GHBullet1Indent">
    <w:name w:val="GH_Bullet1_Indent"/>
    <w:basedOn w:val="GHBodytext"/>
    <w:pPr>
      <w:ind w:left="346"/>
    </w:pPr>
  </w:style>
  <w:style w:type="paragraph" w:customStyle="1" w:styleId="GHBullet2Indent">
    <w:name w:val="GH_Bullet2_Indent"/>
    <w:basedOn w:val="GHBodytext"/>
    <w:pPr>
      <w:ind w:left="518"/>
    </w:pPr>
  </w:style>
  <w:style w:type="paragraph" w:customStyle="1" w:styleId="GHBullet3Indent">
    <w:name w:val="GH_Bullet3_Indent"/>
    <w:basedOn w:val="GHBodytext"/>
    <w:pPr>
      <w:ind w:left="691"/>
    </w:pPr>
  </w:style>
  <w:style w:type="paragraph" w:styleId="Header">
    <w:name w:val="header"/>
    <w:basedOn w:val="GHBodytext"/>
    <w:pPr>
      <w:tabs>
        <w:tab w:val="center" w:pos="4320"/>
        <w:tab w:val="right" w:pos="8640"/>
      </w:tabs>
      <w:spacing w:after="0"/>
    </w:pPr>
    <w:rPr>
      <w:sz w:val="20"/>
    </w:rPr>
  </w:style>
  <w:style w:type="paragraph" w:styleId="Footer">
    <w:name w:val="footer"/>
    <w:basedOn w:val="GHBodytext"/>
    <w:pPr>
      <w:tabs>
        <w:tab w:val="center" w:pos="4320"/>
        <w:tab w:val="right" w:pos="8640"/>
      </w:tabs>
      <w:spacing w:after="0"/>
    </w:pPr>
  </w:style>
  <w:style w:type="paragraph" w:customStyle="1" w:styleId="GHPPandResTableBullet2">
    <w:name w:val="GH_PP and Res_TableBullet2"/>
    <w:basedOn w:val="GHPPandResTablebody"/>
    <w:pPr>
      <w:numPr>
        <w:numId w:val="16"/>
      </w:numPr>
    </w:pPr>
  </w:style>
  <w:style w:type="paragraph" w:customStyle="1" w:styleId="GHFigureCaption">
    <w:name w:val="GH_Figure_Caption"/>
    <w:basedOn w:val="GHBodytext"/>
    <w:next w:val="GHBodytext"/>
    <w:pPr>
      <w:numPr>
        <w:numId w:val="4"/>
      </w:numPr>
      <w:tabs>
        <w:tab w:val="left" w:pos="-2592"/>
      </w:tabs>
      <w:spacing w:before="60"/>
      <w:jc w:val="center"/>
    </w:pPr>
    <w:rPr>
      <w:b/>
    </w:rPr>
  </w:style>
  <w:style w:type="paragraph" w:customStyle="1" w:styleId="GHTableCaption">
    <w:name w:val="GH_Table_Caption"/>
    <w:basedOn w:val="GHBodytext"/>
    <w:next w:val="GHBodytext"/>
    <w:pPr>
      <w:numPr>
        <w:numId w:val="5"/>
      </w:numPr>
      <w:tabs>
        <w:tab w:val="left" w:pos="-2592"/>
      </w:tabs>
      <w:spacing w:after="0"/>
      <w:jc w:val="center"/>
    </w:pPr>
    <w:rPr>
      <w:b/>
    </w:rPr>
  </w:style>
  <w:style w:type="paragraph" w:customStyle="1" w:styleId="GHNumberLevel1">
    <w:name w:val="GH_NumberLevel_1"/>
    <w:basedOn w:val="GHBodytext"/>
    <w:pPr>
      <w:numPr>
        <w:numId w:val="6"/>
      </w:numPr>
    </w:pPr>
  </w:style>
  <w:style w:type="paragraph" w:customStyle="1" w:styleId="GHNumberLevel2">
    <w:name w:val="GH_NumberLevel_2"/>
    <w:basedOn w:val="GHBodytext"/>
    <w:pPr>
      <w:numPr>
        <w:numId w:val="7"/>
      </w:numPr>
    </w:pPr>
  </w:style>
  <w:style w:type="paragraph" w:customStyle="1" w:styleId="GHNumberLevel3">
    <w:name w:val="GH_NumberLevel_3"/>
    <w:basedOn w:val="GHBodytext"/>
    <w:pPr>
      <w:numPr>
        <w:numId w:val="8"/>
      </w:numPr>
    </w:pPr>
  </w:style>
  <w:style w:type="paragraph" w:customStyle="1" w:styleId="GHTablebody">
    <w:name w:val="GH_Tablebody"/>
    <w:basedOn w:val="GHBodytext"/>
    <w:pPr>
      <w:spacing w:after="0"/>
    </w:pPr>
    <w:rPr>
      <w:sz w:val="18"/>
    </w:rPr>
  </w:style>
  <w:style w:type="paragraph" w:customStyle="1" w:styleId="GHTableBullet1">
    <w:name w:val="GH_TableBullet1"/>
    <w:basedOn w:val="GHTablebody"/>
    <w:pPr>
      <w:numPr>
        <w:numId w:val="9"/>
      </w:numPr>
    </w:pPr>
  </w:style>
  <w:style w:type="paragraph" w:customStyle="1" w:styleId="GHTableBullet2">
    <w:name w:val="GH_TableBullet2"/>
    <w:basedOn w:val="GHTablebody"/>
    <w:pPr>
      <w:numPr>
        <w:numId w:val="10"/>
      </w:numPr>
    </w:pPr>
  </w:style>
  <w:style w:type="paragraph" w:customStyle="1" w:styleId="GHTableBullet3">
    <w:name w:val="GH_TableBullet3"/>
    <w:basedOn w:val="GHTablebody"/>
    <w:pPr>
      <w:numPr>
        <w:numId w:val="11"/>
      </w:numPr>
    </w:pPr>
  </w:style>
  <w:style w:type="paragraph" w:customStyle="1" w:styleId="GHTableheader">
    <w:name w:val="GH_Tableheader"/>
    <w:basedOn w:val="GHTablebody"/>
    <w:rPr>
      <w:b/>
    </w:rPr>
  </w:style>
  <w:style w:type="paragraph" w:customStyle="1" w:styleId="GHTablesideheading">
    <w:name w:val="GH_Tablesideheading"/>
    <w:basedOn w:val="GHTablebody"/>
    <w:rPr>
      <w:b/>
    </w:rPr>
  </w:style>
  <w:style w:type="paragraph" w:customStyle="1" w:styleId="GHGraphic">
    <w:name w:val="GH_Graphic"/>
    <w:basedOn w:val="GHTablebody"/>
    <w:next w:val="GHFigureCaption"/>
    <w:pPr>
      <w:jc w:val="center"/>
    </w:pPr>
  </w:style>
  <w:style w:type="character" w:styleId="PageNumber">
    <w:name w:val="page number"/>
    <w:basedOn w:val="DefaultParagraphFont"/>
    <w:rPr>
      <w:sz w:val="20"/>
    </w:rPr>
  </w:style>
  <w:style w:type="paragraph" w:customStyle="1" w:styleId="GHPPandResTableNumberLevel2">
    <w:name w:val="GH_PP and Res_TableNumberLevel_2"/>
    <w:basedOn w:val="GHPPandResTablebody"/>
    <w:pPr>
      <w:numPr>
        <w:numId w:val="19"/>
      </w:numPr>
    </w:pPr>
  </w:style>
  <w:style w:type="paragraph" w:styleId="TOC1">
    <w:name w:val="toc 1"/>
    <w:basedOn w:val="GHBodytext"/>
    <w:next w:val="Normal"/>
    <w:uiPriority w:val="39"/>
    <w:pPr>
      <w:tabs>
        <w:tab w:val="right" w:leader="dot" w:pos="9360"/>
      </w:tabs>
      <w:spacing w:before="120" w:after="0"/>
      <w:ind w:left="576" w:right="547" w:hanging="576"/>
    </w:pPr>
    <w:rPr>
      <w:b/>
    </w:rPr>
  </w:style>
  <w:style w:type="paragraph" w:styleId="TOC2">
    <w:name w:val="toc 2"/>
    <w:basedOn w:val="GHBodytext"/>
    <w:next w:val="Normal"/>
    <w:uiPriority w:val="39"/>
    <w:pPr>
      <w:tabs>
        <w:tab w:val="right" w:leader="dot" w:pos="9360"/>
      </w:tabs>
      <w:spacing w:after="0"/>
      <w:ind w:left="1008" w:right="547" w:hanging="576"/>
    </w:pPr>
  </w:style>
  <w:style w:type="paragraph" w:styleId="TOC3">
    <w:name w:val="toc 3"/>
    <w:basedOn w:val="GHBodytext"/>
    <w:next w:val="Normal"/>
    <w:uiPriority w:val="39"/>
    <w:pPr>
      <w:tabs>
        <w:tab w:val="right" w:leader="dot" w:pos="9360"/>
      </w:tabs>
      <w:spacing w:after="0"/>
      <w:ind w:left="1584" w:right="547" w:hanging="720"/>
    </w:pPr>
  </w:style>
  <w:style w:type="paragraph" w:styleId="TOC4">
    <w:name w:val="toc 4"/>
    <w:basedOn w:val="GHBodytext"/>
    <w:next w:val="Normal"/>
    <w:pPr>
      <w:tabs>
        <w:tab w:val="right" w:leader="dot" w:pos="9360"/>
      </w:tabs>
      <w:spacing w:after="0"/>
      <w:ind w:left="2304" w:right="547" w:hanging="864"/>
    </w:pPr>
  </w:style>
  <w:style w:type="paragraph" w:styleId="TOC5">
    <w:name w:val="toc 5"/>
    <w:basedOn w:val="GHBodytext"/>
    <w:next w:val="Normal"/>
    <w:pPr>
      <w:tabs>
        <w:tab w:val="right" w:leader="dot" w:pos="9360"/>
      </w:tabs>
      <w:spacing w:after="0"/>
      <w:ind w:left="3168" w:right="547" w:hanging="1008"/>
    </w:pPr>
  </w:style>
  <w:style w:type="paragraph" w:customStyle="1" w:styleId="GHPPandResTableBullet3">
    <w:name w:val="GH_PP and Res_TableBullet3"/>
    <w:basedOn w:val="GHPPandResTablebody"/>
    <w:pPr>
      <w:numPr>
        <w:numId w:val="17"/>
      </w:numPr>
    </w:pPr>
  </w:style>
  <w:style w:type="paragraph" w:styleId="TableofFigures">
    <w:name w:val="table of figures"/>
    <w:basedOn w:val="GHBodytext"/>
    <w:next w:val="Normal"/>
    <w:uiPriority w:val="99"/>
    <w:pPr>
      <w:tabs>
        <w:tab w:val="right" w:leader="dot" w:pos="9360"/>
      </w:tabs>
      <w:spacing w:after="0"/>
      <w:ind w:left="1008" w:right="547" w:hanging="1008"/>
    </w:pPr>
  </w:style>
  <w:style w:type="paragraph" w:customStyle="1" w:styleId="GHCoverLetterDate">
    <w:name w:val="GH_Cover_Letter_Date"/>
    <w:basedOn w:val="GHBodytext"/>
    <w:next w:val="GHCoverLetterAddress"/>
    <w:pPr>
      <w:spacing w:after="720"/>
    </w:pPr>
  </w:style>
  <w:style w:type="paragraph" w:customStyle="1" w:styleId="GHCoverLetterSubjectLine">
    <w:name w:val="GH_Cover_Letter_Subject_Line"/>
    <w:basedOn w:val="GHBodytext"/>
    <w:next w:val="GHBodytext"/>
    <w:pPr>
      <w:spacing w:before="240" w:after="240"/>
      <w:ind w:left="1008" w:hanging="1008"/>
    </w:pPr>
    <w:rPr>
      <w:b/>
    </w:rPr>
  </w:style>
  <w:style w:type="paragraph" w:customStyle="1" w:styleId="ProvidedTo-By">
    <w:name w:val="Provided To-By"/>
    <w:basedOn w:val="AgencyTitle"/>
    <w:rPr>
      <w:sz w:val="16"/>
    </w:rPr>
  </w:style>
  <w:style w:type="paragraph" w:customStyle="1" w:styleId="GHNumberLevel1Indent">
    <w:name w:val="GH_NumberLevel_1_Indent"/>
    <w:basedOn w:val="GHBodytext"/>
    <w:pPr>
      <w:ind w:left="461"/>
    </w:pPr>
  </w:style>
  <w:style w:type="paragraph" w:customStyle="1" w:styleId="GHNumberLevel2Indent">
    <w:name w:val="GH_NumberLevel_2_Indent"/>
    <w:basedOn w:val="GHBodytext"/>
    <w:pPr>
      <w:ind w:left="720"/>
    </w:pPr>
  </w:style>
  <w:style w:type="paragraph" w:customStyle="1" w:styleId="GHNumberLevel3Indent">
    <w:name w:val="GH_NumberLevel_3_Indent"/>
    <w:basedOn w:val="GHBodytext"/>
    <w:pPr>
      <w:ind w:left="1152"/>
    </w:pPr>
  </w:style>
  <w:style w:type="paragraph" w:customStyle="1" w:styleId="GHTableBullet1Indent">
    <w:name w:val="GH_TableBullet1_Indent"/>
    <w:basedOn w:val="GHTablebody"/>
    <w:pPr>
      <w:ind w:left="173"/>
    </w:pPr>
  </w:style>
  <w:style w:type="paragraph" w:customStyle="1" w:styleId="GHTableBullet2Indent">
    <w:name w:val="GH_TableBullet2_Indent"/>
    <w:basedOn w:val="GHTablebody"/>
    <w:pPr>
      <w:ind w:left="346"/>
    </w:pPr>
  </w:style>
  <w:style w:type="paragraph" w:customStyle="1" w:styleId="GHTableBullet3Indent">
    <w:name w:val="GH_TableBullet3_Indent"/>
    <w:basedOn w:val="GHTablebody"/>
    <w:pPr>
      <w:ind w:left="518"/>
    </w:pPr>
  </w:style>
  <w:style w:type="paragraph" w:customStyle="1" w:styleId="AgencyTitle">
    <w:name w:val="Agency Title"/>
    <w:basedOn w:val="GHBodytext"/>
    <w:pPr>
      <w:spacing w:after="0"/>
    </w:pPr>
  </w:style>
  <w:style w:type="paragraph" w:customStyle="1" w:styleId="AgencySub-Title">
    <w:name w:val="Agency Sub-Title"/>
    <w:basedOn w:val="AgencyTitle"/>
  </w:style>
  <w:style w:type="paragraph" w:customStyle="1" w:styleId="SolicitationNumber">
    <w:name w:val="Solicitation Number"/>
    <w:basedOn w:val="AgencyTitle"/>
  </w:style>
  <w:style w:type="paragraph" w:customStyle="1" w:styleId="WPTitle">
    <w:name w:val="WP Title"/>
    <w:basedOn w:val="AgencyTitle"/>
    <w:pPr>
      <w:spacing w:after="240"/>
    </w:pPr>
    <w:rPr>
      <w:b/>
      <w:sz w:val="44"/>
    </w:rPr>
  </w:style>
  <w:style w:type="paragraph" w:customStyle="1" w:styleId="WPSub-Title">
    <w:name w:val="WP Sub-Title"/>
    <w:basedOn w:val="AgencyTitle"/>
    <w:rPr>
      <w:sz w:val="32"/>
    </w:rPr>
  </w:style>
  <w:style w:type="paragraph" w:customStyle="1" w:styleId="WPVersion">
    <w:name w:val="WP Version"/>
    <w:basedOn w:val="AgencyTitle"/>
    <w:pPr>
      <w:spacing w:after="240"/>
    </w:pPr>
    <w:rPr>
      <w:sz w:val="32"/>
    </w:rPr>
  </w:style>
  <w:style w:type="paragraph" w:customStyle="1" w:styleId="WPDate">
    <w:name w:val="WP Date"/>
    <w:basedOn w:val="AgencyTitle"/>
    <w:rPr>
      <w:sz w:val="32"/>
    </w:rPr>
  </w:style>
  <w:style w:type="paragraph" w:customStyle="1" w:styleId="TitlepageRestriction">
    <w:name w:val="Titlepage_Restriction"/>
    <w:basedOn w:val="AgencyTitle"/>
    <w:rPr>
      <w:sz w:val="16"/>
    </w:rPr>
  </w:style>
  <w:style w:type="paragraph" w:customStyle="1" w:styleId="GHTableNumberLevel1">
    <w:name w:val="GH_TableNumberLevel_1"/>
    <w:basedOn w:val="GHTablebody"/>
    <w:pPr>
      <w:numPr>
        <w:numId w:val="12"/>
      </w:numPr>
    </w:pPr>
  </w:style>
  <w:style w:type="paragraph" w:customStyle="1" w:styleId="GHTableNumberLevel2">
    <w:name w:val="GH_TableNumberLevel_2"/>
    <w:basedOn w:val="GHTablebody"/>
    <w:pPr>
      <w:numPr>
        <w:numId w:val="13"/>
      </w:numPr>
    </w:pPr>
  </w:style>
  <w:style w:type="paragraph" w:customStyle="1" w:styleId="GHTableNumberLevel3">
    <w:name w:val="GH_TableNumberLevel_3"/>
    <w:basedOn w:val="GHTablebody"/>
    <w:pPr>
      <w:numPr>
        <w:numId w:val="14"/>
      </w:numPr>
    </w:pPr>
  </w:style>
  <w:style w:type="paragraph" w:customStyle="1" w:styleId="GHTableNumberLevel1Indent">
    <w:name w:val="GH_TableNumberLevel_1_Indent"/>
    <w:basedOn w:val="GHTablebody"/>
    <w:pPr>
      <w:ind w:left="288"/>
    </w:pPr>
  </w:style>
  <w:style w:type="paragraph" w:customStyle="1" w:styleId="GHTableNumberLevel2Indent">
    <w:name w:val="GH_TableNumberLevel_2_Indent"/>
    <w:basedOn w:val="GHTablebody"/>
    <w:pPr>
      <w:ind w:left="576"/>
    </w:pPr>
  </w:style>
  <w:style w:type="paragraph" w:customStyle="1" w:styleId="GHTableNumberLevel3Indent">
    <w:name w:val="GH_TableNumberLevel_3_Indent"/>
    <w:basedOn w:val="GHTablebody"/>
    <w:pPr>
      <w:ind w:left="792"/>
    </w:pPr>
  </w:style>
  <w:style w:type="paragraph" w:customStyle="1" w:styleId="GHPPandResTableBullet1Indent">
    <w:name w:val="GH_PP and Res_TableBullet1_Indent"/>
    <w:basedOn w:val="GHPPandResTablebody"/>
    <w:pPr>
      <w:ind w:left="173"/>
    </w:pPr>
  </w:style>
  <w:style w:type="paragraph" w:customStyle="1" w:styleId="GHPPandResTableBullet2Indent">
    <w:name w:val="GH_PP and Res_TableBullet2_Indent"/>
    <w:basedOn w:val="GHPPandResTablebody"/>
    <w:pPr>
      <w:ind w:left="346"/>
    </w:pPr>
  </w:style>
  <w:style w:type="character" w:styleId="PlaceholderText">
    <w:name w:val="Placeholder Text"/>
    <w:basedOn w:val="DefaultParagraphFont"/>
    <w:rPr>
      <w:color w:val="808080"/>
    </w:rPr>
  </w:style>
  <w:style w:type="paragraph" w:customStyle="1" w:styleId="GHPPandResTableBullet3Indent">
    <w:name w:val="GH_PP and Res_TableBullet3_Indent"/>
    <w:basedOn w:val="GHPPandResTablebody"/>
    <w:pPr>
      <w:ind w:left="518"/>
    </w:pPr>
  </w:style>
  <w:style w:type="paragraph" w:customStyle="1" w:styleId="GHPPandResTableNumberLevel2Indent">
    <w:name w:val="GH_PP and Res_TableNumberLevel_2_Indent"/>
    <w:basedOn w:val="GHPPandResTablebody"/>
    <w:pPr>
      <w:ind w:left="576"/>
    </w:pPr>
  </w:style>
  <w:style w:type="paragraph" w:customStyle="1" w:styleId="GHPPandResTablesideheading">
    <w:name w:val="GH_PP and Res_Tablesideheading"/>
    <w:basedOn w:val="GHPPandResTablebody"/>
    <w:rPr>
      <w:b/>
    </w:rPr>
  </w:style>
  <w:style w:type="paragraph" w:customStyle="1" w:styleId="GHPPandResTableNumberLevel3">
    <w:name w:val="GH_PP and Res_TableNumberLevel_3"/>
    <w:basedOn w:val="GHPPandResTablebody"/>
    <w:pPr>
      <w:numPr>
        <w:numId w:val="20"/>
      </w:numPr>
    </w:pPr>
  </w:style>
  <w:style w:type="character" w:styleId="Hyperlink">
    <w:name w:val="Hyperlink"/>
    <w:basedOn w:val="DefaultParagraphFont"/>
    <w:uiPriority w:val="99"/>
    <w:rPr>
      <w:color w:val="0000FF"/>
      <w:u w:val="single"/>
    </w:rPr>
  </w:style>
  <w:style w:type="paragraph" w:customStyle="1" w:styleId="GHCoverLetterAddress">
    <w:name w:val="GH_Cover_Letter_Address"/>
    <w:basedOn w:val="GHBodytext"/>
    <w:next w:val="GHCoverLetterSubjectLine"/>
    <w:pPr>
      <w:spacing w:after="0"/>
    </w:pPr>
  </w:style>
  <w:style w:type="paragraph" w:customStyle="1" w:styleId="GHPPandResTablebody">
    <w:name w:val="GH_PP and Res_Tablebody"/>
    <w:basedOn w:val="GHBodytext"/>
    <w:pPr>
      <w:spacing w:after="0"/>
    </w:pPr>
  </w:style>
  <w:style w:type="paragraph" w:customStyle="1" w:styleId="GHPPandResTableBullet1">
    <w:name w:val="GH_PP and Res_TableBullet1"/>
    <w:basedOn w:val="GHPPandResTablebody"/>
    <w:pPr>
      <w:numPr>
        <w:numId w:val="15"/>
      </w:numPr>
    </w:pPr>
  </w:style>
  <w:style w:type="paragraph" w:customStyle="1" w:styleId="GHPPandResTableNumberLevel1">
    <w:name w:val="GH_PP and Res_TableNumberLevel_1"/>
    <w:basedOn w:val="GHPPandResTablebody"/>
    <w:pPr>
      <w:numPr>
        <w:numId w:val="18"/>
      </w:numPr>
    </w:pPr>
  </w:style>
  <w:style w:type="paragraph" w:customStyle="1" w:styleId="GHPPandResTableNumberLevel1Indent">
    <w:name w:val="GH_PP and Res_TableNumberLevel_1_Indent"/>
    <w:basedOn w:val="GHPPandResTablebody"/>
    <w:pPr>
      <w:ind w:left="288"/>
    </w:pPr>
  </w:style>
  <w:style w:type="paragraph" w:customStyle="1" w:styleId="GHPPandResTableNumberLevel3Indent">
    <w:name w:val="GH_PP and Res_TableNumberLevel_3_Indent"/>
    <w:basedOn w:val="GHPPandResTablebody"/>
    <w:pPr>
      <w:ind w:left="792"/>
    </w:pPr>
  </w:style>
  <w:style w:type="paragraph" w:customStyle="1" w:styleId="GHPPandResTableheader">
    <w:name w:val="GH_PP and Res_Tableheader"/>
    <w:basedOn w:val="GHPPandResTablebody"/>
    <w:rPr>
      <w:b/>
    </w:rPr>
  </w:style>
  <w:style w:type="paragraph" w:styleId="BalloonText">
    <w:name w:val="Balloon Text"/>
    <w:basedOn w:val="Normal"/>
    <w:pPr>
      <w:spacing w:before="0" w:after="0"/>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customStyle="1" w:styleId="GHTOC">
    <w:name w:val="GH_TOC"/>
    <w:basedOn w:val="Heading1"/>
  </w:style>
  <w:style w:type="character" w:customStyle="1" w:styleId="Heading3Char">
    <w:name w:val="Heading 3 Char"/>
    <w:basedOn w:val="DefaultParagraphFont"/>
    <w:rPr>
      <w:rFonts w:cs="Arial"/>
      <w:b/>
      <w:bCs/>
      <w:iCs/>
      <w:color w:val="DC6900"/>
      <w:kern w:val="3"/>
      <w:sz w:val="26"/>
      <w:szCs w:val="26"/>
    </w:rPr>
  </w:style>
  <w:style w:type="paragraph" w:customStyle="1" w:styleId="TermsandConditions">
    <w:name w:val="Terms and Conditions"/>
    <w:basedOn w:val="GHBodytext"/>
    <w:pPr>
      <w:pageBreakBefore/>
    </w:pPr>
    <w:rPr>
      <w:color w:val="FF0000"/>
      <w:sz w:val="36"/>
    </w:rPr>
  </w:style>
  <w:style w:type="paragraph" w:customStyle="1" w:styleId="GHBodytextHeading">
    <w:name w:val="GH_Bodytext_Heading"/>
    <w:basedOn w:val="GHBodytext"/>
    <w:next w:val="GHBodytext"/>
    <w:rPr>
      <w:b/>
    </w:rPr>
  </w:style>
  <w:style w:type="paragraph" w:customStyle="1" w:styleId="GHTablenote">
    <w:name w:val="GH_Tablenote"/>
    <w:basedOn w:val="GHTablebody"/>
    <w:rPr>
      <w:i/>
    </w:rPr>
  </w:style>
  <w:style w:type="paragraph" w:customStyle="1" w:styleId="GHPPandResTablenote">
    <w:name w:val="GH_PP and Res_Tablenote"/>
    <w:basedOn w:val="GHPPandResTablebody"/>
    <w:rPr>
      <w:i/>
    </w:rPr>
  </w:style>
  <w:style w:type="paragraph" w:customStyle="1" w:styleId="ASectionLorInstructions">
    <w:name w:val="A_Section L or Instructions"/>
    <w:basedOn w:val="GHBodytext"/>
    <w:rPr>
      <w:color w:val="00B050"/>
    </w:rPr>
  </w:style>
  <w:style w:type="paragraph" w:customStyle="1" w:styleId="ASectionMorEvaluationCriteria">
    <w:name w:val="A_Section M or Evaluation Criteria"/>
    <w:basedOn w:val="GHBodytext"/>
    <w:rPr>
      <w:color w:val="0070C0"/>
    </w:rPr>
  </w:style>
  <w:style w:type="paragraph" w:customStyle="1" w:styleId="ASectionCorSOWPWS">
    <w:name w:val="A_Section C or SOW/PWS"/>
    <w:basedOn w:val="GHBodytext"/>
    <w:rPr>
      <w:color w:val="7030A0"/>
    </w:rPr>
  </w:style>
  <w:style w:type="paragraph" w:customStyle="1" w:styleId="GHBodytext6Before">
    <w:name w:val="GH_Bodytext 6 Before"/>
    <w:basedOn w:val="GHBodytext"/>
    <w:next w:val="GHBodytext"/>
    <w:pPr>
      <w:spacing w:before="80"/>
    </w:pPr>
  </w:style>
  <w:style w:type="character" w:customStyle="1" w:styleId="GHBodytextChar">
    <w:name w:val="GH_Bodytext Char"/>
    <w:basedOn w:val="DefaultParagraphFont"/>
    <w:rPr>
      <w:rFonts w:ascii="Arial" w:hAnsi="Arial"/>
      <w:sz w:val="24"/>
      <w:szCs w:val="24"/>
    </w:rPr>
  </w:style>
  <w:style w:type="paragraph" w:customStyle="1" w:styleId="GHTablesubheader">
    <w:name w:val="GH_Tablesubheader"/>
    <w:basedOn w:val="GHTableheader"/>
  </w:style>
  <w:style w:type="paragraph" w:customStyle="1" w:styleId="GHPPandResTablesubheader">
    <w:name w:val="GH_PP and Res_Tablesubheader"/>
    <w:basedOn w:val="GHPPandResTableheade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customStyle="1" w:styleId="Default">
    <w:name w:val="Default"/>
    <w:pPr>
      <w:overflowPunct w:val="0"/>
      <w:autoSpaceDE w:val="0"/>
    </w:pPr>
    <w:rPr>
      <w:rFonts w:ascii="TimesNewRoman" w:hAnsi="TimesNewRoman"/>
    </w:rPr>
  </w:style>
  <w:style w:type="paragraph" w:styleId="FootnoteText">
    <w:name w:val="footnote text"/>
    <w:basedOn w:val="Normal"/>
    <w:pPr>
      <w:suppressAutoHyphens w:val="0"/>
      <w:spacing w:before="0" w:after="0"/>
    </w:pPr>
    <w:rPr>
      <w:rFonts w:eastAsia="Calibri"/>
      <w:sz w:val="20"/>
      <w:szCs w:val="20"/>
    </w:rPr>
  </w:style>
  <w:style w:type="character" w:customStyle="1" w:styleId="FootnoteTextChar">
    <w:name w:val="Footnote Text Char"/>
    <w:basedOn w:val="DefaultParagraphFont"/>
    <w:rPr>
      <w:rFonts w:eastAsia="Calibri"/>
    </w:rPr>
  </w:style>
  <w:style w:type="character" w:styleId="FootnoteReference">
    <w:name w:val="footnote reference"/>
    <w:basedOn w:val="DefaultParagraphFont"/>
    <w:rPr>
      <w:position w:val="0"/>
      <w:vertAlign w:val="superscript"/>
    </w:rPr>
  </w:style>
  <w:style w:type="paragraph" w:customStyle="1" w:styleId="coltext">
    <w:name w:val="col text"/>
    <w:basedOn w:val="Normal"/>
    <w:pPr>
      <w:tabs>
        <w:tab w:val="left" w:pos="259"/>
      </w:tabs>
      <w:suppressAutoHyphens w:val="0"/>
      <w:overflowPunct w:val="0"/>
      <w:autoSpaceDE w:val="0"/>
      <w:spacing w:before="80" w:after="80"/>
      <w:jc w:val="both"/>
    </w:pPr>
    <w:rPr>
      <w:szCs w:val="20"/>
    </w:rPr>
  </w:style>
  <w:style w:type="paragraph" w:styleId="ListParagraph">
    <w:name w:val="List Paragraph"/>
    <w:basedOn w:val="Normal"/>
    <w:pPr>
      <w:ind w:left="720"/>
    </w:pPr>
  </w:style>
  <w:style w:type="paragraph" w:customStyle="1" w:styleId="Subtitle1">
    <w:name w:val="Subtitle1"/>
    <w:basedOn w:val="Normal"/>
    <w:pPr>
      <w:widowControl w:val="0"/>
      <w:suppressAutoHyphens w:val="0"/>
      <w:overflowPunct w:val="0"/>
      <w:autoSpaceDE w:val="0"/>
      <w:spacing w:before="0" w:after="0"/>
      <w:jc w:val="center"/>
    </w:pPr>
    <w:rPr>
      <w:b/>
      <w:sz w:val="40"/>
      <w:szCs w:val="20"/>
    </w:rPr>
  </w:style>
  <w:style w:type="character" w:styleId="UnresolvedMention">
    <w:name w:val="Unresolved Mention"/>
    <w:basedOn w:val="DefaultParagraphFont"/>
    <w:uiPriority w:val="99"/>
    <w:semiHidden/>
    <w:unhideWhenUsed/>
    <w:rsid w:val="009F5AA0"/>
    <w:rPr>
      <w:color w:val="605E5C"/>
      <w:shd w:val="clear" w:color="auto" w:fill="E1DFDD"/>
    </w:rPr>
  </w:style>
  <w:style w:type="numbering" w:customStyle="1" w:styleId="LFO1">
    <w:name w:val="LFO1"/>
    <w:basedOn w:val="NoList"/>
    <w:pPr>
      <w:numPr>
        <w:numId w:val="1"/>
      </w:numPr>
    </w:pPr>
  </w:style>
  <w:style w:type="numbering" w:customStyle="1" w:styleId="LFO2">
    <w:name w:val="LFO2"/>
    <w:basedOn w:val="NoList"/>
    <w:pPr>
      <w:numPr>
        <w:numId w:val="2"/>
      </w:numPr>
    </w:pPr>
  </w:style>
  <w:style w:type="numbering" w:customStyle="1" w:styleId="LFO3">
    <w:name w:val="LFO3"/>
    <w:basedOn w:val="NoList"/>
    <w:pPr>
      <w:numPr>
        <w:numId w:val="3"/>
      </w:numPr>
    </w:pPr>
  </w:style>
  <w:style w:type="numbering" w:customStyle="1" w:styleId="LFO5">
    <w:name w:val="LFO5"/>
    <w:basedOn w:val="NoList"/>
    <w:pPr>
      <w:numPr>
        <w:numId w:val="4"/>
      </w:numPr>
    </w:pPr>
  </w:style>
  <w:style w:type="numbering" w:customStyle="1" w:styleId="LFO6">
    <w:name w:val="LFO6"/>
    <w:basedOn w:val="NoList"/>
    <w:pPr>
      <w:numPr>
        <w:numId w:val="5"/>
      </w:numPr>
    </w:pPr>
  </w:style>
  <w:style w:type="numbering" w:customStyle="1" w:styleId="LFO7">
    <w:name w:val="LFO7"/>
    <w:basedOn w:val="NoList"/>
    <w:pPr>
      <w:numPr>
        <w:numId w:val="6"/>
      </w:numPr>
    </w:pPr>
  </w:style>
  <w:style w:type="numbering" w:customStyle="1" w:styleId="LFO8">
    <w:name w:val="LFO8"/>
    <w:basedOn w:val="NoList"/>
    <w:pPr>
      <w:numPr>
        <w:numId w:val="7"/>
      </w:numPr>
    </w:pPr>
  </w:style>
  <w:style w:type="numbering" w:customStyle="1" w:styleId="LFO9">
    <w:name w:val="LFO9"/>
    <w:basedOn w:val="NoList"/>
    <w:pPr>
      <w:numPr>
        <w:numId w:val="8"/>
      </w:numPr>
    </w:pPr>
  </w:style>
  <w:style w:type="numbering" w:customStyle="1" w:styleId="LFO10">
    <w:name w:val="LFO10"/>
    <w:basedOn w:val="NoList"/>
    <w:pPr>
      <w:numPr>
        <w:numId w:val="9"/>
      </w:numPr>
    </w:pPr>
  </w:style>
  <w:style w:type="numbering" w:customStyle="1" w:styleId="LFO11">
    <w:name w:val="LFO11"/>
    <w:basedOn w:val="NoList"/>
    <w:pPr>
      <w:numPr>
        <w:numId w:val="10"/>
      </w:numPr>
    </w:pPr>
  </w:style>
  <w:style w:type="numbering" w:customStyle="1" w:styleId="LFO12">
    <w:name w:val="LFO12"/>
    <w:basedOn w:val="NoList"/>
    <w:pPr>
      <w:numPr>
        <w:numId w:val="11"/>
      </w:numPr>
    </w:pPr>
  </w:style>
  <w:style w:type="numbering" w:customStyle="1" w:styleId="LFO13">
    <w:name w:val="LFO13"/>
    <w:basedOn w:val="NoList"/>
    <w:pPr>
      <w:numPr>
        <w:numId w:val="12"/>
      </w:numPr>
    </w:pPr>
  </w:style>
  <w:style w:type="numbering" w:customStyle="1" w:styleId="LFO14">
    <w:name w:val="LFO14"/>
    <w:basedOn w:val="NoList"/>
    <w:pPr>
      <w:numPr>
        <w:numId w:val="13"/>
      </w:numPr>
    </w:pPr>
  </w:style>
  <w:style w:type="numbering" w:customStyle="1" w:styleId="LFO15">
    <w:name w:val="LFO15"/>
    <w:basedOn w:val="NoList"/>
    <w:pPr>
      <w:numPr>
        <w:numId w:val="14"/>
      </w:numPr>
    </w:pPr>
  </w:style>
  <w:style w:type="numbering" w:customStyle="1" w:styleId="LFO16">
    <w:name w:val="LFO16"/>
    <w:basedOn w:val="NoList"/>
    <w:pPr>
      <w:numPr>
        <w:numId w:val="15"/>
      </w:numPr>
    </w:pPr>
  </w:style>
  <w:style w:type="numbering" w:customStyle="1" w:styleId="LFO18">
    <w:name w:val="LFO18"/>
    <w:basedOn w:val="NoList"/>
    <w:pPr>
      <w:numPr>
        <w:numId w:val="16"/>
      </w:numPr>
    </w:pPr>
  </w:style>
  <w:style w:type="numbering" w:customStyle="1" w:styleId="LFO20">
    <w:name w:val="LFO20"/>
    <w:basedOn w:val="NoList"/>
    <w:pPr>
      <w:numPr>
        <w:numId w:val="17"/>
      </w:numPr>
    </w:pPr>
  </w:style>
  <w:style w:type="numbering" w:customStyle="1" w:styleId="LFO21">
    <w:name w:val="LFO21"/>
    <w:basedOn w:val="NoList"/>
    <w:pPr>
      <w:numPr>
        <w:numId w:val="18"/>
      </w:numPr>
    </w:pPr>
  </w:style>
  <w:style w:type="numbering" w:customStyle="1" w:styleId="LFO22">
    <w:name w:val="LFO22"/>
    <w:basedOn w:val="NoList"/>
    <w:pPr>
      <w:numPr>
        <w:numId w:val="19"/>
      </w:numPr>
    </w:pPr>
  </w:style>
  <w:style w:type="numbering" w:customStyle="1" w:styleId="LFO24">
    <w:name w:val="LFO24"/>
    <w:basedOn w:val="NoList"/>
    <w:pPr>
      <w:numPr>
        <w:numId w:val="20"/>
      </w:numPr>
    </w:pPr>
  </w:style>
  <w:style w:type="character" w:styleId="Mention">
    <w:name w:val="Mention"/>
    <w:basedOn w:val="DefaultParagraphFont"/>
    <w:uiPriority w:val="99"/>
    <w:unhideWhenUsed/>
    <w:rsid w:val="00351628"/>
    <w:rPr>
      <w:color w:val="2B579A"/>
      <w:shd w:val="clear" w:color="auto" w:fill="E1DFDD"/>
    </w:rPr>
  </w:style>
  <w:style w:type="paragraph" w:styleId="Caption">
    <w:name w:val="caption"/>
    <w:basedOn w:val="Normal"/>
    <w:next w:val="Normal"/>
    <w:uiPriority w:val="35"/>
    <w:unhideWhenUsed/>
    <w:qFormat/>
    <w:rsid w:val="00C351E4"/>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jgriste@guidehouse.com"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jotterbacher@guidehous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dthornton@guidehouse.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cbassford@guidehouse.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thornton009\AppData\Local\Microsoft\Windows\INetCache\Guidehouse%20Inc.%20White%20Paper%20Template%20(one%20inch%20margin)-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B3865-CA76-4814-8118-65121D2EFAD3}">
  <ds:schemaRefs>
    <ds:schemaRef ds:uri="http://schemas.microsoft.com/sharepoint/v3/contenttype/forms"/>
  </ds:schemaRefs>
</ds:datastoreItem>
</file>

<file path=customXml/itemProps2.xml><?xml version="1.0" encoding="utf-8"?>
<ds:datastoreItem xmlns:ds="http://schemas.openxmlformats.org/officeDocument/2006/customXml" ds:itemID="{B73EF375-5497-48A3-A2E4-57F605936C96}"/>
</file>

<file path=customXml/itemProps3.xml><?xml version="1.0" encoding="utf-8"?>
<ds:datastoreItem xmlns:ds="http://schemas.openxmlformats.org/officeDocument/2006/customXml" ds:itemID="{96F74714-D997-49E8-BE34-800FA63A595D}">
  <ds:schemaRefs>
    <ds:schemaRef ds:uri="http://schemas.microsoft.com/office/2006/metadata/properties"/>
    <ds:schemaRef ds:uri="http://schemas.microsoft.com/office/infopath/2007/PartnerControls"/>
    <ds:schemaRef ds:uri="a878ff63-c5a5-475c-8707-e8c7a3b5799f"/>
    <ds:schemaRef ds:uri="http://schemas.microsoft.com/sharepoint/v3"/>
    <ds:schemaRef ds:uri="c3298beb-0722-489c-b20c-c8a25623de84"/>
    <ds:schemaRef ds:uri="767c8548-05a2-4e4e-9c55-3a0111555912"/>
  </ds:schemaRefs>
</ds:datastoreItem>
</file>

<file path=customXml/itemProps4.xml><?xml version="1.0" encoding="utf-8"?>
<ds:datastoreItem xmlns:ds="http://schemas.openxmlformats.org/officeDocument/2006/customXml" ds:itemID="{7E276473-49E1-43B4-8E8D-D56AE87A7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C:\Users\dthornton009\AppData\Local\Microsoft\Windows\INetCache\Guidehouse Inc. White Paper Template (one inch margin)-v3</Template>
  <TotalTime>1322</TotalTime>
  <Pages>14</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Guidehouse Inc. White Paper Template (one inch margin)-v2 (no slug).dotm</vt:lpstr>
    </vt:vector>
  </TitlesOfParts>
  <Company/>
  <LinksUpToDate>false</LinksUpToDate>
  <CharactersWithSpaces>16907</CharactersWithSpaces>
  <SharedDoc>false</SharedDoc>
  <HLinks>
    <vt:vector size="234" baseType="variant">
      <vt:variant>
        <vt:i4>5898362</vt:i4>
      </vt:variant>
      <vt:variant>
        <vt:i4>225</vt:i4>
      </vt:variant>
      <vt:variant>
        <vt:i4>0</vt:i4>
      </vt:variant>
      <vt:variant>
        <vt:i4>5</vt:i4>
      </vt:variant>
      <vt:variant>
        <vt:lpwstr>mailto:jgriste@guidehouse.com</vt:lpwstr>
      </vt:variant>
      <vt:variant>
        <vt:lpwstr/>
      </vt:variant>
      <vt:variant>
        <vt:i4>5898350</vt:i4>
      </vt:variant>
      <vt:variant>
        <vt:i4>222</vt:i4>
      </vt:variant>
      <vt:variant>
        <vt:i4>0</vt:i4>
      </vt:variant>
      <vt:variant>
        <vt:i4>5</vt:i4>
      </vt:variant>
      <vt:variant>
        <vt:lpwstr>mailto:jotterbacher@guidehouse.com</vt:lpwstr>
      </vt:variant>
      <vt:variant>
        <vt:lpwstr/>
      </vt:variant>
      <vt:variant>
        <vt:i4>3145754</vt:i4>
      </vt:variant>
      <vt:variant>
        <vt:i4>219</vt:i4>
      </vt:variant>
      <vt:variant>
        <vt:i4>0</vt:i4>
      </vt:variant>
      <vt:variant>
        <vt:i4>5</vt:i4>
      </vt:variant>
      <vt:variant>
        <vt:lpwstr>mailto:dthornton@guidehouse.com</vt:lpwstr>
      </vt:variant>
      <vt:variant>
        <vt:lpwstr/>
      </vt:variant>
      <vt:variant>
        <vt:i4>1376305</vt:i4>
      </vt:variant>
      <vt:variant>
        <vt:i4>209</vt:i4>
      </vt:variant>
      <vt:variant>
        <vt:i4>0</vt:i4>
      </vt:variant>
      <vt:variant>
        <vt:i4>5</vt:i4>
      </vt:variant>
      <vt:variant>
        <vt:lpwstr/>
      </vt:variant>
      <vt:variant>
        <vt:lpwstr>_Toc211326067</vt:lpwstr>
      </vt:variant>
      <vt:variant>
        <vt:i4>1376305</vt:i4>
      </vt:variant>
      <vt:variant>
        <vt:i4>203</vt:i4>
      </vt:variant>
      <vt:variant>
        <vt:i4>0</vt:i4>
      </vt:variant>
      <vt:variant>
        <vt:i4>5</vt:i4>
      </vt:variant>
      <vt:variant>
        <vt:lpwstr/>
      </vt:variant>
      <vt:variant>
        <vt:lpwstr>_Toc211326066</vt:lpwstr>
      </vt:variant>
      <vt:variant>
        <vt:i4>1376305</vt:i4>
      </vt:variant>
      <vt:variant>
        <vt:i4>197</vt:i4>
      </vt:variant>
      <vt:variant>
        <vt:i4>0</vt:i4>
      </vt:variant>
      <vt:variant>
        <vt:i4>5</vt:i4>
      </vt:variant>
      <vt:variant>
        <vt:lpwstr/>
      </vt:variant>
      <vt:variant>
        <vt:lpwstr>_Toc211326065</vt:lpwstr>
      </vt:variant>
      <vt:variant>
        <vt:i4>1376305</vt:i4>
      </vt:variant>
      <vt:variant>
        <vt:i4>191</vt:i4>
      </vt:variant>
      <vt:variant>
        <vt:i4>0</vt:i4>
      </vt:variant>
      <vt:variant>
        <vt:i4>5</vt:i4>
      </vt:variant>
      <vt:variant>
        <vt:lpwstr/>
      </vt:variant>
      <vt:variant>
        <vt:lpwstr>_Toc211326064</vt:lpwstr>
      </vt:variant>
      <vt:variant>
        <vt:i4>1376305</vt:i4>
      </vt:variant>
      <vt:variant>
        <vt:i4>185</vt:i4>
      </vt:variant>
      <vt:variant>
        <vt:i4>0</vt:i4>
      </vt:variant>
      <vt:variant>
        <vt:i4>5</vt:i4>
      </vt:variant>
      <vt:variant>
        <vt:lpwstr/>
      </vt:variant>
      <vt:variant>
        <vt:lpwstr>_Toc211326063</vt:lpwstr>
      </vt:variant>
      <vt:variant>
        <vt:i4>1376305</vt:i4>
      </vt:variant>
      <vt:variant>
        <vt:i4>179</vt:i4>
      </vt:variant>
      <vt:variant>
        <vt:i4>0</vt:i4>
      </vt:variant>
      <vt:variant>
        <vt:i4>5</vt:i4>
      </vt:variant>
      <vt:variant>
        <vt:lpwstr/>
      </vt:variant>
      <vt:variant>
        <vt:lpwstr>_Toc211326062</vt:lpwstr>
      </vt:variant>
      <vt:variant>
        <vt:i4>1376305</vt:i4>
      </vt:variant>
      <vt:variant>
        <vt:i4>173</vt:i4>
      </vt:variant>
      <vt:variant>
        <vt:i4>0</vt:i4>
      </vt:variant>
      <vt:variant>
        <vt:i4>5</vt:i4>
      </vt:variant>
      <vt:variant>
        <vt:lpwstr/>
      </vt:variant>
      <vt:variant>
        <vt:lpwstr>_Toc211326061</vt:lpwstr>
      </vt:variant>
      <vt:variant>
        <vt:i4>1572915</vt:i4>
      </vt:variant>
      <vt:variant>
        <vt:i4>164</vt:i4>
      </vt:variant>
      <vt:variant>
        <vt:i4>0</vt:i4>
      </vt:variant>
      <vt:variant>
        <vt:i4>5</vt:i4>
      </vt:variant>
      <vt:variant>
        <vt:lpwstr/>
      </vt:variant>
      <vt:variant>
        <vt:lpwstr>_Toc211324294</vt:lpwstr>
      </vt:variant>
      <vt:variant>
        <vt:i4>1572915</vt:i4>
      </vt:variant>
      <vt:variant>
        <vt:i4>158</vt:i4>
      </vt:variant>
      <vt:variant>
        <vt:i4>0</vt:i4>
      </vt:variant>
      <vt:variant>
        <vt:i4>5</vt:i4>
      </vt:variant>
      <vt:variant>
        <vt:lpwstr/>
      </vt:variant>
      <vt:variant>
        <vt:lpwstr>_Toc211324293</vt:lpwstr>
      </vt:variant>
      <vt:variant>
        <vt:i4>1572915</vt:i4>
      </vt:variant>
      <vt:variant>
        <vt:i4>152</vt:i4>
      </vt:variant>
      <vt:variant>
        <vt:i4>0</vt:i4>
      </vt:variant>
      <vt:variant>
        <vt:i4>5</vt:i4>
      </vt:variant>
      <vt:variant>
        <vt:lpwstr/>
      </vt:variant>
      <vt:variant>
        <vt:lpwstr>_Toc211324292</vt:lpwstr>
      </vt:variant>
      <vt:variant>
        <vt:i4>1572915</vt:i4>
      </vt:variant>
      <vt:variant>
        <vt:i4>146</vt:i4>
      </vt:variant>
      <vt:variant>
        <vt:i4>0</vt:i4>
      </vt:variant>
      <vt:variant>
        <vt:i4>5</vt:i4>
      </vt:variant>
      <vt:variant>
        <vt:lpwstr/>
      </vt:variant>
      <vt:variant>
        <vt:lpwstr>_Toc211324291</vt:lpwstr>
      </vt:variant>
      <vt:variant>
        <vt:i4>1572915</vt:i4>
      </vt:variant>
      <vt:variant>
        <vt:i4>140</vt:i4>
      </vt:variant>
      <vt:variant>
        <vt:i4>0</vt:i4>
      </vt:variant>
      <vt:variant>
        <vt:i4>5</vt:i4>
      </vt:variant>
      <vt:variant>
        <vt:lpwstr/>
      </vt:variant>
      <vt:variant>
        <vt:lpwstr>_Toc211324290</vt:lpwstr>
      </vt:variant>
      <vt:variant>
        <vt:i4>1638451</vt:i4>
      </vt:variant>
      <vt:variant>
        <vt:i4>134</vt:i4>
      </vt:variant>
      <vt:variant>
        <vt:i4>0</vt:i4>
      </vt:variant>
      <vt:variant>
        <vt:i4>5</vt:i4>
      </vt:variant>
      <vt:variant>
        <vt:lpwstr/>
      </vt:variant>
      <vt:variant>
        <vt:lpwstr>_Toc211324289</vt:lpwstr>
      </vt:variant>
      <vt:variant>
        <vt:i4>1638451</vt:i4>
      </vt:variant>
      <vt:variant>
        <vt:i4>128</vt:i4>
      </vt:variant>
      <vt:variant>
        <vt:i4>0</vt:i4>
      </vt:variant>
      <vt:variant>
        <vt:i4>5</vt:i4>
      </vt:variant>
      <vt:variant>
        <vt:lpwstr/>
      </vt:variant>
      <vt:variant>
        <vt:lpwstr>_Toc211324288</vt:lpwstr>
      </vt:variant>
      <vt:variant>
        <vt:i4>1638451</vt:i4>
      </vt:variant>
      <vt:variant>
        <vt:i4>122</vt:i4>
      </vt:variant>
      <vt:variant>
        <vt:i4>0</vt:i4>
      </vt:variant>
      <vt:variant>
        <vt:i4>5</vt:i4>
      </vt:variant>
      <vt:variant>
        <vt:lpwstr/>
      </vt:variant>
      <vt:variant>
        <vt:lpwstr>_Toc211324287</vt:lpwstr>
      </vt:variant>
      <vt:variant>
        <vt:i4>1638451</vt:i4>
      </vt:variant>
      <vt:variant>
        <vt:i4>116</vt:i4>
      </vt:variant>
      <vt:variant>
        <vt:i4>0</vt:i4>
      </vt:variant>
      <vt:variant>
        <vt:i4>5</vt:i4>
      </vt:variant>
      <vt:variant>
        <vt:lpwstr/>
      </vt:variant>
      <vt:variant>
        <vt:lpwstr>_Toc211324286</vt:lpwstr>
      </vt:variant>
      <vt:variant>
        <vt:i4>1638451</vt:i4>
      </vt:variant>
      <vt:variant>
        <vt:i4>110</vt:i4>
      </vt:variant>
      <vt:variant>
        <vt:i4>0</vt:i4>
      </vt:variant>
      <vt:variant>
        <vt:i4>5</vt:i4>
      </vt:variant>
      <vt:variant>
        <vt:lpwstr/>
      </vt:variant>
      <vt:variant>
        <vt:lpwstr>_Toc211324285</vt:lpwstr>
      </vt:variant>
      <vt:variant>
        <vt:i4>1638451</vt:i4>
      </vt:variant>
      <vt:variant>
        <vt:i4>104</vt:i4>
      </vt:variant>
      <vt:variant>
        <vt:i4>0</vt:i4>
      </vt:variant>
      <vt:variant>
        <vt:i4>5</vt:i4>
      </vt:variant>
      <vt:variant>
        <vt:lpwstr/>
      </vt:variant>
      <vt:variant>
        <vt:lpwstr>_Toc211324284</vt:lpwstr>
      </vt:variant>
      <vt:variant>
        <vt:i4>1638451</vt:i4>
      </vt:variant>
      <vt:variant>
        <vt:i4>98</vt:i4>
      </vt:variant>
      <vt:variant>
        <vt:i4>0</vt:i4>
      </vt:variant>
      <vt:variant>
        <vt:i4>5</vt:i4>
      </vt:variant>
      <vt:variant>
        <vt:lpwstr/>
      </vt:variant>
      <vt:variant>
        <vt:lpwstr>_Toc211324283</vt:lpwstr>
      </vt:variant>
      <vt:variant>
        <vt:i4>1638451</vt:i4>
      </vt:variant>
      <vt:variant>
        <vt:i4>92</vt:i4>
      </vt:variant>
      <vt:variant>
        <vt:i4>0</vt:i4>
      </vt:variant>
      <vt:variant>
        <vt:i4>5</vt:i4>
      </vt:variant>
      <vt:variant>
        <vt:lpwstr/>
      </vt:variant>
      <vt:variant>
        <vt:lpwstr>_Toc211324282</vt:lpwstr>
      </vt:variant>
      <vt:variant>
        <vt:i4>1638451</vt:i4>
      </vt:variant>
      <vt:variant>
        <vt:i4>86</vt:i4>
      </vt:variant>
      <vt:variant>
        <vt:i4>0</vt:i4>
      </vt:variant>
      <vt:variant>
        <vt:i4>5</vt:i4>
      </vt:variant>
      <vt:variant>
        <vt:lpwstr/>
      </vt:variant>
      <vt:variant>
        <vt:lpwstr>_Toc211324281</vt:lpwstr>
      </vt:variant>
      <vt:variant>
        <vt:i4>1638451</vt:i4>
      </vt:variant>
      <vt:variant>
        <vt:i4>80</vt:i4>
      </vt:variant>
      <vt:variant>
        <vt:i4>0</vt:i4>
      </vt:variant>
      <vt:variant>
        <vt:i4>5</vt:i4>
      </vt:variant>
      <vt:variant>
        <vt:lpwstr/>
      </vt:variant>
      <vt:variant>
        <vt:lpwstr>_Toc211324280</vt:lpwstr>
      </vt:variant>
      <vt:variant>
        <vt:i4>1441843</vt:i4>
      </vt:variant>
      <vt:variant>
        <vt:i4>74</vt:i4>
      </vt:variant>
      <vt:variant>
        <vt:i4>0</vt:i4>
      </vt:variant>
      <vt:variant>
        <vt:i4>5</vt:i4>
      </vt:variant>
      <vt:variant>
        <vt:lpwstr/>
      </vt:variant>
      <vt:variant>
        <vt:lpwstr>_Toc211324279</vt:lpwstr>
      </vt:variant>
      <vt:variant>
        <vt:i4>1441843</vt:i4>
      </vt:variant>
      <vt:variant>
        <vt:i4>68</vt:i4>
      </vt:variant>
      <vt:variant>
        <vt:i4>0</vt:i4>
      </vt:variant>
      <vt:variant>
        <vt:i4>5</vt:i4>
      </vt:variant>
      <vt:variant>
        <vt:lpwstr/>
      </vt:variant>
      <vt:variant>
        <vt:lpwstr>_Toc211324278</vt:lpwstr>
      </vt:variant>
      <vt:variant>
        <vt:i4>1441843</vt:i4>
      </vt:variant>
      <vt:variant>
        <vt:i4>62</vt:i4>
      </vt:variant>
      <vt:variant>
        <vt:i4>0</vt:i4>
      </vt:variant>
      <vt:variant>
        <vt:i4>5</vt:i4>
      </vt:variant>
      <vt:variant>
        <vt:lpwstr/>
      </vt:variant>
      <vt:variant>
        <vt:lpwstr>_Toc211324277</vt:lpwstr>
      </vt:variant>
      <vt:variant>
        <vt:i4>1441843</vt:i4>
      </vt:variant>
      <vt:variant>
        <vt:i4>56</vt:i4>
      </vt:variant>
      <vt:variant>
        <vt:i4>0</vt:i4>
      </vt:variant>
      <vt:variant>
        <vt:i4>5</vt:i4>
      </vt:variant>
      <vt:variant>
        <vt:lpwstr/>
      </vt:variant>
      <vt:variant>
        <vt:lpwstr>_Toc211324276</vt:lpwstr>
      </vt:variant>
      <vt:variant>
        <vt:i4>1441843</vt:i4>
      </vt:variant>
      <vt:variant>
        <vt:i4>50</vt:i4>
      </vt:variant>
      <vt:variant>
        <vt:i4>0</vt:i4>
      </vt:variant>
      <vt:variant>
        <vt:i4>5</vt:i4>
      </vt:variant>
      <vt:variant>
        <vt:lpwstr/>
      </vt:variant>
      <vt:variant>
        <vt:lpwstr>_Toc211324275</vt:lpwstr>
      </vt:variant>
      <vt:variant>
        <vt:i4>1441843</vt:i4>
      </vt:variant>
      <vt:variant>
        <vt:i4>44</vt:i4>
      </vt:variant>
      <vt:variant>
        <vt:i4>0</vt:i4>
      </vt:variant>
      <vt:variant>
        <vt:i4>5</vt:i4>
      </vt:variant>
      <vt:variant>
        <vt:lpwstr/>
      </vt:variant>
      <vt:variant>
        <vt:lpwstr>_Toc211324274</vt:lpwstr>
      </vt:variant>
      <vt:variant>
        <vt:i4>1441843</vt:i4>
      </vt:variant>
      <vt:variant>
        <vt:i4>38</vt:i4>
      </vt:variant>
      <vt:variant>
        <vt:i4>0</vt:i4>
      </vt:variant>
      <vt:variant>
        <vt:i4>5</vt:i4>
      </vt:variant>
      <vt:variant>
        <vt:lpwstr/>
      </vt:variant>
      <vt:variant>
        <vt:lpwstr>_Toc211324273</vt:lpwstr>
      </vt:variant>
      <vt:variant>
        <vt:i4>1441843</vt:i4>
      </vt:variant>
      <vt:variant>
        <vt:i4>32</vt:i4>
      </vt:variant>
      <vt:variant>
        <vt:i4>0</vt:i4>
      </vt:variant>
      <vt:variant>
        <vt:i4>5</vt:i4>
      </vt:variant>
      <vt:variant>
        <vt:lpwstr/>
      </vt:variant>
      <vt:variant>
        <vt:lpwstr>_Toc211324272</vt:lpwstr>
      </vt:variant>
      <vt:variant>
        <vt:i4>1441843</vt:i4>
      </vt:variant>
      <vt:variant>
        <vt:i4>26</vt:i4>
      </vt:variant>
      <vt:variant>
        <vt:i4>0</vt:i4>
      </vt:variant>
      <vt:variant>
        <vt:i4>5</vt:i4>
      </vt:variant>
      <vt:variant>
        <vt:lpwstr/>
      </vt:variant>
      <vt:variant>
        <vt:lpwstr>_Toc211324271</vt:lpwstr>
      </vt:variant>
      <vt:variant>
        <vt:i4>1441843</vt:i4>
      </vt:variant>
      <vt:variant>
        <vt:i4>20</vt:i4>
      </vt:variant>
      <vt:variant>
        <vt:i4>0</vt:i4>
      </vt:variant>
      <vt:variant>
        <vt:i4>5</vt:i4>
      </vt:variant>
      <vt:variant>
        <vt:lpwstr/>
      </vt:variant>
      <vt:variant>
        <vt:lpwstr>_Toc211324270</vt:lpwstr>
      </vt:variant>
      <vt:variant>
        <vt:i4>1507379</vt:i4>
      </vt:variant>
      <vt:variant>
        <vt:i4>14</vt:i4>
      </vt:variant>
      <vt:variant>
        <vt:i4>0</vt:i4>
      </vt:variant>
      <vt:variant>
        <vt:i4>5</vt:i4>
      </vt:variant>
      <vt:variant>
        <vt:lpwstr/>
      </vt:variant>
      <vt:variant>
        <vt:lpwstr>_Toc211324269</vt:lpwstr>
      </vt:variant>
      <vt:variant>
        <vt:i4>1507379</vt:i4>
      </vt:variant>
      <vt:variant>
        <vt:i4>8</vt:i4>
      </vt:variant>
      <vt:variant>
        <vt:i4>0</vt:i4>
      </vt:variant>
      <vt:variant>
        <vt:i4>5</vt:i4>
      </vt:variant>
      <vt:variant>
        <vt:lpwstr/>
      </vt:variant>
      <vt:variant>
        <vt:lpwstr>_Toc211324268</vt:lpwstr>
      </vt:variant>
      <vt:variant>
        <vt:i4>1507379</vt:i4>
      </vt:variant>
      <vt:variant>
        <vt:i4>2</vt:i4>
      </vt:variant>
      <vt:variant>
        <vt:i4>0</vt:i4>
      </vt:variant>
      <vt:variant>
        <vt:i4>5</vt:i4>
      </vt:variant>
      <vt:variant>
        <vt:lpwstr/>
      </vt:variant>
      <vt:variant>
        <vt:lpwstr>_Toc211324267</vt:lpwstr>
      </vt:variant>
      <vt:variant>
        <vt:i4>5898362</vt:i4>
      </vt:variant>
      <vt:variant>
        <vt:i4>0</vt:i4>
      </vt:variant>
      <vt:variant>
        <vt:i4>0</vt:i4>
      </vt:variant>
      <vt:variant>
        <vt:i4>5</vt:i4>
      </vt:variant>
      <vt:variant>
        <vt:lpwstr>mailto:jgriste@guidehouse.com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Guidehouse Inc. White Paper Template (one inch margin)-v2 (no slug).dotm</dc:title>
  <dc:subject>Proposal Sub-Title</dc:subject>
  <dc:creator>Amy Zeinoun</dc:creator>
  <cp:keywords>[OSa:/b:/c:/d:/e:/f:/g:/h:/i:/j:/k:/l:/m:/n:/o:/p:/q:/r:/s:/t:/u:/v:/w:]</cp:keywords>
  <dc:description/>
  <cp:lastModifiedBy>Schweinsberg, Elizabeth (CMS/OIT)</cp:lastModifiedBy>
  <cp:revision>103</cp:revision>
  <dcterms:created xsi:type="dcterms:W3CDTF">2025-10-13T20:14:00Z</dcterms:created>
  <dcterms:modified xsi:type="dcterms:W3CDTF">2025-11-06T00:37:00Z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82895d97-31ea-4365-9fb6-a6d9ef7ba2c2</vt:lpwstr>
  </property>
  <property fmtid="{D5CDD505-2E9C-101B-9397-08002B2CF9AE}" pid="3"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4" name="bjDocumentLabelXML-0">
    <vt:lpwstr>ames.com/2008/01/sie/internal/label"&gt;&lt;element uid="d4c905ba-ff4f-4c0a-a3e9-24585d173a55" value="" /&gt;&lt;/sisl&gt;</vt:lpwstr>
  </property>
  <property fmtid="{D5CDD505-2E9C-101B-9397-08002B2CF9AE}" pid="5" name="bjDocumentSecurityLabel">
    <vt:lpwstr>OUTSIDE SOURCE</vt:lpwstr>
  </property>
  <property fmtid="{D5CDD505-2E9C-101B-9397-08002B2CF9AE}" pid="6" name="bjSaver">
    <vt:lpwstr>p4/PL7OLjxDXB7hOe1ybwWZCGxVm09M1</vt:lpwstr>
  </property>
  <property fmtid="{D5CDD505-2E9C-101B-9397-08002B2CF9AE}" pid="7" name="ContentTypeId">
    <vt:lpwstr>0x010100E4657BC3A320A64DBC0174C854891A2B</vt:lpwstr>
  </property>
  <property fmtid="{D5CDD505-2E9C-101B-9397-08002B2CF9AE}" pid="8" name="Modified_x0020_By">
    <vt:lpwstr/>
  </property>
  <property fmtid="{D5CDD505-2E9C-101B-9397-08002B2CF9AE}" pid="9" name="Created_x0020_By">
    <vt:lpwstr/>
  </property>
  <property fmtid="{D5CDD505-2E9C-101B-9397-08002B2CF9AE}" pid="10" name="Created By">
    <vt:lpwstr/>
  </property>
  <property fmtid="{D5CDD505-2E9C-101B-9397-08002B2CF9AE}" pid="11" name="Modified By">
    <vt:lpwstr/>
  </property>
  <property fmtid="{D5CDD505-2E9C-101B-9397-08002B2CF9AE}" pid="12" name="GrammarlyDocumentId">
    <vt:lpwstr>9ee28b39796c854f507d63ed5042ad84f9b76da57aef6dd7dc82feec26e15d93</vt:lpwstr>
  </property>
  <property fmtid="{D5CDD505-2E9C-101B-9397-08002B2CF9AE}" pid="13" name="MediaServiceImageTags">
    <vt:lpwstr/>
  </property>
  <property fmtid="{D5CDD505-2E9C-101B-9397-08002B2CF9AE}" pid="14" name="ComplianceAssetId">
    <vt:lpwstr/>
  </property>
  <property fmtid="{D5CDD505-2E9C-101B-9397-08002B2CF9AE}" pid="15" name="_ExtendedDescription">
    <vt:lpwstr/>
  </property>
  <property fmtid="{D5CDD505-2E9C-101B-9397-08002B2CF9AE}" pid="16" name="docLang">
    <vt:lpwstr>en</vt:lpwstr>
  </property>
  <property fmtid="{D5CDD505-2E9C-101B-9397-08002B2CF9AE}" pid="17" name="_activity">
    <vt:lpwstr>{"FileActivityType":"28","FileActivityTimeStamp":"2025-10-13T17:48:54.450Z","FileActivityUsersOnPage":[{"DisplayName":"James Otterbacher","Id":"jotterbacher@guidehouse.com"},{"DisplayName":"Joshua Griste","Id":"jgriste@guidehouse.com"}],"FileActivityNavigationId":null}</vt:lpwstr>
  </property>
  <property fmtid="{D5CDD505-2E9C-101B-9397-08002B2CF9AE}" pid="18" name="TriggerFlowInfo">
    <vt:lpwstr/>
  </property>
</Properties>
</file>