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WEST HOLLY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Collins, Robert  |  DOB: 02/12/1978  |  MRN: MRN915251</w:t>
        <w:br/>
        <w:t>Date of Visit: 11/25/2025</w:t>
        <w:br/>
        <w:t>Provider: Yolanda Lopez, DO - Orthopedics</w:t>
      </w:r>
    </w:p>
    <w:p/>
    <w:p>
      <w:r>
        <w:rPr>
          <w:b/>
        </w:rPr>
        <w:t>VITAL SIGNS</w:t>
      </w:r>
    </w:p>
    <w:p>
      <w:r>
        <w:t>BP: 149/84 mmHg  |  HR: 61 bpm  |  Temp: 97.9°F  |  RR: 12  |  O2 Sat: 95%</w:t>
        <w:br/>
        <w:t>Weight: 154 lbs  |  Height: 63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Omeprazole 20mg daily, Metoprolol 25mg twice daily, Metformin 500mg twice daily. Known allergies: Shellfish, Morphine, Sulfa drugs.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Yolanda Lopez, DO</w:t>
        <w:br/>
        <w:t>Date: 11/25/2025 11:44</w:t>
        <w:br/>
        <w:t>NPI: 3352534167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