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JULIAFURT CLINIC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Fox, Alec  |  DOB: 06/19/1934  |  MRN: MRN225805</w:t>
        <w:br/>
        <w:t>Date of Visit: 11/18/2025</w:t>
        <w:br/>
        <w:t>Provider: Shane Sampson, NP - Internal Medicine</w:t>
      </w:r>
    </w:p>
    <w:p/>
    <w:p>
      <w:r>
        <w:rPr>
          <w:b/>
        </w:rPr>
        <w:t>VITAL SIGNS</w:t>
      </w:r>
    </w:p>
    <w:p>
      <w:r>
        <w:t>BP: 127/94 mmHg  |  HR: 87 bpm  |  Temp: 98.7°F  |  RR: 17  |  O2 Sat: 97%</w:t>
        <w:br/>
        <w:t>Weight: 161 lbs  |  Height: 62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Atorvastatin 20mg daily, Amlodipine 5mg daily, Gabapentin 300mg three times daily. Known allergies: Sulfa drugs.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Gastroesophageal Reflux Disease (ICD-10: K21.9)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Shane Sampson, NP</w:t>
        <w:br/>
        <w:t>Date: 11/18/2025 23:54</w:t>
        <w:br/>
        <w:t>NPI: 6939076506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