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BROWNTON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Ramos, Tammy  |  DOB: 07/27/1996  |  MRN: MRN302312</w:t>
        <w:br/>
        <w:t>Date of Visit: 11/18/2025</w:t>
        <w:br/>
        <w:t>Provider: John Brown, PA - Orthopedics</w:t>
      </w:r>
    </w:p>
    <w:p/>
    <w:p>
      <w:r>
        <w:rPr>
          <w:b/>
        </w:rPr>
        <w:t>VITAL SIGNS</w:t>
      </w:r>
    </w:p>
    <w:p>
      <w:r>
        <w:t>BP: 121/90 mmHg  |  HR: 60 bpm  |  Temp: 97.8°F  |  RR: 20  |  O2 Sat: 97%</w:t>
        <w:br/>
        <w:t>Weight: 150 lbs  |  Height: 70 inches</w:t>
      </w:r>
    </w:p>
    <w:p/>
    <w:p>
      <w:r>
        <w:rPr>
          <w:b/>
        </w:rPr>
        <w:t>SUBJECTIVE:</w:t>
      </w:r>
    </w:p>
    <w:p>
      <w:r>
        <w:t>Patient reports increased dyspnea on exertion over the past week, particularly when climbing stairs or walking more than one block. He notes a mild productive cough with white sputum but denies fever, chest pain, or hemoptysis. Patient also mentions worsening bilateral knee pain that limits his mobility.</w:t>
      </w:r>
    </w:p>
    <w:p>
      <w:r>
        <w:rPr>
          <w:b/>
        </w:rPr>
        <w:t>OBJECTIVE:</w:t>
      </w:r>
    </w:p>
    <w:p>
      <w:r>
        <w:t>Vital signs show BP 121/90 mmHg, HR 60 bpm, temperature 97.8°F. Pulmonary examination reveals decreased breath sounds bilaterally with scattered expiratory wheezes and prolonged expiratory phase. No lower extremity edema noted, bilateral knee crepitus present with range of motion.</w:t>
      </w:r>
    </w:p>
    <w:p>
      <w:r>
        <w:rPr>
          <w:b/>
        </w:rPr>
        <w:t>ASSESSMENT:</w:t>
      </w:r>
    </w:p>
    <w:p>
      <w:r>
        <w:t>Patient with known COPD presenting with worsening dyspnea, likely representing mild exacerbation without evidence of acute infection given absence of fever and purulent sputum. Chronic kidney disease stage 3 appears stable without acute deterioration. Osteoarthritis contributing to decreased functional capacity and exercise tolerance.</w:t>
      </w:r>
    </w:p>
    <w:p>
      <w:r>
        <w:rPr>
          <w:b/>
        </w:rPr>
        <w:t>PLAN:</w:t>
      </w:r>
    </w:p>
    <w:p>
      <w:r>
        <w:t>Prescribe albuterol inhaler 2 puffs every 4-6 hours as needed for dyspnea and consider initiating long-acting bronchodilator therapy. Will order pulmonary function tests and chest X-ray to assess current baseline lung function. Schedule follow-up in 2 weeks to reassess respiratory status and discuss COPD action plan; advise patient to return sooner if dyspnea worsens or fever develops.</w:t>
      </w:r>
    </w:p>
    <w:p/>
    <w:p>
      <w:r>
        <w:rPr>
          <w:sz w:val="18"/>
        </w:rPr>
        <w:br/>
        <w:t>---</w:t>
        <w:br/>
        <w:t>Electronically signed by: John Brown, PA</w:t>
        <w:br/>
        <w:t>Date: 11/18/2025 23:54</w:t>
        <w:br/>
        <w:t>NPI: 9959710804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