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JACKSONBERG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Carroll, Randy  |  DOB: 12/22/1956  |  MRN: MRN482956</w:t>
        <w:br/>
        <w:t>Date of Visit: 11/18/2025</w:t>
        <w:br/>
        <w:t>Provider: David Richmond, NP - Pulmonology</w:t>
      </w:r>
    </w:p>
    <w:p/>
    <w:p>
      <w:r>
        <w:rPr>
          <w:b/>
        </w:rPr>
        <w:t>VITAL SIGNS</w:t>
      </w:r>
    </w:p>
    <w:p>
      <w:r>
        <w:t>BP: 152/72 mmHg  |  HR: 81 bpm  |  Temp: 98.4°F  |  RR: 14  |  O2 Sat: 99%</w:t>
        <w:br/>
        <w:t>Weight: 122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Amlodipine 5mg daily, Gabapentin 300mg three times daily. Known allergies: Morphine, Aspirin,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Richmond, NP</w:t>
        <w:br/>
        <w:t>Date: 11/18/2025 23:54</w:t>
        <w:br/>
        <w:t>NPI: 7314121478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