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SOUTH BRIAN COMMUNITY HOSPITAL</w:t>
      </w:r>
    </w:p>
    <w:p>
      <w:pPr>
        <w:jc w:val="center"/>
      </w:pPr>
      <w:r>
        <w:rPr>
          <w:sz w:val="20"/>
        </w:rPr>
        <w:t>5634 Rachel Crescent Suite 771</w:t>
        <w:br/>
        <w:t>South Brian, OH 07908</w:t>
        <w:br/>
        <w:t>Phone: 001-774-392-2396x6528 | Fax: +1-841-790-8274x5745</w:t>
      </w:r>
    </w:p>
    <w:p/>
    <w:p>
      <w:pPr>
        <w:jc w:val="center"/>
      </w:pPr>
      <w:r>
        <w:rPr>
          <w:b/>
          <w:sz w:val="28"/>
        </w:rPr>
        <w:t>LABORATORY RESULTS</w:t>
      </w:r>
    </w:p>
    <w:p/>
    <w:p>
      <w:r>
        <w:rPr>
          <w:b/>
        </w:rPr>
        <w:t>PATIENT INFORMATION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Patient Name:</w:t>
            </w:r>
          </w:p>
        </w:tc>
        <w:tc>
          <w:tcPr>
            <w:tcW w:type="dxa" w:w="4320"/>
          </w:tcPr>
          <w:p>
            <w:r>
              <w:t>Woods, Nicole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Date of Birth:</w:t>
            </w:r>
          </w:p>
        </w:tc>
        <w:tc>
          <w:tcPr>
            <w:tcW w:type="dxa" w:w="4320"/>
          </w:tcPr>
          <w:p>
            <w:r>
              <w:t>07/11/1948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Age:</w:t>
            </w:r>
          </w:p>
        </w:tc>
        <w:tc>
          <w:tcPr>
            <w:tcW w:type="dxa" w:w="4320"/>
          </w:tcPr>
          <w:p>
            <w:r>
              <w:t>77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MRN:</w:t>
            </w:r>
          </w:p>
        </w:tc>
        <w:tc>
          <w:tcPr>
            <w:tcW w:type="dxa" w:w="4320"/>
          </w:tcPr>
          <w:p>
            <w:r>
              <w:t>MRN447998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Address:</w:t>
            </w:r>
          </w:p>
        </w:tc>
        <w:tc>
          <w:tcPr>
            <w:tcW w:type="dxa" w:w="4320"/>
          </w:tcPr>
          <w:p>
            <w:r>
              <w:t>185 Le Stream, Port Markland, KS 31387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Phone:</w:t>
            </w:r>
          </w:p>
        </w:tc>
        <w:tc>
          <w:tcPr>
            <w:tcW w:type="dxa" w:w="4320"/>
          </w:tcPr>
          <w:p>
            <w:r>
              <w:t>(765)258-5924</w:t>
            </w:r>
          </w:p>
        </w:tc>
      </w:tr>
    </w:tbl>
    <w:p/>
    <w:p>
      <w:r>
        <w:rPr>
          <w:b/>
        </w:rPr>
        <w:t>TEST INFORMATION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Collection Date:</w:t>
            </w:r>
          </w:p>
        </w:tc>
        <w:tc>
          <w:tcPr>
            <w:tcW w:type="dxa" w:w="4320"/>
          </w:tcPr>
          <w:p>
            <w:r>
              <w:t>11/13/2025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Report Date:</w:t>
            </w:r>
          </w:p>
        </w:tc>
        <w:tc>
          <w:tcPr>
            <w:tcW w:type="dxa" w:w="4320"/>
          </w:tcPr>
          <w:p>
            <w:r>
              <w:t>11/18/2025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Ordering Provider:</w:t>
            </w:r>
          </w:p>
        </w:tc>
        <w:tc>
          <w:tcPr>
            <w:tcW w:type="dxa" w:w="4320"/>
          </w:tcPr>
          <w:p>
            <w:r>
              <w:t>Donna Boyd, DO</w:t>
            </w:r>
          </w:p>
        </w:tc>
      </w:tr>
    </w:tbl>
    <w:p/>
    <w:p>
      <w:r>
        <w:rPr>
          <w:b/>
        </w:rPr>
        <w:t>LABORATORY RESULTS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Test Name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Result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Unit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Reference Range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Flag</w:t>
            </w:r>
          </w:p>
        </w:tc>
      </w:tr>
      <w:tr>
        <w:tc>
          <w:tcPr>
            <w:tcW w:type="dxa" w:w="1728"/>
          </w:tcPr>
          <w:p>
            <w:r>
              <w:t>Hemoglobin A1C</w:t>
            </w:r>
          </w:p>
        </w:tc>
        <w:tc>
          <w:tcPr>
            <w:tcW w:type="dxa" w:w="1728"/>
          </w:tcPr>
          <w:p>
            <w:r>
              <w:t>7.5</w:t>
            </w:r>
          </w:p>
        </w:tc>
        <w:tc>
          <w:tcPr>
            <w:tcW w:type="dxa" w:w="1728"/>
          </w:tcPr>
          <w:p>
            <w:r>
              <w:t>%</w:t>
            </w:r>
          </w:p>
        </w:tc>
        <w:tc>
          <w:tcPr>
            <w:tcW w:type="dxa" w:w="1728"/>
          </w:tcPr>
          <w:p>
            <w:r>
              <w:t>4.0-5.6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Total Cholesterol</w:t>
            </w:r>
          </w:p>
        </w:tc>
        <w:tc>
          <w:tcPr>
            <w:tcW w:type="dxa" w:w="1728"/>
          </w:tcPr>
          <w:p>
            <w:r>
              <w:t>218</w:t>
            </w:r>
          </w:p>
        </w:tc>
        <w:tc>
          <w:tcPr>
            <w:tcW w:type="dxa" w:w="1728"/>
          </w:tcPr>
          <w:p>
            <w:r>
              <w:t>mg/dL</w:t>
            </w:r>
          </w:p>
        </w:tc>
        <w:tc>
          <w:tcPr>
            <w:tcW w:type="dxa" w:w="1728"/>
          </w:tcPr>
          <w:p>
            <w:r>
              <w:t>&lt;200</w:t>
            </w:r>
          </w:p>
        </w:tc>
        <w:tc>
          <w:tcPr>
            <w:tcW w:type="dxa" w:w="1728"/>
          </w:tcPr>
          <w:p>
            <w:r>
              <w:rPr>
                <w:b/>
                <w:color w:val="FF0000"/>
              </w:rPr>
              <w:t>H</w:t>
            </w:r>
          </w:p>
        </w:tc>
      </w:tr>
      <w:tr>
        <w:tc>
          <w:tcPr>
            <w:tcW w:type="dxa" w:w="1728"/>
          </w:tcPr>
          <w:p>
            <w:r>
              <w:t>LDL Cholesterol</w:t>
            </w:r>
          </w:p>
        </w:tc>
        <w:tc>
          <w:tcPr>
            <w:tcW w:type="dxa" w:w="1728"/>
          </w:tcPr>
          <w:p>
            <w:r>
              <w:t>176</w:t>
            </w:r>
          </w:p>
        </w:tc>
        <w:tc>
          <w:tcPr>
            <w:tcW w:type="dxa" w:w="1728"/>
          </w:tcPr>
          <w:p>
            <w:r>
              <w:t>mg/dL</w:t>
            </w:r>
          </w:p>
        </w:tc>
        <w:tc>
          <w:tcPr>
            <w:tcW w:type="dxa" w:w="1728"/>
          </w:tcPr>
          <w:p>
            <w:r>
              <w:t>&lt;100</w:t>
            </w:r>
          </w:p>
        </w:tc>
        <w:tc>
          <w:tcPr>
            <w:tcW w:type="dxa" w:w="1728"/>
          </w:tcPr>
          <w:p>
            <w:r>
              <w:rPr>
                <w:b/>
                <w:color w:val="FF0000"/>
              </w:rPr>
              <w:t>H</w:t>
            </w:r>
          </w:p>
        </w:tc>
      </w:tr>
      <w:tr>
        <w:tc>
          <w:tcPr>
            <w:tcW w:type="dxa" w:w="1728"/>
          </w:tcPr>
          <w:p>
            <w:r>
              <w:t>HDL Cholesterol</w:t>
            </w:r>
          </w:p>
        </w:tc>
        <w:tc>
          <w:tcPr>
            <w:tcW w:type="dxa" w:w="1728"/>
          </w:tcPr>
          <w:p>
            <w:r>
              <w:t>47</w:t>
            </w:r>
          </w:p>
        </w:tc>
        <w:tc>
          <w:tcPr>
            <w:tcW w:type="dxa" w:w="1728"/>
          </w:tcPr>
          <w:p>
            <w:r>
              <w:t>mg/dL</w:t>
            </w:r>
          </w:p>
        </w:tc>
        <w:tc>
          <w:tcPr>
            <w:tcW w:type="dxa" w:w="1728"/>
          </w:tcPr>
          <w:p>
            <w:r>
              <w:t>&gt;40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Glucose</w:t>
            </w:r>
          </w:p>
        </w:tc>
        <w:tc>
          <w:tcPr>
            <w:tcW w:type="dxa" w:w="1728"/>
          </w:tcPr>
          <w:p>
            <w:r>
              <w:t>143</w:t>
            </w:r>
          </w:p>
        </w:tc>
        <w:tc>
          <w:tcPr>
            <w:tcW w:type="dxa" w:w="1728"/>
          </w:tcPr>
          <w:p>
            <w:r>
              <w:t>mg/dL</w:t>
            </w:r>
          </w:p>
        </w:tc>
        <w:tc>
          <w:tcPr>
            <w:tcW w:type="dxa" w:w="1728"/>
          </w:tcPr>
          <w:p>
            <w:r>
              <w:t>70-100</w:t>
            </w:r>
          </w:p>
        </w:tc>
        <w:tc>
          <w:tcPr>
            <w:tcW w:type="dxa" w:w="1728"/>
          </w:tcPr>
          <w:p>
            <w:r>
              <w:rPr>
                <w:b/>
                <w:color w:val="FF0000"/>
              </w:rPr>
              <w:t>H</w:t>
            </w:r>
          </w:p>
        </w:tc>
      </w:tr>
    </w:tbl>
    <w:p/>
    <w:p>
      <w:r>
        <w:rPr>
          <w:sz w:val="16"/>
        </w:rPr>
        <w:t>---</w:t>
        <w:br/>
        <w:t>This report contains confidential patient health information. Distribution or copying is prohibited without authorization.</w:t>
        <w:br/>
        <w:t>Medical Director: Donna Boyd, DO</w:t>
        <w:br/>
        <w:t>NPI: 2263424253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